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DE" w:rsidRDefault="00C42FDE" w:rsidP="00C42FDE">
      <w:pPr>
        <w:pStyle w:val="Tytu"/>
        <w:rPr>
          <w:b w:val="0"/>
          <w:iCs/>
          <w:sz w:val="20"/>
          <w:szCs w:val="20"/>
          <w:u w:val="none"/>
        </w:rPr>
      </w:pPr>
    </w:p>
    <w:p w:rsidR="0019552F" w:rsidRPr="0019552F" w:rsidRDefault="0019552F" w:rsidP="0019552F">
      <w:pPr>
        <w:pStyle w:val="Tytu"/>
        <w:jc w:val="right"/>
        <w:rPr>
          <w:iCs/>
          <w:sz w:val="20"/>
          <w:szCs w:val="20"/>
          <w:u w:val="none"/>
        </w:rPr>
      </w:pPr>
      <w:r>
        <w:rPr>
          <w:b w:val="0"/>
          <w:iCs/>
          <w:sz w:val="20"/>
          <w:szCs w:val="20"/>
          <w:u w:val="none"/>
        </w:rPr>
        <w:t xml:space="preserve">                            </w:t>
      </w:r>
      <w:r w:rsidRPr="0019552F">
        <w:rPr>
          <w:iCs/>
          <w:sz w:val="20"/>
          <w:szCs w:val="20"/>
          <w:u w:val="none"/>
        </w:rPr>
        <w:t>Załącznik Nr 10 do SWZ</w:t>
      </w:r>
    </w:p>
    <w:p w:rsidR="0019552F" w:rsidRDefault="0019552F" w:rsidP="00C42FDE">
      <w:pPr>
        <w:pStyle w:val="Tytu"/>
        <w:rPr>
          <w:b w:val="0"/>
          <w:iCs/>
          <w:sz w:val="20"/>
          <w:szCs w:val="20"/>
          <w:u w:val="none"/>
        </w:rPr>
      </w:pPr>
    </w:p>
    <w:p w:rsidR="0019552F" w:rsidRDefault="0019552F" w:rsidP="00C42FDE">
      <w:pPr>
        <w:pStyle w:val="Tytu"/>
        <w:rPr>
          <w:b w:val="0"/>
          <w:iCs/>
          <w:sz w:val="20"/>
          <w:szCs w:val="20"/>
          <w:u w:val="none"/>
        </w:rPr>
      </w:pPr>
    </w:p>
    <w:tbl>
      <w:tblPr>
        <w:tblW w:w="96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04"/>
        <w:gridCol w:w="113"/>
        <w:gridCol w:w="4147"/>
        <w:gridCol w:w="3692"/>
      </w:tblGrid>
      <w:tr w:rsidR="00A15BED" w:rsidRPr="009A237A" w:rsidTr="00A15BED">
        <w:trPr>
          <w:trHeight w:val="1119"/>
        </w:trPr>
        <w:tc>
          <w:tcPr>
            <w:tcW w:w="9656" w:type="dxa"/>
            <w:gridSpan w:val="4"/>
            <w:tcBorders>
              <w:top w:val="single" w:sz="24" w:space="0" w:color="auto"/>
              <w:left w:val="single" w:sz="24" w:space="0" w:color="auto"/>
              <w:right w:val="single" w:sz="24" w:space="0" w:color="auto"/>
            </w:tcBorders>
          </w:tcPr>
          <w:p w:rsidR="00A15BED" w:rsidRDefault="00A15BED" w:rsidP="00A15BED">
            <w:pPr>
              <w:pStyle w:val="NormalnyWeb"/>
              <w:spacing w:before="0" w:after="0"/>
              <w:jc w:val="center"/>
              <w:rPr>
                <w:rFonts w:asciiTheme="minorHAnsi" w:hAnsiTheme="minorHAnsi"/>
                <w:sz w:val="20"/>
                <w:szCs w:val="20"/>
              </w:rPr>
            </w:pPr>
            <w:r>
              <w:rPr>
                <w:noProof/>
                <w:lang w:val="pl-PL" w:eastAsia="pl-PL"/>
              </w:rPr>
              <w:drawing>
                <wp:anchor distT="0" distB="0" distL="114300" distR="114300" simplePos="0" relativeHeight="251659264" behindDoc="0" locked="0" layoutInCell="1" allowOverlap="1">
                  <wp:simplePos x="0" y="0"/>
                  <wp:positionH relativeFrom="column">
                    <wp:posOffset>444500</wp:posOffset>
                  </wp:positionH>
                  <wp:positionV relativeFrom="paragraph">
                    <wp:posOffset>739775</wp:posOffset>
                  </wp:positionV>
                  <wp:extent cx="5281930" cy="154305"/>
                  <wp:effectExtent l="19050" t="0" r="0" b="0"/>
                  <wp:wrapSquare wrapText="bothSides"/>
                  <wp:docPr id="15" name="Obraz 4" descr="Opis: bob_stopk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bob_stopka01.jpg"/>
                          <pic:cNvPicPr>
                            <a:picLocks noChangeAspect="1" noChangeArrowheads="1"/>
                          </pic:cNvPicPr>
                        </pic:nvPicPr>
                        <pic:blipFill>
                          <a:blip r:embed="rId8" cstate="print"/>
                          <a:srcRect/>
                          <a:stretch>
                            <a:fillRect/>
                          </a:stretch>
                        </pic:blipFill>
                        <pic:spPr bwMode="auto">
                          <a:xfrm>
                            <a:off x="0" y="0"/>
                            <a:ext cx="5281930" cy="154305"/>
                          </a:xfrm>
                          <a:prstGeom prst="rect">
                            <a:avLst/>
                          </a:prstGeom>
                          <a:noFill/>
                          <a:ln w="9525">
                            <a:noFill/>
                            <a:miter lim="800000"/>
                            <a:headEnd/>
                            <a:tailEnd/>
                          </a:ln>
                        </pic:spPr>
                      </pic:pic>
                    </a:graphicData>
                  </a:graphic>
                </wp:anchor>
              </w:drawing>
            </w:r>
            <w:r>
              <w:rPr>
                <w:noProof/>
                <w:lang w:val="pl-PL" w:eastAsia="pl-PL"/>
              </w:rPr>
              <w:drawing>
                <wp:inline distT="0" distB="0" distL="0" distR="0">
                  <wp:extent cx="4735370" cy="549875"/>
                  <wp:effectExtent l="19050" t="0" r="8080" b="0"/>
                  <wp:docPr id="16" name="Obraz 3" descr="Opis: bob_naglowe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bob_naglowek01.jpg"/>
                          <pic:cNvPicPr>
                            <a:picLocks noChangeAspect="1" noChangeArrowheads="1"/>
                          </pic:cNvPicPr>
                        </pic:nvPicPr>
                        <pic:blipFill>
                          <a:blip r:embed="rId9" cstate="print"/>
                          <a:srcRect/>
                          <a:stretch>
                            <a:fillRect/>
                          </a:stretch>
                        </pic:blipFill>
                        <pic:spPr bwMode="auto">
                          <a:xfrm>
                            <a:off x="0" y="0"/>
                            <a:ext cx="4754997" cy="552154"/>
                          </a:xfrm>
                          <a:prstGeom prst="rect">
                            <a:avLst/>
                          </a:prstGeom>
                          <a:noFill/>
                          <a:ln w="9525">
                            <a:noFill/>
                            <a:miter lim="800000"/>
                            <a:headEnd/>
                            <a:tailEnd/>
                          </a:ln>
                        </pic:spPr>
                      </pic:pic>
                    </a:graphicData>
                  </a:graphic>
                </wp:inline>
              </w:drawing>
            </w:r>
          </w:p>
          <w:p w:rsidR="00A15BED" w:rsidRPr="009A237A" w:rsidRDefault="00A15BED" w:rsidP="00A15BED">
            <w:pPr>
              <w:pStyle w:val="Tytu"/>
              <w:rPr>
                <w:rFonts w:eastAsiaTheme="minorEastAsia"/>
                <w:sz w:val="24"/>
                <w:u w:val="none"/>
              </w:rPr>
            </w:pPr>
          </w:p>
        </w:tc>
      </w:tr>
      <w:tr w:rsidR="00A15BED" w:rsidRPr="00F2674A" w:rsidTr="00A15BED">
        <w:tc>
          <w:tcPr>
            <w:tcW w:w="1704" w:type="dxa"/>
            <w:tcBorders>
              <w:top w:val="single" w:sz="24" w:space="0" w:color="auto"/>
              <w:left w:val="single" w:sz="24" w:space="0" w:color="auto"/>
            </w:tcBorders>
          </w:tcPr>
          <w:p w:rsidR="00A15BED" w:rsidRPr="00F2674A" w:rsidRDefault="00A15BED" w:rsidP="00A15BED">
            <w:pPr>
              <w:pStyle w:val="Tytu"/>
              <w:jc w:val="left"/>
              <w:rPr>
                <w:rFonts w:asciiTheme="minorHAnsi" w:eastAsiaTheme="minorEastAsia" w:hAnsiTheme="minorHAnsi"/>
                <w:b w:val="0"/>
                <w:bCs w:val="0"/>
                <w:sz w:val="24"/>
                <w:u w:val="none"/>
              </w:rPr>
            </w:pPr>
          </w:p>
          <w:p w:rsidR="00A15BED" w:rsidRPr="00F2674A" w:rsidRDefault="00A15BED" w:rsidP="00A15BED">
            <w:pPr>
              <w:pStyle w:val="Tytu"/>
              <w:jc w:val="left"/>
              <w:rPr>
                <w:rFonts w:asciiTheme="minorHAnsi" w:eastAsiaTheme="minorEastAsia" w:hAnsiTheme="minorHAnsi"/>
                <w:b w:val="0"/>
                <w:bCs w:val="0"/>
                <w:sz w:val="20"/>
                <w:szCs w:val="20"/>
                <w:u w:val="none"/>
              </w:rPr>
            </w:pPr>
            <w:r w:rsidRPr="00F2674A">
              <w:rPr>
                <w:rFonts w:asciiTheme="minorHAnsi" w:eastAsiaTheme="minorEastAsia" w:hAnsiTheme="minorHAnsi"/>
                <w:b w:val="0"/>
                <w:bCs w:val="0"/>
                <w:sz w:val="20"/>
                <w:szCs w:val="20"/>
                <w:u w:val="none"/>
              </w:rPr>
              <w:t>INWESTOR</w:t>
            </w:r>
          </w:p>
        </w:tc>
        <w:tc>
          <w:tcPr>
            <w:tcW w:w="7952" w:type="dxa"/>
            <w:gridSpan w:val="3"/>
            <w:tcBorders>
              <w:top w:val="single" w:sz="24" w:space="0" w:color="auto"/>
              <w:right w:val="single" w:sz="24" w:space="0" w:color="auto"/>
            </w:tcBorders>
          </w:tcPr>
          <w:p w:rsidR="00A15BED" w:rsidRPr="00F2674A" w:rsidRDefault="00A15BED" w:rsidP="00A15BED">
            <w:pPr>
              <w:pStyle w:val="Tytu"/>
              <w:jc w:val="left"/>
              <w:rPr>
                <w:rFonts w:asciiTheme="minorHAnsi" w:eastAsiaTheme="minorEastAsia" w:hAnsiTheme="minorHAnsi"/>
                <w:sz w:val="16"/>
                <w:szCs w:val="16"/>
                <w:u w:val="none"/>
              </w:rPr>
            </w:pPr>
          </w:p>
          <w:p w:rsidR="002A27B7" w:rsidRPr="002A27B7" w:rsidRDefault="002A27B7" w:rsidP="002A27B7">
            <w:pPr>
              <w:rPr>
                <w:rFonts w:ascii="Arial" w:hAnsi="Arial"/>
                <w:b/>
                <w:sz w:val="28"/>
                <w:szCs w:val="28"/>
              </w:rPr>
            </w:pPr>
            <w:r w:rsidRPr="002A27B7">
              <w:rPr>
                <w:rFonts w:ascii="Arial" w:hAnsi="Arial"/>
                <w:b/>
                <w:sz w:val="28"/>
                <w:szCs w:val="28"/>
              </w:rPr>
              <w:t>Gmina Irządze</w:t>
            </w:r>
          </w:p>
          <w:p w:rsidR="002A27B7" w:rsidRPr="002A27B7" w:rsidRDefault="002A27B7" w:rsidP="002A27B7">
            <w:pPr>
              <w:rPr>
                <w:rFonts w:ascii="Arial" w:hAnsi="Arial"/>
                <w:b/>
                <w:sz w:val="28"/>
                <w:szCs w:val="28"/>
              </w:rPr>
            </w:pPr>
            <w:r w:rsidRPr="002A27B7">
              <w:rPr>
                <w:rFonts w:ascii="Arial" w:hAnsi="Arial"/>
                <w:b/>
                <w:sz w:val="28"/>
                <w:szCs w:val="28"/>
              </w:rPr>
              <w:t>Irządze 124</w:t>
            </w:r>
          </w:p>
          <w:p w:rsidR="00A15BED" w:rsidRPr="002A27B7" w:rsidRDefault="002A27B7" w:rsidP="002A27B7">
            <w:pPr>
              <w:pStyle w:val="Tytu"/>
              <w:jc w:val="left"/>
              <w:rPr>
                <w:rFonts w:asciiTheme="minorHAnsi" w:eastAsiaTheme="minorEastAsia" w:hAnsiTheme="minorHAnsi"/>
                <w:sz w:val="28"/>
                <w:szCs w:val="28"/>
                <w:u w:val="none"/>
              </w:rPr>
            </w:pPr>
            <w:r w:rsidRPr="002A27B7">
              <w:rPr>
                <w:rFonts w:ascii="Arial" w:hAnsi="Arial" w:cs="Arial"/>
                <w:sz w:val="28"/>
                <w:szCs w:val="28"/>
                <w:u w:val="none"/>
              </w:rPr>
              <w:t xml:space="preserve">42-446 Irządze  </w:t>
            </w:r>
          </w:p>
          <w:p w:rsidR="00A15BED" w:rsidRPr="00F2674A" w:rsidRDefault="00A15BED" w:rsidP="00A15BED">
            <w:pPr>
              <w:pStyle w:val="Tytu"/>
              <w:jc w:val="left"/>
              <w:rPr>
                <w:rFonts w:asciiTheme="minorHAnsi" w:eastAsiaTheme="minorEastAsia" w:hAnsiTheme="minorHAnsi"/>
                <w:sz w:val="16"/>
                <w:szCs w:val="16"/>
                <w:u w:val="none"/>
              </w:rPr>
            </w:pPr>
          </w:p>
        </w:tc>
      </w:tr>
      <w:tr w:rsidR="00A15BED" w:rsidRPr="00F2674A" w:rsidTr="00A15BED">
        <w:tc>
          <w:tcPr>
            <w:tcW w:w="1704" w:type="dxa"/>
            <w:tcBorders>
              <w:left w:val="single" w:sz="24" w:space="0" w:color="auto"/>
            </w:tcBorders>
          </w:tcPr>
          <w:p w:rsidR="00A15BED" w:rsidRPr="00F2674A" w:rsidRDefault="00A15BED" w:rsidP="00A15BED">
            <w:pPr>
              <w:pStyle w:val="Tytu"/>
              <w:jc w:val="left"/>
              <w:rPr>
                <w:rFonts w:asciiTheme="minorHAnsi" w:eastAsiaTheme="minorEastAsia" w:hAnsiTheme="minorHAnsi"/>
                <w:b w:val="0"/>
                <w:bCs w:val="0"/>
                <w:sz w:val="16"/>
                <w:szCs w:val="16"/>
                <w:u w:val="none"/>
              </w:rPr>
            </w:pPr>
          </w:p>
          <w:p w:rsidR="00A15BED" w:rsidRPr="00F2674A" w:rsidRDefault="00A15BED" w:rsidP="00A15BED">
            <w:pPr>
              <w:pStyle w:val="Tytu"/>
              <w:jc w:val="left"/>
              <w:rPr>
                <w:rFonts w:asciiTheme="minorHAnsi" w:eastAsiaTheme="minorEastAsia" w:hAnsiTheme="minorHAnsi"/>
                <w:b w:val="0"/>
                <w:bCs w:val="0"/>
                <w:sz w:val="20"/>
                <w:szCs w:val="20"/>
                <w:u w:val="none"/>
              </w:rPr>
            </w:pPr>
            <w:r w:rsidRPr="00F2674A">
              <w:rPr>
                <w:rFonts w:asciiTheme="minorHAnsi" w:eastAsiaTheme="minorEastAsia" w:hAnsiTheme="minorHAnsi"/>
                <w:b w:val="0"/>
                <w:bCs w:val="0"/>
                <w:sz w:val="20"/>
                <w:szCs w:val="20"/>
                <w:u w:val="none"/>
              </w:rPr>
              <w:t>ADRES INWESTYCJI</w:t>
            </w:r>
          </w:p>
          <w:p w:rsidR="00A15BED" w:rsidRPr="00F2674A" w:rsidRDefault="00A15BED" w:rsidP="00A15BED">
            <w:pPr>
              <w:pStyle w:val="Tytu"/>
              <w:jc w:val="left"/>
              <w:rPr>
                <w:rFonts w:asciiTheme="minorHAnsi" w:eastAsiaTheme="minorEastAsia" w:hAnsiTheme="minorHAnsi"/>
                <w:b w:val="0"/>
                <w:bCs w:val="0"/>
                <w:sz w:val="16"/>
                <w:szCs w:val="16"/>
                <w:u w:val="none"/>
              </w:rPr>
            </w:pPr>
          </w:p>
        </w:tc>
        <w:tc>
          <w:tcPr>
            <w:tcW w:w="7952" w:type="dxa"/>
            <w:gridSpan w:val="3"/>
            <w:tcBorders>
              <w:right w:val="single" w:sz="24" w:space="0" w:color="auto"/>
            </w:tcBorders>
          </w:tcPr>
          <w:p w:rsidR="00A15BED" w:rsidRPr="00F2674A" w:rsidRDefault="00A15BED" w:rsidP="00A15BED">
            <w:pPr>
              <w:pStyle w:val="Tytu"/>
              <w:jc w:val="left"/>
              <w:rPr>
                <w:rFonts w:asciiTheme="minorHAnsi" w:eastAsiaTheme="minorEastAsia" w:hAnsiTheme="minorHAnsi"/>
                <w:sz w:val="28"/>
                <w:szCs w:val="28"/>
                <w:u w:val="none"/>
              </w:rPr>
            </w:pPr>
          </w:p>
          <w:p w:rsidR="00A15BED" w:rsidRPr="002A27B7" w:rsidRDefault="002A27B7" w:rsidP="00A15BED">
            <w:pPr>
              <w:pStyle w:val="Tytu"/>
              <w:jc w:val="left"/>
              <w:rPr>
                <w:rFonts w:ascii="Arial" w:hAnsi="Arial" w:cs="Arial"/>
                <w:b w:val="0"/>
                <w:sz w:val="28"/>
                <w:szCs w:val="28"/>
                <w:u w:val="none"/>
              </w:rPr>
            </w:pPr>
            <w:r w:rsidRPr="002A27B7">
              <w:rPr>
                <w:rFonts w:ascii="Arial" w:hAnsi="Arial" w:cs="Arial"/>
                <w:b w:val="0"/>
                <w:sz w:val="28"/>
                <w:szCs w:val="28"/>
                <w:u w:val="none"/>
              </w:rPr>
              <w:t xml:space="preserve">Droga </w:t>
            </w:r>
            <w:r w:rsidRPr="002A27B7">
              <w:rPr>
                <w:rFonts w:ascii="Arial" w:hAnsi="Arial" w:cs="Arial"/>
                <w:b w:val="0"/>
                <w:color w:val="000000"/>
                <w:sz w:val="28"/>
                <w:szCs w:val="28"/>
                <w:u w:val="none"/>
              </w:rPr>
              <w:t>gminna Nr DG 705036 S Mikołajewice - Wilków</w:t>
            </w:r>
          </w:p>
          <w:p w:rsidR="00A15BED" w:rsidRPr="00F2674A" w:rsidRDefault="00A15BED" w:rsidP="00A15BED">
            <w:pPr>
              <w:pStyle w:val="Tytu"/>
              <w:jc w:val="left"/>
              <w:rPr>
                <w:rFonts w:asciiTheme="minorHAnsi" w:eastAsiaTheme="minorEastAsia" w:hAnsiTheme="minorHAnsi"/>
                <w:sz w:val="28"/>
                <w:szCs w:val="28"/>
                <w:u w:val="none"/>
              </w:rPr>
            </w:pPr>
          </w:p>
          <w:p w:rsidR="00A15BED" w:rsidRPr="00F2674A" w:rsidRDefault="00A15BED" w:rsidP="00A15BED">
            <w:pPr>
              <w:pStyle w:val="Tytu"/>
              <w:jc w:val="left"/>
              <w:rPr>
                <w:rFonts w:asciiTheme="minorHAnsi" w:eastAsiaTheme="minorEastAsia" w:hAnsiTheme="minorHAnsi"/>
                <w:sz w:val="16"/>
                <w:szCs w:val="16"/>
                <w:u w:val="none"/>
              </w:rPr>
            </w:pPr>
          </w:p>
          <w:p w:rsidR="00A15BED" w:rsidRPr="00F2674A" w:rsidRDefault="00A15BED" w:rsidP="00A15BED">
            <w:pPr>
              <w:pStyle w:val="Tytu"/>
              <w:jc w:val="left"/>
              <w:rPr>
                <w:rFonts w:asciiTheme="minorHAnsi" w:eastAsiaTheme="minorEastAsia" w:hAnsiTheme="minorHAnsi"/>
                <w:sz w:val="16"/>
                <w:szCs w:val="16"/>
                <w:u w:val="none"/>
              </w:rPr>
            </w:pPr>
          </w:p>
        </w:tc>
      </w:tr>
      <w:tr w:rsidR="00A15BED" w:rsidRPr="00F2674A" w:rsidTr="00A15BED">
        <w:tc>
          <w:tcPr>
            <w:tcW w:w="1704" w:type="dxa"/>
            <w:tcBorders>
              <w:left w:val="single" w:sz="24" w:space="0" w:color="auto"/>
              <w:bottom w:val="single" w:sz="18" w:space="0" w:color="auto"/>
            </w:tcBorders>
          </w:tcPr>
          <w:p w:rsidR="00A15BED" w:rsidRPr="00F2674A" w:rsidRDefault="00A15BED" w:rsidP="00A15BED">
            <w:pPr>
              <w:pStyle w:val="Tytu"/>
              <w:jc w:val="left"/>
              <w:rPr>
                <w:rFonts w:asciiTheme="minorHAnsi" w:eastAsiaTheme="minorEastAsia" w:hAnsiTheme="minorHAnsi"/>
                <w:b w:val="0"/>
                <w:bCs w:val="0"/>
                <w:sz w:val="20"/>
                <w:szCs w:val="20"/>
                <w:u w:val="none"/>
              </w:rPr>
            </w:pPr>
            <w:r w:rsidRPr="00F2674A">
              <w:rPr>
                <w:rFonts w:asciiTheme="minorHAnsi" w:eastAsiaTheme="minorEastAsia" w:hAnsiTheme="minorHAnsi"/>
                <w:b w:val="0"/>
                <w:bCs w:val="0"/>
                <w:sz w:val="20"/>
                <w:szCs w:val="20"/>
                <w:u w:val="none"/>
              </w:rPr>
              <w:t>NUMER DZIAŁKI</w:t>
            </w:r>
          </w:p>
        </w:tc>
        <w:tc>
          <w:tcPr>
            <w:tcW w:w="7952" w:type="dxa"/>
            <w:gridSpan w:val="3"/>
            <w:tcBorders>
              <w:bottom w:val="single" w:sz="18" w:space="0" w:color="auto"/>
              <w:right w:val="single" w:sz="24" w:space="0" w:color="auto"/>
            </w:tcBorders>
          </w:tcPr>
          <w:p w:rsidR="00DE2D7C" w:rsidRPr="00DE2D7C" w:rsidRDefault="00DE2D7C" w:rsidP="00DE2D7C">
            <w:pPr>
              <w:pStyle w:val="Tytu"/>
              <w:jc w:val="left"/>
              <w:rPr>
                <w:rFonts w:asciiTheme="minorHAnsi" w:eastAsiaTheme="minorEastAsia" w:hAnsiTheme="minorHAnsi"/>
                <w:b w:val="0"/>
                <w:sz w:val="28"/>
                <w:szCs w:val="28"/>
                <w:u w:val="none"/>
              </w:rPr>
            </w:pPr>
            <w:r w:rsidRPr="00DE2D7C">
              <w:rPr>
                <w:rFonts w:asciiTheme="minorHAnsi" w:eastAsiaTheme="minorEastAsia" w:hAnsiTheme="minorHAnsi"/>
                <w:b w:val="0"/>
                <w:sz w:val="28"/>
                <w:szCs w:val="28"/>
                <w:u w:val="none"/>
              </w:rPr>
              <w:t>Działki nr 390/12, 390/11, 373B, 675, 676</w:t>
            </w:r>
            <w:r w:rsidR="00BF18B8">
              <w:rPr>
                <w:rFonts w:asciiTheme="minorHAnsi" w:eastAsiaTheme="minorEastAsia" w:hAnsiTheme="minorHAnsi"/>
                <w:b w:val="0"/>
                <w:sz w:val="28"/>
                <w:szCs w:val="28"/>
                <w:u w:val="none"/>
              </w:rPr>
              <w:t>,159</w:t>
            </w:r>
          </w:p>
          <w:p w:rsidR="00A15BED" w:rsidRPr="00F2674A" w:rsidRDefault="00A15BED" w:rsidP="00A15BED">
            <w:pPr>
              <w:pStyle w:val="Tytu"/>
              <w:jc w:val="left"/>
              <w:rPr>
                <w:rFonts w:asciiTheme="minorHAnsi" w:eastAsiaTheme="minorEastAsia" w:hAnsiTheme="minorHAnsi"/>
                <w:sz w:val="28"/>
                <w:szCs w:val="28"/>
                <w:u w:val="none"/>
              </w:rPr>
            </w:pPr>
            <w:r w:rsidRPr="00F2674A">
              <w:rPr>
                <w:rFonts w:asciiTheme="minorHAnsi" w:eastAsiaTheme="minorEastAsia" w:hAnsiTheme="minorHAnsi"/>
                <w:sz w:val="28"/>
                <w:szCs w:val="28"/>
                <w:u w:val="none"/>
              </w:rPr>
              <w:t xml:space="preserve">             </w:t>
            </w:r>
          </w:p>
          <w:p w:rsidR="00A15BED" w:rsidRPr="00F2674A" w:rsidRDefault="00A15BED" w:rsidP="00A15BED">
            <w:pPr>
              <w:pStyle w:val="Tytu"/>
              <w:jc w:val="left"/>
              <w:rPr>
                <w:rFonts w:asciiTheme="minorHAnsi" w:eastAsiaTheme="minorEastAsia" w:hAnsiTheme="minorHAnsi"/>
                <w:sz w:val="28"/>
                <w:szCs w:val="28"/>
                <w:u w:val="none"/>
              </w:rPr>
            </w:pPr>
            <w:r w:rsidRPr="00F2674A">
              <w:rPr>
                <w:rFonts w:asciiTheme="minorHAnsi" w:eastAsiaTheme="minorEastAsia" w:hAnsiTheme="minorHAnsi"/>
                <w:sz w:val="28"/>
                <w:szCs w:val="28"/>
                <w:u w:val="none"/>
              </w:rPr>
              <w:t xml:space="preserve">   </w:t>
            </w:r>
          </w:p>
        </w:tc>
      </w:tr>
      <w:tr w:rsidR="00A15BED" w:rsidRPr="00F2674A" w:rsidTr="00A15BED">
        <w:trPr>
          <w:trHeight w:val="1410"/>
        </w:trPr>
        <w:tc>
          <w:tcPr>
            <w:tcW w:w="9656" w:type="dxa"/>
            <w:gridSpan w:val="4"/>
            <w:tcBorders>
              <w:left w:val="single" w:sz="24" w:space="0" w:color="auto"/>
              <w:bottom w:val="single" w:sz="18" w:space="0" w:color="auto"/>
              <w:right w:val="single" w:sz="24" w:space="0" w:color="auto"/>
            </w:tcBorders>
          </w:tcPr>
          <w:p w:rsidR="00A15BED" w:rsidRPr="00F2674A" w:rsidRDefault="00A15BED" w:rsidP="00A15BED">
            <w:pPr>
              <w:pStyle w:val="Tytu"/>
              <w:rPr>
                <w:rFonts w:asciiTheme="minorHAnsi" w:eastAsiaTheme="minorEastAsia" w:hAnsiTheme="minorHAnsi" w:cs="Impact"/>
                <w:sz w:val="24"/>
                <w:u w:val="none"/>
              </w:rPr>
            </w:pPr>
          </w:p>
          <w:p w:rsidR="00A15BED" w:rsidRPr="00F2674A" w:rsidRDefault="00A15BED" w:rsidP="00A15BED">
            <w:pPr>
              <w:pStyle w:val="Tytu"/>
              <w:jc w:val="left"/>
              <w:rPr>
                <w:rFonts w:asciiTheme="minorHAnsi" w:eastAsiaTheme="minorEastAsia" w:hAnsiTheme="minorHAnsi" w:cs="Impact"/>
                <w:sz w:val="24"/>
                <w:u w:val="none"/>
              </w:rPr>
            </w:pPr>
          </w:p>
          <w:p w:rsidR="00A15BED" w:rsidRPr="002A27B7" w:rsidRDefault="002A27B7" w:rsidP="002A27B7">
            <w:pPr>
              <w:spacing w:after="0" w:line="240" w:lineRule="auto"/>
              <w:jc w:val="center"/>
              <w:rPr>
                <w:rFonts w:ascii="Arial" w:hAnsi="Arial"/>
                <w:b/>
                <w:sz w:val="28"/>
                <w:szCs w:val="28"/>
              </w:rPr>
            </w:pPr>
            <w:r w:rsidRPr="002A27B7">
              <w:rPr>
                <w:rFonts w:ascii="Arial" w:hAnsi="Arial"/>
                <w:b/>
                <w:sz w:val="28"/>
                <w:szCs w:val="28"/>
              </w:rPr>
              <w:t xml:space="preserve"> „</w:t>
            </w:r>
            <w:r w:rsidRPr="002A27B7">
              <w:rPr>
                <w:rFonts w:ascii="Arial" w:hAnsi="Arial"/>
                <w:b/>
                <w:color w:val="000000"/>
                <w:sz w:val="28"/>
                <w:szCs w:val="28"/>
              </w:rPr>
              <w:t xml:space="preserve">Przebudowa drogi gminnej Nr DG 705036 S Mikołajewice </w:t>
            </w:r>
            <w:r w:rsidR="00750C0D">
              <w:rPr>
                <w:rFonts w:ascii="Arial" w:hAnsi="Arial"/>
                <w:b/>
                <w:color w:val="000000"/>
                <w:sz w:val="28"/>
                <w:szCs w:val="28"/>
              </w:rPr>
              <w:t>–</w:t>
            </w:r>
            <w:r w:rsidRPr="002A27B7">
              <w:rPr>
                <w:rFonts w:ascii="Arial" w:hAnsi="Arial"/>
                <w:b/>
                <w:color w:val="000000"/>
                <w:sz w:val="28"/>
                <w:szCs w:val="28"/>
              </w:rPr>
              <w:t xml:space="preserve"> Wilków</w:t>
            </w:r>
            <w:r w:rsidR="00C07DC2">
              <w:rPr>
                <w:rFonts w:ascii="Arial" w:hAnsi="Arial"/>
                <w:b/>
                <w:color w:val="000000"/>
                <w:sz w:val="28"/>
                <w:szCs w:val="28"/>
              </w:rPr>
              <w:t>, od DP 1782 S – DP 1790 od km 0+000 – 1+120</w:t>
            </w:r>
            <w:r w:rsidRPr="002A27B7">
              <w:rPr>
                <w:rFonts w:ascii="Arial" w:hAnsi="Arial"/>
                <w:b/>
                <w:color w:val="000000"/>
                <w:sz w:val="28"/>
                <w:szCs w:val="28"/>
              </w:rPr>
              <w:t>”</w:t>
            </w:r>
          </w:p>
          <w:p w:rsidR="00A15BED" w:rsidRPr="00A15BED" w:rsidRDefault="00A15BED" w:rsidP="0015741C">
            <w:pPr>
              <w:pStyle w:val="Tytu"/>
              <w:spacing w:before="240"/>
              <w:rPr>
                <w:rFonts w:asciiTheme="minorHAnsi" w:eastAsiaTheme="minorEastAsia" w:hAnsiTheme="minorHAnsi" w:cs="Impact"/>
                <w:szCs w:val="32"/>
                <w:u w:val="none"/>
              </w:rPr>
            </w:pPr>
          </w:p>
          <w:p w:rsidR="00A15BED" w:rsidRPr="00A15BED" w:rsidRDefault="00A15BED" w:rsidP="00A15BED">
            <w:pPr>
              <w:pStyle w:val="Tekstpodstawowy2"/>
              <w:spacing w:after="0" w:line="240" w:lineRule="auto"/>
              <w:jc w:val="center"/>
              <w:rPr>
                <w:b/>
                <w:bCs/>
                <w:sz w:val="32"/>
                <w:szCs w:val="32"/>
              </w:rPr>
            </w:pPr>
            <w:r w:rsidRPr="00A15BED">
              <w:rPr>
                <w:b/>
                <w:bCs/>
                <w:sz w:val="32"/>
                <w:szCs w:val="32"/>
              </w:rPr>
              <w:t>Specyfikacje  Techniczne  Wykonania</w:t>
            </w:r>
          </w:p>
          <w:p w:rsidR="00A15BED" w:rsidRPr="00A15BED" w:rsidRDefault="00A15BED" w:rsidP="00A15BED">
            <w:pPr>
              <w:spacing w:after="0"/>
              <w:jc w:val="center"/>
              <w:rPr>
                <w:rFonts w:ascii="Arial" w:hAnsi="Arial"/>
                <w:b/>
                <w:color w:val="000000"/>
                <w:sz w:val="32"/>
                <w:szCs w:val="32"/>
              </w:rPr>
            </w:pPr>
            <w:r w:rsidRPr="00A15BED">
              <w:rPr>
                <w:rFonts w:ascii="Arial" w:hAnsi="Arial"/>
                <w:b/>
                <w:bCs/>
                <w:sz w:val="32"/>
                <w:szCs w:val="32"/>
              </w:rPr>
              <w:t>i Odbioru Robót Budowlanych</w:t>
            </w:r>
          </w:p>
          <w:p w:rsidR="00A15BED" w:rsidRPr="00F2674A" w:rsidRDefault="00A15BED" w:rsidP="0019552F">
            <w:pPr>
              <w:pStyle w:val="Tytu"/>
              <w:jc w:val="left"/>
              <w:rPr>
                <w:rFonts w:asciiTheme="minorHAnsi" w:eastAsiaTheme="minorEastAsia" w:hAnsiTheme="minorHAnsi" w:cs="Impact"/>
                <w:sz w:val="24"/>
                <w:u w:val="none"/>
              </w:rPr>
            </w:pPr>
          </w:p>
        </w:tc>
      </w:tr>
      <w:tr w:rsidR="00A15BED" w:rsidRPr="00F2674A" w:rsidTr="00A15BED">
        <w:trPr>
          <w:trHeight w:val="539"/>
        </w:trPr>
        <w:tc>
          <w:tcPr>
            <w:tcW w:w="9656" w:type="dxa"/>
            <w:gridSpan w:val="4"/>
            <w:tcBorders>
              <w:left w:val="single" w:sz="24" w:space="0" w:color="auto"/>
              <w:bottom w:val="single" w:sz="18" w:space="0" w:color="auto"/>
              <w:right w:val="single" w:sz="24" w:space="0" w:color="auto"/>
            </w:tcBorders>
          </w:tcPr>
          <w:p w:rsidR="00A15BED" w:rsidRPr="00F2674A" w:rsidRDefault="00A15BED" w:rsidP="00A15BED">
            <w:pPr>
              <w:pStyle w:val="Tekstpodstawowy2"/>
              <w:spacing w:line="240" w:lineRule="auto"/>
              <w:ind w:left="1180"/>
              <w:rPr>
                <w:rFonts w:asciiTheme="minorHAnsi" w:eastAsiaTheme="minorEastAsia" w:hAnsiTheme="minorHAnsi"/>
                <w:b/>
                <w:bCs/>
                <w:color w:val="FF0000"/>
                <w:sz w:val="20"/>
                <w:szCs w:val="20"/>
              </w:rPr>
            </w:pPr>
            <w:r w:rsidRPr="00F2674A">
              <w:rPr>
                <w:rFonts w:asciiTheme="minorHAnsi" w:eastAsiaTheme="minorEastAsia" w:hAnsiTheme="minorHAnsi"/>
                <w:b/>
                <w:bCs/>
                <w:color w:val="FF0000"/>
                <w:sz w:val="20"/>
                <w:szCs w:val="20"/>
              </w:rPr>
              <w:t xml:space="preserve">                    </w:t>
            </w:r>
          </w:p>
          <w:p w:rsidR="00A15BED" w:rsidRPr="00F2674A" w:rsidRDefault="00A15BED" w:rsidP="00A15BED">
            <w:pPr>
              <w:pStyle w:val="Tekstpodstawowy2"/>
              <w:spacing w:line="240" w:lineRule="auto"/>
              <w:rPr>
                <w:rFonts w:asciiTheme="minorHAnsi" w:eastAsiaTheme="minorEastAsia" w:hAnsiTheme="minorHAnsi"/>
                <w:sz w:val="20"/>
                <w:szCs w:val="20"/>
              </w:rPr>
            </w:pPr>
            <w:r w:rsidRPr="00F2674A">
              <w:rPr>
                <w:rFonts w:asciiTheme="minorHAnsi" w:eastAsiaTheme="minorEastAsia" w:hAnsiTheme="minorHAnsi"/>
                <w:sz w:val="20"/>
                <w:szCs w:val="20"/>
              </w:rPr>
              <w:t xml:space="preserve">Długość </w:t>
            </w:r>
            <w:r>
              <w:rPr>
                <w:rFonts w:asciiTheme="minorHAnsi" w:eastAsiaTheme="minorEastAsia" w:hAnsiTheme="minorHAnsi"/>
                <w:sz w:val="20"/>
                <w:szCs w:val="20"/>
              </w:rPr>
              <w:t xml:space="preserve"> odcinka  </w:t>
            </w:r>
            <w:r w:rsidRPr="00F2674A">
              <w:rPr>
                <w:rFonts w:asciiTheme="minorHAnsi" w:eastAsiaTheme="minorEastAsia" w:hAnsiTheme="minorHAnsi"/>
                <w:sz w:val="20"/>
                <w:szCs w:val="20"/>
              </w:rPr>
              <w:t xml:space="preserve">drogi :  </w:t>
            </w:r>
            <w:r w:rsidR="002A27B7">
              <w:rPr>
                <w:rFonts w:asciiTheme="minorHAnsi" w:eastAsiaTheme="minorEastAsia" w:hAnsiTheme="minorHAnsi"/>
                <w:sz w:val="20"/>
                <w:szCs w:val="20"/>
              </w:rPr>
              <w:t xml:space="preserve">1120 </w:t>
            </w:r>
            <w:r w:rsidRPr="00F2674A">
              <w:rPr>
                <w:rFonts w:asciiTheme="minorHAnsi" w:eastAsiaTheme="minorEastAsia" w:hAnsiTheme="minorHAnsi"/>
                <w:sz w:val="20"/>
                <w:szCs w:val="20"/>
              </w:rPr>
              <w:t xml:space="preserve"> m</w:t>
            </w:r>
          </w:p>
          <w:p w:rsidR="00A15BED" w:rsidRPr="00F2674A" w:rsidRDefault="00A15BED" w:rsidP="00A15BED">
            <w:pPr>
              <w:pStyle w:val="Tekstpodstawowy2"/>
              <w:spacing w:line="240" w:lineRule="auto"/>
              <w:ind w:left="1180"/>
              <w:rPr>
                <w:rFonts w:asciiTheme="minorHAnsi" w:eastAsiaTheme="minorEastAsia" w:hAnsiTheme="minorHAnsi" w:cs="Times New Roman"/>
                <w:color w:val="FF0000"/>
                <w:sz w:val="20"/>
                <w:szCs w:val="20"/>
                <w:vertAlign w:val="superscript"/>
              </w:rPr>
            </w:pPr>
          </w:p>
        </w:tc>
      </w:tr>
      <w:tr w:rsidR="00A15BED" w:rsidRPr="00F2674A" w:rsidTr="00A15BED">
        <w:tc>
          <w:tcPr>
            <w:tcW w:w="9656" w:type="dxa"/>
            <w:gridSpan w:val="4"/>
            <w:tcBorders>
              <w:top w:val="single" w:sz="18" w:space="0" w:color="auto"/>
              <w:left w:val="single" w:sz="24" w:space="0" w:color="auto"/>
              <w:right w:val="single" w:sz="24" w:space="0" w:color="auto"/>
            </w:tcBorders>
          </w:tcPr>
          <w:p w:rsidR="00A15BED" w:rsidRDefault="00A15BED" w:rsidP="00A15BED">
            <w:pPr>
              <w:pStyle w:val="Tytu"/>
              <w:spacing w:line="360" w:lineRule="auto"/>
              <w:rPr>
                <w:rFonts w:asciiTheme="minorHAnsi" w:eastAsiaTheme="minorEastAsia" w:hAnsiTheme="minorHAnsi"/>
                <w:b w:val="0"/>
                <w:bCs w:val="0"/>
                <w:sz w:val="20"/>
                <w:szCs w:val="20"/>
                <w:u w:val="none"/>
              </w:rPr>
            </w:pPr>
          </w:p>
          <w:p w:rsidR="00A15BED" w:rsidRPr="00F2674A" w:rsidRDefault="00A15BED" w:rsidP="00A15BED">
            <w:pPr>
              <w:pStyle w:val="Tytu"/>
              <w:spacing w:line="360" w:lineRule="auto"/>
              <w:rPr>
                <w:rFonts w:asciiTheme="minorHAnsi" w:eastAsiaTheme="minorEastAsia" w:hAnsiTheme="minorHAnsi"/>
                <w:b w:val="0"/>
                <w:bCs w:val="0"/>
                <w:sz w:val="20"/>
                <w:szCs w:val="20"/>
                <w:u w:val="none"/>
              </w:rPr>
            </w:pPr>
            <w:r w:rsidRPr="00F2674A">
              <w:rPr>
                <w:rFonts w:asciiTheme="minorHAnsi" w:eastAsiaTheme="minorEastAsia" w:hAnsiTheme="minorHAnsi"/>
                <w:b w:val="0"/>
                <w:bCs w:val="0"/>
                <w:sz w:val="20"/>
                <w:szCs w:val="20"/>
                <w:u w:val="none"/>
              </w:rPr>
              <w:t>AUTOR</w:t>
            </w:r>
            <w:r>
              <w:rPr>
                <w:rFonts w:asciiTheme="minorHAnsi" w:eastAsiaTheme="minorEastAsia" w:hAnsiTheme="minorHAnsi"/>
                <w:b w:val="0"/>
                <w:bCs w:val="0"/>
                <w:sz w:val="20"/>
                <w:szCs w:val="20"/>
                <w:u w:val="none"/>
              </w:rPr>
              <w:t xml:space="preserve"> </w:t>
            </w:r>
            <w:r w:rsidRPr="00F2674A">
              <w:rPr>
                <w:rFonts w:asciiTheme="minorHAnsi" w:eastAsiaTheme="minorEastAsia" w:hAnsiTheme="minorHAnsi"/>
                <w:b w:val="0"/>
                <w:bCs w:val="0"/>
                <w:sz w:val="20"/>
                <w:szCs w:val="20"/>
                <w:u w:val="none"/>
              </w:rPr>
              <w:t xml:space="preserve"> OPRACOWANIA</w:t>
            </w:r>
          </w:p>
        </w:tc>
      </w:tr>
      <w:tr w:rsidR="00A15BED" w:rsidRPr="00F2674A" w:rsidTr="00A15BED">
        <w:tc>
          <w:tcPr>
            <w:tcW w:w="1817" w:type="dxa"/>
            <w:gridSpan w:val="2"/>
            <w:tcBorders>
              <w:left w:val="single" w:sz="24" w:space="0" w:color="auto"/>
              <w:bottom w:val="single" w:sz="36" w:space="0" w:color="auto"/>
            </w:tcBorders>
          </w:tcPr>
          <w:p w:rsidR="00A15BED" w:rsidRPr="00F2674A" w:rsidRDefault="00A15BED" w:rsidP="00A15BED">
            <w:pPr>
              <w:pStyle w:val="Tytu"/>
              <w:jc w:val="left"/>
              <w:rPr>
                <w:rFonts w:asciiTheme="minorHAnsi" w:eastAsiaTheme="minorEastAsia" w:hAnsiTheme="minorHAnsi"/>
                <w:b w:val="0"/>
                <w:bCs w:val="0"/>
                <w:sz w:val="20"/>
                <w:szCs w:val="20"/>
                <w:u w:val="none"/>
              </w:rPr>
            </w:pPr>
          </w:p>
          <w:p w:rsidR="00A15BED" w:rsidRPr="00F2674A" w:rsidRDefault="00A15BED" w:rsidP="00A15BED">
            <w:pPr>
              <w:pStyle w:val="Tytu"/>
              <w:jc w:val="left"/>
              <w:rPr>
                <w:rFonts w:asciiTheme="minorHAnsi" w:eastAsiaTheme="minorEastAsia" w:hAnsiTheme="minorHAnsi"/>
                <w:b w:val="0"/>
                <w:bCs w:val="0"/>
                <w:sz w:val="20"/>
                <w:szCs w:val="20"/>
                <w:u w:val="none"/>
              </w:rPr>
            </w:pPr>
            <w:r w:rsidRPr="00F2674A">
              <w:rPr>
                <w:rFonts w:asciiTheme="minorHAnsi" w:eastAsiaTheme="minorEastAsia" w:hAnsiTheme="minorHAnsi"/>
                <w:b w:val="0"/>
                <w:bCs w:val="0"/>
                <w:sz w:val="20"/>
                <w:szCs w:val="20"/>
                <w:u w:val="none"/>
              </w:rPr>
              <w:t>OPRACOWAŁ</w:t>
            </w:r>
          </w:p>
        </w:tc>
        <w:tc>
          <w:tcPr>
            <w:tcW w:w="4147" w:type="dxa"/>
            <w:tcBorders>
              <w:bottom w:val="single" w:sz="36" w:space="0" w:color="auto"/>
            </w:tcBorders>
          </w:tcPr>
          <w:p w:rsidR="00A15BED" w:rsidRPr="00F2674A" w:rsidRDefault="00A15BED" w:rsidP="00A15BED">
            <w:pPr>
              <w:pStyle w:val="Tytu"/>
              <w:spacing w:line="360" w:lineRule="auto"/>
              <w:jc w:val="left"/>
              <w:rPr>
                <w:rFonts w:asciiTheme="minorHAnsi" w:eastAsiaTheme="minorEastAsia" w:hAnsiTheme="minorHAnsi"/>
                <w:b w:val="0"/>
                <w:bCs w:val="0"/>
                <w:sz w:val="20"/>
                <w:szCs w:val="20"/>
                <w:u w:val="none"/>
              </w:rPr>
            </w:pPr>
          </w:p>
          <w:p w:rsidR="00A15BED" w:rsidRPr="00F2674A" w:rsidRDefault="00A15BED" w:rsidP="00A15BED">
            <w:pPr>
              <w:pStyle w:val="Tytu"/>
              <w:spacing w:line="360" w:lineRule="auto"/>
              <w:jc w:val="left"/>
              <w:rPr>
                <w:rFonts w:asciiTheme="minorHAnsi" w:eastAsiaTheme="minorEastAsia" w:hAnsiTheme="minorHAnsi"/>
                <w:b w:val="0"/>
                <w:bCs w:val="0"/>
                <w:sz w:val="20"/>
                <w:szCs w:val="20"/>
                <w:u w:val="none"/>
              </w:rPr>
            </w:pPr>
            <w:r>
              <w:rPr>
                <w:rFonts w:asciiTheme="minorHAnsi" w:eastAsiaTheme="minorEastAsia" w:hAnsiTheme="minorHAnsi"/>
                <w:b w:val="0"/>
                <w:bCs w:val="0"/>
                <w:sz w:val="20"/>
                <w:szCs w:val="20"/>
                <w:u w:val="none"/>
              </w:rPr>
              <w:t>Adam  Głąb</w:t>
            </w:r>
          </w:p>
        </w:tc>
        <w:tc>
          <w:tcPr>
            <w:tcW w:w="3692" w:type="dxa"/>
            <w:tcBorders>
              <w:bottom w:val="single" w:sz="36" w:space="0" w:color="auto"/>
              <w:right w:val="single" w:sz="24" w:space="0" w:color="auto"/>
            </w:tcBorders>
          </w:tcPr>
          <w:p w:rsidR="00A15BED" w:rsidRPr="00F2674A" w:rsidRDefault="00A15BED" w:rsidP="00A15BED">
            <w:pPr>
              <w:pStyle w:val="Tytu"/>
              <w:spacing w:line="360" w:lineRule="auto"/>
              <w:jc w:val="left"/>
              <w:rPr>
                <w:rFonts w:asciiTheme="minorHAnsi" w:eastAsiaTheme="minorEastAsia" w:hAnsiTheme="minorHAnsi"/>
                <w:b w:val="0"/>
                <w:bCs w:val="0"/>
                <w:sz w:val="22"/>
                <w:szCs w:val="22"/>
                <w:u w:val="none"/>
              </w:rPr>
            </w:pPr>
          </w:p>
          <w:p w:rsidR="00A15BED" w:rsidRPr="00F2674A" w:rsidRDefault="00A15BED" w:rsidP="00A15BED">
            <w:pPr>
              <w:pStyle w:val="Tytu"/>
              <w:spacing w:line="360" w:lineRule="auto"/>
              <w:jc w:val="left"/>
              <w:rPr>
                <w:rFonts w:asciiTheme="minorHAnsi" w:eastAsiaTheme="minorEastAsia" w:hAnsiTheme="minorHAnsi"/>
                <w:b w:val="0"/>
                <w:bCs w:val="0"/>
                <w:sz w:val="22"/>
                <w:szCs w:val="22"/>
                <w:u w:val="none"/>
              </w:rPr>
            </w:pPr>
          </w:p>
          <w:p w:rsidR="00A15BED" w:rsidRPr="00F2674A" w:rsidRDefault="00A15BED" w:rsidP="00A15BED">
            <w:pPr>
              <w:pStyle w:val="Tytu"/>
              <w:spacing w:line="360" w:lineRule="auto"/>
              <w:jc w:val="left"/>
              <w:rPr>
                <w:rFonts w:asciiTheme="minorHAnsi" w:eastAsiaTheme="minorEastAsia" w:hAnsiTheme="minorHAnsi"/>
                <w:b w:val="0"/>
                <w:bCs w:val="0"/>
                <w:sz w:val="22"/>
                <w:szCs w:val="22"/>
                <w:u w:val="none"/>
              </w:rPr>
            </w:pPr>
          </w:p>
        </w:tc>
      </w:tr>
    </w:tbl>
    <w:p w:rsidR="00A15BED" w:rsidRPr="00F2674A" w:rsidRDefault="00A15BED" w:rsidP="00A15BED">
      <w:pPr>
        <w:pStyle w:val="Tytu"/>
        <w:spacing w:line="360" w:lineRule="auto"/>
        <w:rPr>
          <w:rFonts w:asciiTheme="minorHAnsi" w:hAnsiTheme="minorHAnsi"/>
          <w:b w:val="0"/>
          <w:bCs w:val="0"/>
          <w:sz w:val="16"/>
          <w:szCs w:val="16"/>
          <w:u w:val="none"/>
        </w:rPr>
      </w:pPr>
    </w:p>
    <w:p w:rsidR="0019552F" w:rsidRDefault="0019552F" w:rsidP="00A15BED">
      <w:pPr>
        <w:pStyle w:val="Tytu"/>
        <w:spacing w:line="360" w:lineRule="auto"/>
        <w:rPr>
          <w:rFonts w:asciiTheme="minorHAnsi" w:hAnsiTheme="minorHAnsi"/>
          <w:b w:val="0"/>
          <w:bCs w:val="0"/>
          <w:sz w:val="16"/>
          <w:szCs w:val="16"/>
          <w:u w:val="none"/>
        </w:rPr>
      </w:pPr>
    </w:p>
    <w:p w:rsidR="0019552F" w:rsidRDefault="0019552F" w:rsidP="00A15BED">
      <w:pPr>
        <w:pStyle w:val="Tytu"/>
        <w:spacing w:line="360" w:lineRule="auto"/>
        <w:rPr>
          <w:rFonts w:asciiTheme="minorHAnsi" w:hAnsiTheme="minorHAnsi"/>
          <w:b w:val="0"/>
          <w:bCs w:val="0"/>
          <w:sz w:val="16"/>
          <w:szCs w:val="16"/>
          <w:u w:val="none"/>
        </w:rPr>
      </w:pPr>
    </w:p>
    <w:p w:rsidR="00A15BED" w:rsidRPr="00F2674A" w:rsidRDefault="00750C0D" w:rsidP="00A15BED">
      <w:pPr>
        <w:pStyle w:val="Tytu"/>
        <w:spacing w:line="360" w:lineRule="auto"/>
        <w:rPr>
          <w:rFonts w:asciiTheme="minorHAnsi" w:hAnsiTheme="minorHAnsi"/>
          <w:b w:val="0"/>
          <w:bCs w:val="0"/>
          <w:sz w:val="16"/>
          <w:szCs w:val="16"/>
          <w:u w:val="none"/>
        </w:rPr>
      </w:pPr>
      <w:r>
        <w:rPr>
          <w:rFonts w:asciiTheme="minorHAnsi" w:hAnsiTheme="minorHAnsi"/>
          <w:b w:val="0"/>
          <w:bCs w:val="0"/>
          <w:sz w:val="16"/>
          <w:szCs w:val="16"/>
          <w:u w:val="none"/>
        </w:rPr>
        <w:lastRenderedPageBreak/>
        <w:t xml:space="preserve"> </w:t>
      </w:r>
    </w:p>
    <w:p w:rsidR="00C42FDE" w:rsidRDefault="00C42FDE" w:rsidP="00C42FDE">
      <w:pPr>
        <w:pStyle w:val="Tytu"/>
        <w:rPr>
          <w:b w:val="0"/>
          <w:iCs/>
          <w:sz w:val="20"/>
          <w:szCs w:val="20"/>
          <w:u w:val="none"/>
        </w:rPr>
      </w:pPr>
    </w:p>
    <w:p w:rsidR="006F19EC" w:rsidRPr="00630C16" w:rsidRDefault="006F19EC" w:rsidP="00A15BED">
      <w:pPr>
        <w:jc w:val="center"/>
        <w:rPr>
          <w:b/>
          <w:sz w:val="28"/>
          <w:szCs w:val="28"/>
        </w:rPr>
      </w:pPr>
      <w:r w:rsidRPr="00630C16">
        <w:rPr>
          <w:b/>
          <w:smallCaps/>
          <w:sz w:val="28"/>
          <w:szCs w:val="28"/>
        </w:rPr>
        <w:t xml:space="preserve">ST- 00 </w:t>
      </w:r>
      <w:r w:rsidRPr="00630C16">
        <w:rPr>
          <w:b/>
          <w:sz w:val="28"/>
          <w:szCs w:val="28"/>
        </w:rPr>
        <w:t>Ogólna specyfikacja wykonania i odbioru robót budowlanych</w:t>
      </w:r>
    </w:p>
    <w:p w:rsidR="006F19EC" w:rsidRPr="00630C16" w:rsidRDefault="006F19EC" w:rsidP="006F19EC">
      <w:pPr>
        <w:pStyle w:val="Spistreci1"/>
        <w:rPr>
          <w:rFonts w:ascii="Arial" w:hAnsi="Arial" w:cs="Arial"/>
        </w:rPr>
      </w:pPr>
      <w:r w:rsidRPr="00630C16">
        <w:rPr>
          <w:rFonts w:ascii="Arial" w:hAnsi="Arial" w:cs="Arial"/>
        </w:rPr>
        <w:t>SPIS TREŚCI</w:t>
      </w:r>
    </w:p>
    <w:p w:rsidR="006F19EC" w:rsidRPr="00630C16" w:rsidRDefault="00750C0D" w:rsidP="006F19EC">
      <w:bookmarkStart w:id="0" w:name="_Toc433788337"/>
      <w:r>
        <w:t xml:space="preserve"> </w:t>
      </w:r>
    </w:p>
    <w:p w:rsidR="006F19EC" w:rsidRPr="00630C16" w:rsidRDefault="006F19EC" w:rsidP="006F19EC">
      <w:pPr>
        <w:pStyle w:val="Nagwek1"/>
      </w:pPr>
      <w:bookmarkStart w:id="1" w:name="_Toc89620257"/>
      <w:bookmarkStart w:id="2" w:name="_Toc42443027"/>
      <w:bookmarkEnd w:id="0"/>
      <w:r w:rsidRPr="00630C16">
        <w:br w:type="page"/>
      </w:r>
      <w:bookmarkStart w:id="3" w:name="_Toc142297407"/>
      <w:bookmarkStart w:id="4" w:name="_Toc488748829"/>
      <w:bookmarkEnd w:id="1"/>
      <w:r w:rsidRPr="00630C16">
        <w:lastRenderedPageBreak/>
        <w:t>Wprowadzenie</w:t>
      </w:r>
      <w:bookmarkEnd w:id="3"/>
      <w:bookmarkEnd w:id="4"/>
    </w:p>
    <w:p w:rsidR="006F19EC" w:rsidRPr="00630C16" w:rsidRDefault="006F19EC" w:rsidP="006F19EC">
      <w:pPr>
        <w:pStyle w:val="Nagwek2"/>
      </w:pPr>
      <w:bookmarkStart w:id="5" w:name="_Toc89620258"/>
      <w:bookmarkStart w:id="6" w:name="_Toc96528923"/>
      <w:bookmarkStart w:id="7" w:name="_Toc96930761"/>
      <w:bookmarkStart w:id="8" w:name="_Toc142121919"/>
      <w:bookmarkStart w:id="9" w:name="_Toc142297408"/>
      <w:bookmarkStart w:id="10" w:name="_Toc488748830"/>
      <w:r w:rsidRPr="00630C16">
        <w:t>Nazwa zamówienia</w:t>
      </w:r>
      <w:bookmarkEnd w:id="5"/>
      <w:bookmarkEnd w:id="6"/>
      <w:bookmarkEnd w:id="7"/>
      <w:bookmarkEnd w:id="8"/>
      <w:bookmarkEnd w:id="9"/>
      <w:bookmarkEnd w:id="10"/>
    </w:p>
    <w:p w:rsidR="006F19EC" w:rsidRPr="00630C16" w:rsidRDefault="006F19EC" w:rsidP="006F19EC">
      <w:pPr>
        <w:pStyle w:val="Nagwek2"/>
      </w:pPr>
      <w:bookmarkStart w:id="11" w:name="_Toc142121920"/>
      <w:bookmarkStart w:id="12" w:name="_Toc142297409"/>
      <w:bookmarkStart w:id="13" w:name="_Toc488748831"/>
      <w:r w:rsidRPr="00630C16">
        <w:t>Przedmiot Specyfikacji Technicznej Wykonania i Odbioru Robót Budowlanych</w:t>
      </w:r>
      <w:bookmarkEnd w:id="11"/>
      <w:bookmarkEnd w:id="12"/>
      <w:bookmarkEnd w:id="13"/>
    </w:p>
    <w:p w:rsidR="006F19EC" w:rsidRPr="00630C16" w:rsidRDefault="006F19EC" w:rsidP="00223367">
      <w:pPr>
        <w:jc w:val="both"/>
      </w:pPr>
      <w:r w:rsidRPr="00630C16">
        <w:t>Przedmiotem niniejszej Specyfikacji Technicznej są wymagania ogólne dotyczące wykonania i odbioru</w:t>
      </w:r>
      <w:r w:rsidR="00223367">
        <w:t>.</w:t>
      </w:r>
      <w:r w:rsidRPr="00630C16">
        <w:t xml:space="preserve"> </w:t>
      </w:r>
    </w:p>
    <w:p w:rsidR="006F19EC" w:rsidRPr="00630C16" w:rsidRDefault="006F19EC" w:rsidP="006F19EC">
      <w:pPr>
        <w:pStyle w:val="Nagwek2"/>
        <w:ind w:left="567" w:hanging="567"/>
      </w:pPr>
      <w:bookmarkStart w:id="14" w:name="_Toc142121921"/>
      <w:bookmarkStart w:id="15" w:name="_Toc142297410"/>
      <w:bookmarkStart w:id="16" w:name="_Toc488748832"/>
      <w:r w:rsidRPr="00630C16">
        <w:t>Zakres stosowania ST</w:t>
      </w:r>
      <w:bookmarkEnd w:id="14"/>
      <w:bookmarkEnd w:id="15"/>
      <w:bookmarkEnd w:id="16"/>
    </w:p>
    <w:p w:rsidR="006F19EC" w:rsidRPr="00263433" w:rsidRDefault="006F19EC" w:rsidP="00223367">
      <w:pPr>
        <w:jc w:val="both"/>
      </w:pPr>
      <w:r w:rsidRPr="00630C16">
        <w:t xml:space="preserve">Specyfikacje Techniczne Wykonania i Odbioru Robót Budowlanych (ST) stanowią integralną część </w:t>
      </w:r>
      <w:r>
        <w:t>Zapytanie ofertowego</w:t>
      </w:r>
      <w:r w:rsidRPr="00630C16">
        <w:t xml:space="preserve"> i Dokumentów Kontraktowych przy zlecaniu i realizacji </w:t>
      </w:r>
      <w:r w:rsidRPr="00263433">
        <w:t xml:space="preserve">wyżej wymienionych robót. </w:t>
      </w:r>
    </w:p>
    <w:p w:rsidR="006F19EC" w:rsidRPr="00263433" w:rsidRDefault="006F19EC" w:rsidP="006F19EC">
      <w:pPr>
        <w:pStyle w:val="Nagwek2"/>
        <w:ind w:left="567" w:hanging="567"/>
      </w:pPr>
      <w:bookmarkStart w:id="17" w:name="_Toc142121922"/>
      <w:bookmarkStart w:id="18" w:name="_Toc142297411"/>
      <w:bookmarkStart w:id="19" w:name="_Toc488748833"/>
      <w:r w:rsidRPr="00263433">
        <w:t>Zakres Robót objętych ST</w:t>
      </w:r>
      <w:bookmarkEnd w:id="17"/>
      <w:bookmarkEnd w:id="18"/>
      <w:bookmarkEnd w:id="19"/>
    </w:p>
    <w:p w:rsidR="006F19EC" w:rsidRDefault="006F19EC" w:rsidP="00223367">
      <w:pPr>
        <w:jc w:val="both"/>
      </w:pPr>
      <w:r w:rsidRPr="00263433">
        <w:t>Wymagania ogólne ST-00 należy rozumieć i stosować w powiązaniu z niżej wymienionymi Specyfikacjami Technicznymi Wykonania i Odbioru Robót Budowlanych:</w:t>
      </w:r>
    </w:p>
    <w:p w:rsidR="00A15BED" w:rsidRDefault="00A15BED" w:rsidP="00223367">
      <w:pPr>
        <w:jc w:val="both"/>
      </w:pPr>
    </w:p>
    <w:p w:rsidR="00A15BED" w:rsidRDefault="00A15BED" w:rsidP="00223367">
      <w:pPr>
        <w:jc w:val="both"/>
      </w:pPr>
    </w:p>
    <w:p w:rsidR="00A15BED" w:rsidRPr="00263433" w:rsidRDefault="00A15BED" w:rsidP="00223367">
      <w:pPr>
        <w:jc w:val="both"/>
      </w:pPr>
    </w:p>
    <w:p w:rsidR="006F19EC" w:rsidRDefault="006F19EC" w:rsidP="00A15BED">
      <w:pPr>
        <w:tabs>
          <w:tab w:val="left" w:pos="2160"/>
        </w:tabs>
        <w:spacing w:line="240" w:lineRule="auto"/>
        <w:ind w:firstLine="851"/>
        <w:rPr>
          <w:b/>
        </w:rPr>
      </w:pPr>
      <w:r w:rsidRPr="00263433">
        <w:rPr>
          <w:b/>
        </w:rPr>
        <w:t>ROBOTY POMIAROWE</w:t>
      </w:r>
      <w:r w:rsidR="00A15BED">
        <w:rPr>
          <w:b/>
        </w:rPr>
        <w:t xml:space="preserve">    </w:t>
      </w:r>
    </w:p>
    <w:p w:rsidR="00A15BED" w:rsidRPr="00263433" w:rsidRDefault="00A15BED" w:rsidP="00A15BED">
      <w:pPr>
        <w:tabs>
          <w:tab w:val="left" w:pos="2160"/>
        </w:tabs>
        <w:spacing w:line="240" w:lineRule="auto"/>
        <w:ind w:firstLine="851"/>
        <w:rPr>
          <w:b/>
        </w:rPr>
      </w:pPr>
    </w:p>
    <w:p w:rsidR="006F19EC" w:rsidRPr="00263433" w:rsidRDefault="006F19EC" w:rsidP="00AF2FED">
      <w:pPr>
        <w:tabs>
          <w:tab w:val="left" w:pos="2160"/>
        </w:tabs>
        <w:spacing w:line="240" w:lineRule="auto"/>
        <w:ind w:firstLine="851"/>
        <w:rPr>
          <w:b/>
        </w:rPr>
      </w:pPr>
      <w:r w:rsidRPr="00263433">
        <w:rPr>
          <w:b/>
        </w:rPr>
        <w:t>ROBOTY DROGOWE:</w:t>
      </w:r>
    </w:p>
    <w:p w:rsidR="006F19EC" w:rsidRPr="00263433" w:rsidRDefault="006F19EC" w:rsidP="00AF2FED">
      <w:pPr>
        <w:tabs>
          <w:tab w:val="left" w:pos="2160"/>
        </w:tabs>
        <w:spacing w:line="240" w:lineRule="auto"/>
        <w:ind w:firstLine="851"/>
        <w:rPr>
          <w:b/>
        </w:rPr>
      </w:pPr>
      <w:r w:rsidRPr="00263433">
        <w:rPr>
          <w:b/>
        </w:rPr>
        <w:t>Koryto wraz z profilowaniem i zagęszczeniem podłoża</w:t>
      </w:r>
    </w:p>
    <w:p w:rsidR="006F19EC" w:rsidRPr="00263433" w:rsidRDefault="006F19EC" w:rsidP="00AF2FED">
      <w:pPr>
        <w:tabs>
          <w:tab w:val="left" w:pos="2160"/>
        </w:tabs>
        <w:spacing w:line="240" w:lineRule="auto"/>
        <w:ind w:firstLine="851"/>
        <w:rPr>
          <w:b/>
        </w:rPr>
      </w:pPr>
      <w:r w:rsidRPr="00263433">
        <w:rPr>
          <w:b/>
        </w:rPr>
        <w:t xml:space="preserve">Warstwa odsączająca, odcinająca i </w:t>
      </w:r>
      <w:proofErr w:type="spellStart"/>
      <w:r w:rsidRPr="00263433">
        <w:rPr>
          <w:b/>
        </w:rPr>
        <w:t>mrozoochronna</w:t>
      </w:r>
      <w:proofErr w:type="spellEnd"/>
    </w:p>
    <w:p w:rsidR="006F19EC" w:rsidRPr="00263433" w:rsidRDefault="006F19EC" w:rsidP="00AF2FED">
      <w:pPr>
        <w:tabs>
          <w:tab w:val="left" w:pos="2160"/>
        </w:tabs>
        <w:spacing w:line="240" w:lineRule="auto"/>
        <w:ind w:firstLine="851"/>
        <w:rPr>
          <w:b/>
        </w:rPr>
      </w:pPr>
      <w:r w:rsidRPr="00263433">
        <w:rPr>
          <w:b/>
        </w:rPr>
        <w:t>Podbudowa z kruszywa łamanego stabilizowanego mechanicznie</w:t>
      </w:r>
    </w:p>
    <w:p w:rsidR="006F19EC" w:rsidRPr="00263433" w:rsidRDefault="006F19EC" w:rsidP="00AF2FED">
      <w:pPr>
        <w:tabs>
          <w:tab w:val="left" w:pos="2160"/>
        </w:tabs>
        <w:spacing w:line="240" w:lineRule="auto"/>
        <w:ind w:left="2127" w:hanging="1276"/>
        <w:rPr>
          <w:b/>
        </w:rPr>
      </w:pPr>
      <w:r w:rsidRPr="00263433">
        <w:rPr>
          <w:b/>
        </w:rPr>
        <w:t>Podbudowa z mieszanek mineralno – bitumicznych</w:t>
      </w:r>
    </w:p>
    <w:p w:rsidR="006F19EC" w:rsidRPr="00263433" w:rsidRDefault="006F19EC" w:rsidP="00AF2FED">
      <w:pPr>
        <w:tabs>
          <w:tab w:val="left" w:pos="2160"/>
        </w:tabs>
        <w:spacing w:line="240" w:lineRule="auto"/>
        <w:ind w:left="2127" w:hanging="1276"/>
        <w:rPr>
          <w:b/>
        </w:rPr>
      </w:pPr>
      <w:r w:rsidRPr="00263433">
        <w:rPr>
          <w:b/>
        </w:rPr>
        <w:t>Nawierzchnia z mieszanek mineralno – bitumicznyc</w:t>
      </w:r>
      <w:r w:rsidR="00AF2FED">
        <w:rPr>
          <w:b/>
        </w:rPr>
        <w:t xml:space="preserve">h wytwarzanych i wbudowanych na </w:t>
      </w:r>
      <w:r w:rsidRPr="00263433">
        <w:rPr>
          <w:b/>
        </w:rPr>
        <w:t>gorąco</w:t>
      </w:r>
    </w:p>
    <w:p w:rsidR="006F19EC" w:rsidRPr="00263433" w:rsidRDefault="006F19EC" w:rsidP="00AF2FED">
      <w:pPr>
        <w:tabs>
          <w:tab w:val="left" w:pos="2160"/>
        </w:tabs>
        <w:spacing w:line="240" w:lineRule="auto"/>
        <w:ind w:firstLine="851"/>
        <w:rPr>
          <w:b/>
        </w:rPr>
      </w:pPr>
      <w:r w:rsidRPr="00263433">
        <w:rPr>
          <w:b/>
        </w:rPr>
        <w:t>Nawierzchnia z betonowej kostki brukowej</w:t>
      </w:r>
    </w:p>
    <w:p w:rsidR="006F19EC" w:rsidRPr="00263433" w:rsidRDefault="006F19EC" w:rsidP="00AF2FED">
      <w:pPr>
        <w:tabs>
          <w:tab w:val="left" w:pos="2160"/>
        </w:tabs>
        <w:spacing w:line="240" w:lineRule="auto"/>
        <w:ind w:firstLine="851"/>
        <w:rPr>
          <w:b/>
        </w:rPr>
      </w:pPr>
      <w:r w:rsidRPr="00263433">
        <w:rPr>
          <w:b/>
        </w:rPr>
        <w:t>Betonowe obrzeża chodnikowe</w:t>
      </w:r>
    </w:p>
    <w:p w:rsidR="006F19EC" w:rsidRPr="00223367" w:rsidRDefault="006F19EC" w:rsidP="00AF2FED">
      <w:pPr>
        <w:tabs>
          <w:tab w:val="left" w:pos="2160"/>
        </w:tabs>
        <w:spacing w:line="240" w:lineRule="auto"/>
        <w:ind w:firstLine="851"/>
        <w:rPr>
          <w:b/>
        </w:rPr>
      </w:pPr>
      <w:r w:rsidRPr="00263433">
        <w:rPr>
          <w:b/>
        </w:rPr>
        <w:t>Oczyszczenie i skropienie warstw konstrukcyjnych</w:t>
      </w:r>
    </w:p>
    <w:p w:rsidR="006F19EC" w:rsidRDefault="006F19EC" w:rsidP="00AF2FED">
      <w:pPr>
        <w:tabs>
          <w:tab w:val="left" w:pos="2160"/>
        </w:tabs>
        <w:spacing w:line="240" w:lineRule="auto"/>
        <w:ind w:firstLine="851"/>
        <w:rPr>
          <w:b/>
        </w:rPr>
      </w:pPr>
      <w:r w:rsidRPr="00223367">
        <w:rPr>
          <w:b/>
        </w:rPr>
        <w:t>Frezowanie</w:t>
      </w:r>
    </w:p>
    <w:p w:rsidR="00A15BED" w:rsidRDefault="00A15BED" w:rsidP="00AF2FED">
      <w:pPr>
        <w:tabs>
          <w:tab w:val="left" w:pos="2160"/>
        </w:tabs>
        <w:spacing w:line="240" w:lineRule="auto"/>
        <w:ind w:firstLine="851"/>
        <w:rPr>
          <w:b/>
        </w:rPr>
      </w:pPr>
    </w:p>
    <w:p w:rsidR="00A15BED" w:rsidRDefault="00A15BED" w:rsidP="00AF2FED">
      <w:pPr>
        <w:tabs>
          <w:tab w:val="left" w:pos="2160"/>
        </w:tabs>
        <w:spacing w:line="240" w:lineRule="auto"/>
        <w:ind w:firstLine="851"/>
        <w:rPr>
          <w:b/>
        </w:rPr>
      </w:pPr>
    </w:p>
    <w:p w:rsidR="00A15BED" w:rsidRPr="00223367" w:rsidRDefault="00A15BED" w:rsidP="00AF2FED">
      <w:pPr>
        <w:tabs>
          <w:tab w:val="left" w:pos="2160"/>
        </w:tabs>
        <w:spacing w:line="240" w:lineRule="auto"/>
        <w:ind w:firstLine="851"/>
        <w:rPr>
          <w:b/>
        </w:rPr>
      </w:pPr>
    </w:p>
    <w:p w:rsidR="006F19EC" w:rsidRPr="00263433" w:rsidRDefault="006F19EC" w:rsidP="006F19EC">
      <w:pPr>
        <w:pStyle w:val="Nagwek2"/>
        <w:ind w:left="567" w:hanging="567"/>
      </w:pPr>
      <w:bookmarkStart w:id="20" w:name="_Toc142121923"/>
      <w:bookmarkStart w:id="21" w:name="_Toc142297412"/>
      <w:bookmarkStart w:id="22" w:name="_Toc488748834"/>
      <w:r w:rsidRPr="00263433">
        <w:lastRenderedPageBreak/>
        <w:t>Określenia podstawowe</w:t>
      </w:r>
      <w:bookmarkEnd w:id="20"/>
      <w:bookmarkEnd w:id="21"/>
      <w:bookmarkEnd w:id="22"/>
    </w:p>
    <w:p w:rsidR="006F19EC" w:rsidRPr="00630C16" w:rsidRDefault="006F19EC" w:rsidP="006F19EC">
      <w:r w:rsidRPr="00630C16">
        <w:t xml:space="preserve">Użyte w </w:t>
      </w:r>
      <w:r w:rsidR="00223367">
        <w:t xml:space="preserve">specyfikacji </w:t>
      </w:r>
      <w:r w:rsidRPr="00630C16">
        <w:t>poniżej określenia należy rozumieć w każdym przypadku następująco:</w:t>
      </w:r>
    </w:p>
    <w:p w:rsidR="006F19EC" w:rsidRPr="00630C16" w:rsidRDefault="006F19EC" w:rsidP="006F19EC">
      <w:r w:rsidRPr="00630C16">
        <w:rPr>
          <w:b/>
        </w:rPr>
        <w:t>Aprobata techniczna</w:t>
      </w:r>
      <w:r w:rsidRPr="00630C16">
        <w:t xml:space="preserve"> - pozytywna ocena techniczna wyrobu, stwierdzająca jego przydatność do stosowania w budownictwie;</w:t>
      </w:r>
    </w:p>
    <w:p w:rsidR="006F19EC" w:rsidRPr="00630C16" w:rsidRDefault="006F19EC" w:rsidP="006F19EC">
      <w:r w:rsidRPr="00630C16">
        <w:rPr>
          <w:b/>
        </w:rPr>
        <w:t xml:space="preserve">Chodnik </w:t>
      </w:r>
      <w:r w:rsidRPr="00630C16">
        <w:t>- wyznaczony pas terenu przy jezdni lub odsunięty od jezdni, przeznaczony do ruchu pieszych i odpowiednio utwardzony;</w:t>
      </w:r>
    </w:p>
    <w:p w:rsidR="006F19EC" w:rsidRPr="00630C16" w:rsidRDefault="006F19EC" w:rsidP="006F19EC">
      <w:r w:rsidRPr="00630C16">
        <w:rPr>
          <w:b/>
        </w:rPr>
        <w:t xml:space="preserve">Długość kanału </w:t>
      </w:r>
      <w:r w:rsidRPr="00630C16">
        <w:t>- odległość między studzienkami ściekowymi mierzona w osi studzienek;</w:t>
      </w:r>
    </w:p>
    <w:p w:rsidR="006F19EC" w:rsidRPr="00630C16" w:rsidRDefault="006F19EC" w:rsidP="006F19EC">
      <w:r w:rsidRPr="00630C16">
        <w:rPr>
          <w:b/>
        </w:rPr>
        <w:t xml:space="preserve">Dokumentacja Powykonawcza - </w:t>
      </w:r>
      <w:r w:rsidRPr="00630C16">
        <w:t>dokumentacja budowy z naniesionymi zmianami dokonanymi w toku wykonywania robót oraz geodezyjnymi pomiarami powykonawczymi;</w:t>
      </w:r>
    </w:p>
    <w:p w:rsidR="006F19EC" w:rsidRPr="00630C16" w:rsidRDefault="006F19EC" w:rsidP="006F19EC">
      <w:r w:rsidRPr="00630C16">
        <w:rPr>
          <w:b/>
        </w:rPr>
        <w:t xml:space="preserve">Dokumentacja Projektowa – </w:t>
      </w:r>
      <w:r w:rsidRPr="00630C16">
        <w:t>projekt budowlany i wykonawczy stanowiący podstawę realizacji przedmiotu zamówienia;</w:t>
      </w:r>
    </w:p>
    <w:p w:rsidR="006F19EC" w:rsidRPr="00630C16" w:rsidRDefault="006F19EC" w:rsidP="006F19EC">
      <w:r w:rsidRPr="00630C16">
        <w:rPr>
          <w:b/>
        </w:rPr>
        <w:t xml:space="preserve">Dokumenty budowy – </w:t>
      </w:r>
      <w:r w:rsidRPr="00630C16">
        <w:t xml:space="preserve">oznacza dokumenty </w:t>
      </w:r>
      <w:r w:rsidRPr="00A229A1">
        <w:t xml:space="preserve">wymienione w punkcie </w:t>
      </w:r>
      <w:fldSimple w:instr=" REF _Ref70414860 \r \h  \* MERGEFORMAT ">
        <w:r w:rsidR="00202B34">
          <w:t>6.5</w:t>
        </w:r>
      </w:fldSimple>
      <w:r w:rsidRPr="00A229A1">
        <w:t xml:space="preserve"> niniejszych Specyfikacji</w:t>
      </w:r>
      <w:r w:rsidRPr="00630C16">
        <w:t>;</w:t>
      </w:r>
    </w:p>
    <w:p w:rsidR="006F19EC" w:rsidRPr="00630C16" w:rsidRDefault="006F19EC" w:rsidP="006F19EC">
      <w:r w:rsidRPr="00630C16">
        <w:rPr>
          <w:b/>
        </w:rPr>
        <w:t xml:space="preserve">Droga - </w:t>
      </w:r>
      <w:r w:rsidRPr="00630C16">
        <w:t>wydzielony pas terenu przeznaczony do ruchu lub postoju pojazdów oraz ruchu pieszych wraz z wszelkimi urządzeniami technicznymi związanymi z prowadzeniem i zabezpieczeniem ruchu;</w:t>
      </w:r>
    </w:p>
    <w:p w:rsidR="006F19EC" w:rsidRPr="00630C16" w:rsidRDefault="006F19EC" w:rsidP="006F19EC">
      <w:pPr>
        <w:rPr>
          <w:b/>
        </w:rPr>
      </w:pPr>
      <w:r w:rsidRPr="00630C16">
        <w:rPr>
          <w:b/>
        </w:rPr>
        <w:t xml:space="preserve">Droga tymczasowa (montażowa) - </w:t>
      </w:r>
      <w:r w:rsidRPr="00630C16">
        <w:t>droga specjalnie przygotowana, przeznaczona do ruchu pojazdów obsługujących zadanie budowlane na czas jego wykonania, przewidziana do usunięcia po jego zakończeniu;</w:t>
      </w:r>
    </w:p>
    <w:p w:rsidR="006F19EC" w:rsidRPr="00630C16" w:rsidRDefault="006F19EC" w:rsidP="006F19EC">
      <w:r w:rsidRPr="00630C16">
        <w:rPr>
          <w:b/>
        </w:rPr>
        <w:t xml:space="preserve">Dziennik budowy – </w:t>
      </w:r>
      <w:r w:rsidRPr="00630C16">
        <w:t>opatrzony pieczęcią organu wydającego zeszyt z ponumerowanymi stronami,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Wykonawcą i projektantem;</w:t>
      </w:r>
    </w:p>
    <w:p w:rsidR="006F19EC" w:rsidRPr="00630C16" w:rsidRDefault="006F19EC" w:rsidP="006F19EC">
      <w:r w:rsidRPr="00630C16">
        <w:rPr>
          <w:b/>
        </w:rPr>
        <w:t>Europejska aprobata techniczna –</w:t>
      </w:r>
      <w:r w:rsidRPr="00630C16">
        <w:t xml:space="preserve"> pozytywna ocena przydatności wyrobu budowlanego do zamierzonego stosowania, uzależniona od spełnienia wymagań podstawowych przez obiekty budowlane, w których wyrób jest stosowany, wydana zgodnie z wymaganiami Unii Europejskiej (UE);</w:t>
      </w:r>
    </w:p>
    <w:p w:rsidR="006F19EC" w:rsidRPr="00630C16" w:rsidRDefault="006F19EC" w:rsidP="006F19EC">
      <w:r w:rsidRPr="00630C16">
        <w:rPr>
          <w:b/>
        </w:rPr>
        <w:t>Gwarancja –</w:t>
      </w:r>
      <w:r w:rsidRPr="00630C16">
        <w:t xml:space="preserve"> techniczne zobowiązanie czasowe Wykonawcy zapewniające bezawaryjne funkcjonowanie zrealizowanego obiektu budowlanego zgodnie z założeniami projektowymi;</w:t>
      </w:r>
    </w:p>
    <w:p w:rsidR="006F19EC" w:rsidRPr="00630C16" w:rsidRDefault="006F19EC" w:rsidP="006F19EC">
      <w:pPr>
        <w:rPr>
          <w:b/>
        </w:rPr>
      </w:pPr>
      <w:r w:rsidRPr="00630C16">
        <w:rPr>
          <w:b/>
        </w:rPr>
        <w:t xml:space="preserve">Jezdnia - </w:t>
      </w:r>
      <w:r w:rsidRPr="00630C16">
        <w:t>część korony drogi przeznaczona do ruchu pojazdów;</w:t>
      </w:r>
    </w:p>
    <w:p w:rsidR="006F19EC" w:rsidRPr="00630C16" w:rsidRDefault="006F19EC" w:rsidP="006F19EC">
      <w:r w:rsidRPr="00630C16">
        <w:rPr>
          <w:b/>
        </w:rPr>
        <w:t xml:space="preserve">Kanalizacja deszczowa </w:t>
      </w:r>
      <w:r w:rsidRPr="00630C16">
        <w:t>- kanał stanowiący całość techniczno-użytkową (kanalizację) albo jego część stanowiąca odrębny element konstrukcyjny lub technologiczny (pompownia) służący do odprowadzania ścieków deszczowych i opadowych;</w:t>
      </w:r>
    </w:p>
    <w:p w:rsidR="006F19EC" w:rsidRPr="00630C16" w:rsidRDefault="006F19EC" w:rsidP="006F19EC">
      <w:r w:rsidRPr="00630C16">
        <w:rPr>
          <w:b/>
        </w:rPr>
        <w:t xml:space="preserve">Kanał - </w:t>
      </w:r>
      <w:r w:rsidRPr="00630C16">
        <w:t>liniowa budowla, przeznaczona do odprowadzania ścieków;</w:t>
      </w:r>
    </w:p>
    <w:p w:rsidR="006F19EC" w:rsidRPr="00630C16" w:rsidRDefault="006F19EC" w:rsidP="006F19EC">
      <w:pPr>
        <w:rPr>
          <w:b/>
        </w:rPr>
      </w:pPr>
      <w:r w:rsidRPr="00630C16">
        <w:rPr>
          <w:b/>
        </w:rPr>
        <w:t xml:space="preserve">Kierownik budowy - </w:t>
      </w:r>
      <w:r w:rsidRPr="00630C16">
        <w:t>osoba wyznaczona przez Wykonawcę, upoważniona do kierowania robotami i do występowania w jego imieniu w sprawach realizacji budowy;</w:t>
      </w:r>
    </w:p>
    <w:p w:rsidR="006F19EC" w:rsidRPr="00630C16" w:rsidRDefault="006F19EC" w:rsidP="006F19EC">
      <w:pPr>
        <w:rPr>
          <w:b/>
        </w:rPr>
      </w:pPr>
      <w:r w:rsidRPr="00630C16">
        <w:rPr>
          <w:b/>
        </w:rPr>
        <w:lastRenderedPageBreak/>
        <w:t xml:space="preserve">Kineta - </w:t>
      </w:r>
      <w:r w:rsidRPr="00630C16">
        <w:t>wyprofilowane koryto w dnie studzienki kanalizacyjnej, przeznaczone do kierunkowego przepływu ścieków;</w:t>
      </w:r>
    </w:p>
    <w:p w:rsidR="006F19EC" w:rsidRPr="00630C16" w:rsidRDefault="006F19EC" w:rsidP="006F19EC">
      <w:pPr>
        <w:rPr>
          <w:b/>
        </w:rPr>
      </w:pPr>
      <w:r w:rsidRPr="00630C16">
        <w:rPr>
          <w:b/>
        </w:rPr>
        <w:t xml:space="preserve">Kolektor sanitarny - </w:t>
      </w:r>
      <w:r w:rsidRPr="00630C16">
        <w:t>kanał grawitacyjny lub tłoczny, przeznaczony do odprowadzenia ścieków sanitarnych i ich transportu;</w:t>
      </w:r>
    </w:p>
    <w:p w:rsidR="006F19EC" w:rsidRPr="00630C16" w:rsidRDefault="006F19EC" w:rsidP="006F19EC">
      <w:r w:rsidRPr="00630C16">
        <w:rPr>
          <w:b/>
        </w:rPr>
        <w:t xml:space="preserve">Konstrukcja nawierzchni - </w:t>
      </w:r>
      <w:r w:rsidRPr="00630C16">
        <w:t>układ warstw nawierzchni wraz ze sposobem ich połączenia;</w:t>
      </w:r>
    </w:p>
    <w:p w:rsidR="006F19EC" w:rsidRPr="00630C16" w:rsidRDefault="006F19EC" w:rsidP="006F19EC">
      <w:pPr>
        <w:rPr>
          <w:b/>
        </w:rPr>
      </w:pPr>
      <w:r w:rsidRPr="00630C16">
        <w:rPr>
          <w:b/>
        </w:rPr>
        <w:t xml:space="preserve">Krajowa deklaracja zgodności </w:t>
      </w:r>
      <w:r w:rsidRPr="00630C16">
        <w:t>– oświadczenie producenta, stwierdzające na jego wyłączną odpowiedzialność, że wyrób budowlany jest zgodny z Polską Normą albo aprobatą techniczną;</w:t>
      </w:r>
    </w:p>
    <w:p w:rsidR="006F19EC" w:rsidRPr="00630C16" w:rsidRDefault="006F19EC" w:rsidP="006F19EC">
      <w:r w:rsidRPr="00630C16">
        <w:rPr>
          <w:b/>
        </w:rPr>
        <w:t xml:space="preserve">Kształtki - </w:t>
      </w:r>
      <w:r w:rsidRPr="00630C16">
        <w:t>wszelkie łączniki służące do zmian kierunków, średnic, rozgałęzień, itp. sieci;</w:t>
      </w:r>
    </w:p>
    <w:p w:rsidR="006F19EC" w:rsidRPr="00630C16" w:rsidRDefault="006F19EC" w:rsidP="006F19EC">
      <w:r w:rsidRPr="00630C16">
        <w:rPr>
          <w:b/>
        </w:rPr>
        <w:t xml:space="preserve">Laboratorium - </w:t>
      </w:r>
      <w:r w:rsidRPr="00630C16">
        <w:t>drogowe lub inne laboratorium badawcze, zaakceptowane przez Zamawiającego, niezbędne do przeprowadzenia wszelkich badań i prób związanych z oceną jakości materiałów oraz robót;</w:t>
      </w:r>
    </w:p>
    <w:p w:rsidR="006F19EC" w:rsidRPr="00630C16" w:rsidRDefault="006F19EC" w:rsidP="006F19EC">
      <w:r w:rsidRPr="00630C16">
        <w:rPr>
          <w:b/>
        </w:rPr>
        <w:t xml:space="preserve">Nawierzchnia </w:t>
      </w:r>
      <w:r w:rsidRPr="00630C16">
        <w:t>- warstwa lub zespół warstw służących do przejmowania i rozkładania obciążeń od ruchu na podłoże gruntowe i zapewniających dogodne warunki dla ruchu;</w:t>
      </w:r>
    </w:p>
    <w:p w:rsidR="006F19EC" w:rsidRPr="00A15BED" w:rsidRDefault="006F19EC" w:rsidP="00A15BED">
      <w:pPr>
        <w:pStyle w:val="Listapunktowana"/>
      </w:pPr>
      <w:r w:rsidRPr="00A15BED">
        <w:rPr>
          <w:b/>
        </w:rPr>
        <w:t>Warstwa ścieralna</w:t>
      </w:r>
      <w:r w:rsidRPr="00A15BED">
        <w:t xml:space="preserve"> - górna warstwa nawierzchni poddana bezpośrednio oddziaływaniu ruchu i czynników atmosferycznych.</w:t>
      </w:r>
    </w:p>
    <w:p w:rsidR="006F19EC" w:rsidRPr="00A15BED" w:rsidRDefault="006F19EC" w:rsidP="00A15BED">
      <w:pPr>
        <w:pStyle w:val="Listapunktowana"/>
      </w:pPr>
      <w:r w:rsidRPr="00A15BED">
        <w:rPr>
          <w:b/>
        </w:rPr>
        <w:t>Warstwa wiążąca</w:t>
      </w:r>
      <w:r w:rsidRPr="00A15BED">
        <w:t xml:space="preserve"> - warstwa znajdująca się między warstwą ścieralną a podbudową, zapewniająca lepsze rozłożenie naprężeń w nawierzchni i przekazywanie ich na podbudowę.</w:t>
      </w:r>
    </w:p>
    <w:p w:rsidR="006F19EC" w:rsidRPr="00A15BED" w:rsidRDefault="006F19EC" w:rsidP="00A15BED">
      <w:pPr>
        <w:pStyle w:val="Listapunktowana"/>
      </w:pPr>
      <w:r w:rsidRPr="00A15BED">
        <w:rPr>
          <w:b/>
        </w:rPr>
        <w:t>Warstwa wyrównawcza</w:t>
      </w:r>
      <w:r w:rsidRPr="00A15BED">
        <w:t xml:space="preserve"> - warstwa służąca do wyrównania nierówności podbudowy lub profilu istniejącej nawierzchni.</w:t>
      </w:r>
    </w:p>
    <w:p w:rsidR="006F19EC" w:rsidRPr="00630C16" w:rsidRDefault="006F19EC" w:rsidP="00A15BED">
      <w:pPr>
        <w:pStyle w:val="Listapunktowana"/>
      </w:pPr>
      <w:r w:rsidRPr="00A15BED">
        <w:rPr>
          <w:b/>
        </w:rPr>
        <w:t>Podbudowa</w:t>
      </w:r>
      <w:r w:rsidRPr="00A15BED">
        <w:t xml:space="preserve"> - dolna część nawierzchni służąca do przenoszenia obciążeń od ruchu na podłoże. Podbudowa może składać się z podbudowy zasadniczej i podbudowy pomocniczej</w:t>
      </w:r>
      <w:r w:rsidRPr="00630C16">
        <w:t>.</w:t>
      </w:r>
    </w:p>
    <w:p w:rsidR="006F19EC" w:rsidRPr="00630C16" w:rsidRDefault="006F19EC" w:rsidP="006F19EC">
      <w:r w:rsidRPr="00630C16">
        <w:rPr>
          <w:b/>
        </w:rPr>
        <w:t xml:space="preserve">Niweleta - </w:t>
      </w:r>
      <w:r w:rsidRPr="00630C16">
        <w:t>wysokościowe i geometryczne rozwinięcie na płaszczyźnie pionowego przekroju w osi drogi lub obiektu liniowego;</w:t>
      </w:r>
    </w:p>
    <w:p w:rsidR="006F19EC" w:rsidRPr="00630C16" w:rsidRDefault="006F19EC" w:rsidP="006F19EC">
      <w:r w:rsidRPr="00630C16">
        <w:rPr>
          <w:b/>
        </w:rPr>
        <w:t>Obiekt budowlany –</w:t>
      </w:r>
      <w:r w:rsidRPr="00630C16">
        <w:t xml:space="preserve"> budynek wraz z instalacjami i urządzeniami technicznymi lub budowla, stanowiące całość techniczno-użytkową wraz z instalacjami i urządzeniami;</w:t>
      </w:r>
    </w:p>
    <w:p w:rsidR="006F19EC" w:rsidRPr="00630C16" w:rsidRDefault="006F19EC" w:rsidP="006F19EC">
      <w:r w:rsidRPr="00630C16">
        <w:rPr>
          <w:b/>
        </w:rPr>
        <w:t xml:space="preserve">Objazd tymczasowy </w:t>
      </w:r>
      <w:r w:rsidRPr="00630C16">
        <w:t>- droga specjalnie przygotowana i odpowiednio utrzymana do przeprowadzenia ruchu publicznego na czas budowy;</w:t>
      </w:r>
    </w:p>
    <w:p w:rsidR="006F19EC" w:rsidRPr="00630C16" w:rsidRDefault="006F19EC" w:rsidP="006F19EC">
      <w:r w:rsidRPr="00630C16">
        <w:rPr>
          <w:b/>
        </w:rPr>
        <w:t xml:space="preserve">Obszar oddziaływania obiektu – </w:t>
      </w:r>
      <w:r w:rsidRPr="00630C16">
        <w:t>teren wyznaczony w otoczeniu obiektu budowlanego na podstawie przepisów odrębnych, wprowadzających związane z tym obiektem ograniczenia w zagospodarowaniu;</w:t>
      </w:r>
    </w:p>
    <w:p w:rsidR="006F19EC" w:rsidRPr="00630C16" w:rsidRDefault="006F19EC" w:rsidP="006F19EC">
      <w:r w:rsidRPr="00630C16">
        <w:rPr>
          <w:b/>
        </w:rPr>
        <w:t xml:space="preserve">Odpowiednia (bliska) zgodność </w:t>
      </w:r>
      <w:r w:rsidRPr="00630C16">
        <w:t>- zgodność wykonywanych robót z dopuszczonymi tolerancjami, a jeśli przedział tolerancji nie został określony - z przeciętnymi tolerancjami, przyjmowanymi zwyczajowo dla danego rodzaju robót budowlanych;</w:t>
      </w:r>
    </w:p>
    <w:p w:rsidR="006F19EC" w:rsidRPr="00630C16" w:rsidRDefault="006F19EC" w:rsidP="006F19EC">
      <w:r w:rsidRPr="00630C16">
        <w:rPr>
          <w:b/>
        </w:rPr>
        <w:t xml:space="preserve">Pas drogowy - </w:t>
      </w:r>
      <w:r w:rsidRPr="00630C16">
        <w:t>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6F19EC" w:rsidRPr="00630C16" w:rsidRDefault="006F19EC" w:rsidP="006F19EC">
      <w:r w:rsidRPr="00630C16">
        <w:rPr>
          <w:b/>
        </w:rPr>
        <w:lastRenderedPageBreak/>
        <w:t>Podłoże –</w:t>
      </w:r>
      <w:r w:rsidRPr="00630C16">
        <w:t xml:space="preserve"> grunt rodzimy lub nasypowy, leżący pod nawierzchnią dróg lub urządzeniem liniowym (przewodem </w:t>
      </w:r>
      <w:proofErr w:type="spellStart"/>
      <w:r w:rsidRPr="00630C16">
        <w:t>wod.-kan</w:t>
      </w:r>
      <w:proofErr w:type="spellEnd"/>
      <w:r w:rsidRPr="00630C16">
        <w:t>., ciepłowniczym, gazowym, kablem elektrycznym lub teletechnicznym);</w:t>
      </w:r>
    </w:p>
    <w:p w:rsidR="006F19EC" w:rsidRPr="00630C16" w:rsidRDefault="006F19EC" w:rsidP="006F19EC">
      <w:r w:rsidRPr="00630C16">
        <w:rPr>
          <w:b/>
        </w:rPr>
        <w:t xml:space="preserve">Polecenie Inżyniera - </w:t>
      </w:r>
      <w:r w:rsidRPr="00630C16">
        <w:t>wszelkie polecenia przekazane Wykonawcy przez Inżyniera, w formie pisemnej, dotyczące sposobu realizacji robót lub innych spraw związanych z prowadzeniem budowy;</w:t>
      </w:r>
    </w:p>
    <w:p w:rsidR="006F19EC" w:rsidRPr="00630C16" w:rsidRDefault="006F19EC" w:rsidP="006F19EC">
      <w:r w:rsidRPr="00630C16">
        <w:rPr>
          <w:b/>
        </w:rPr>
        <w:t xml:space="preserve">Polska Norma </w:t>
      </w:r>
      <w:r w:rsidRPr="00630C16">
        <w:t>– dokument techniczny, przyjęty do stosowania na zasadzie konsensusu i zatwierdzony przez upoważnioną jednostkę organizacyjną do powszechnego i wielokrotnego stosowania, ustalający zasady, wytyczne lub charakterystyki do uzyskania optymalnego stopnia uporządkowania w określonym zakresie;</w:t>
      </w:r>
    </w:p>
    <w:p w:rsidR="006F19EC" w:rsidRPr="00630C16" w:rsidRDefault="006F19EC" w:rsidP="006F19EC">
      <w:r w:rsidRPr="00630C16">
        <w:rPr>
          <w:b/>
        </w:rPr>
        <w:t xml:space="preserve">Prawo do dysponowania nieruchomością na cele budowlane – </w:t>
      </w:r>
      <w:r w:rsidRPr="00630C16">
        <w:t>tytuł prawny wynikający z prawa własności, użytkowania wieczystego, zarządu, ograniczonego prawa rzeczowego albo stosunku zobowiązaniowego przewidującego uprawnienie do wykonywania robót budowlanych;</w:t>
      </w:r>
    </w:p>
    <w:p w:rsidR="006F19EC" w:rsidRPr="00630C16" w:rsidRDefault="006F19EC" w:rsidP="006F19EC">
      <w:r w:rsidRPr="00630C16">
        <w:rPr>
          <w:b/>
        </w:rPr>
        <w:t xml:space="preserve">Pozwolenie na budowę – </w:t>
      </w:r>
      <w:r w:rsidRPr="00630C16">
        <w:t>decyzja administracyjna zezwalająca na rozpoczęcie i prowadzenie budowy lub wykonywanie robót budowlanych innych niż budowa obiektu budowlanego;</w:t>
      </w:r>
    </w:p>
    <w:p w:rsidR="006F19EC" w:rsidRPr="00630C16" w:rsidRDefault="006F19EC" w:rsidP="006F19EC">
      <w:r w:rsidRPr="00630C16">
        <w:rPr>
          <w:b/>
        </w:rPr>
        <w:t xml:space="preserve">Projekt organizacji budowy i robót </w:t>
      </w:r>
      <w:r w:rsidRPr="00630C16">
        <w:t>– projekt, który w oparciu o obliczenia i wskaźniki techniczno-ekonomiczne, przy uwzględnieniu warunków miejscowych oraz na podstawie dokumentacji projektowej ustala technologię, metody, sposoby, środki, urządzenia techniczne, transportowe, wyposażenie, itd., niezbędne do wykonania zamierzonego przedsięwzięcia inwestycyjnego i poszczególnych robót w odpowiednim tempie, przy zachowaniu wyznaczonych terminów, odpowiedniej organizacji oraz jakości realizowanych robót;</w:t>
      </w:r>
    </w:p>
    <w:p w:rsidR="006F19EC" w:rsidRPr="00630C16" w:rsidRDefault="006F19EC" w:rsidP="006F19EC">
      <w:r w:rsidRPr="00630C16">
        <w:rPr>
          <w:b/>
        </w:rPr>
        <w:t xml:space="preserve">Przebudowa </w:t>
      </w:r>
      <w:r w:rsidRPr="00630C16">
        <w:t>– dostosowanie obiektu budowlanego do nowych potrzeb i rozwiązań technologicznych z zachowaniem dotychczasowego przeznaczenia;</w:t>
      </w:r>
    </w:p>
    <w:p w:rsidR="006F19EC" w:rsidRPr="00630C16" w:rsidRDefault="006F19EC" w:rsidP="006F19EC">
      <w:pPr>
        <w:rPr>
          <w:b/>
        </w:rPr>
      </w:pPr>
      <w:proofErr w:type="spellStart"/>
      <w:r w:rsidRPr="00630C16">
        <w:rPr>
          <w:b/>
        </w:rPr>
        <w:t>Przecisk</w:t>
      </w:r>
      <w:proofErr w:type="spellEnd"/>
      <w:r w:rsidRPr="00630C16">
        <w:rPr>
          <w:b/>
        </w:rPr>
        <w:t xml:space="preserve"> (przewiert) - </w:t>
      </w:r>
      <w:proofErr w:type="spellStart"/>
      <w:r w:rsidRPr="00630C16">
        <w:t>bezodkrywkowa</w:t>
      </w:r>
      <w:proofErr w:type="spellEnd"/>
      <w:r w:rsidRPr="00630C16">
        <w:t xml:space="preserve"> metoda podziemnego ułożenia odcinka przewodu technologicznego (kolektora, przewodu ciśnieniowego) w linii prostej z wykorzystaniem specjalistycznego sprzętu</w:t>
      </w:r>
      <w:r w:rsidRPr="00630C16">
        <w:rPr>
          <w:b/>
        </w:rPr>
        <w:t>;</w:t>
      </w:r>
    </w:p>
    <w:p w:rsidR="006F19EC" w:rsidRPr="00630C16" w:rsidRDefault="006F19EC" w:rsidP="006F19EC">
      <w:r w:rsidRPr="00630C16">
        <w:rPr>
          <w:b/>
        </w:rPr>
        <w:t xml:space="preserve">Przekroczenie podziemne - </w:t>
      </w:r>
      <w:r w:rsidRPr="00630C16">
        <w:t>układ konstrukcyjny służący do zabezpieczenia instalacji przed naciskami przenoszonymi z powierzchni oraz służące wyeliminowaniu szkodliwego oddziaływania instalacji podziemnych i zachowania warunków bezpieczeństwa;</w:t>
      </w:r>
    </w:p>
    <w:p w:rsidR="006F19EC" w:rsidRPr="00630C16" w:rsidRDefault="006F19EC" w:rsidP="006F19EC">
      <w:r w:rsidRPr="00630C16">
        <w:rPr>
          <w:b/>
        </w:rPr>
        <w:t>Przepust –</w:t>
      </w:r>
      <w:r w:rsidRPr="00630C16">
        <w:t xml:space="preserve"> obiekty wykonane w formie zamkniętej obudowy konstrukcyjnej, służące do przepływu małych cieków wodnych pod nasypami korpusu drogowego lub dla ruchu kołowego, pieszego;</w:t>
      </w:r>
    </w:p>
    <w:p w:rsidR="006F19EC" w:rsidRPr="00630C16" w:rsidRDefault="006F19EC" w:rsidP="006F19EC">
      <w:r w:rsidRPr="00630C16">
        <w:rPr>
          <w:b/>
        </w:rPr>
        <w:t xml:space="preserve">Przeszkoda - </w:t>
      </w:r>
      <w:r w:rsidRPr="00630C16">
        <w:t>obiekty, urządzenia, instalacje zlokalizowane na trasie projektowanej kanalizacji/wodociągu;</w:t>
      </w:r>
    </w:p>
    <w:p w:rsidR="006F19EC" w:rsidRPr="00630C16" w:rsidRDefault="006F19EC" w:rsidP="006F19EC">
      <w:r w:rsidRPr="00630C16">
        <w:rPr>
          <w:b/>
        </w:rPr>
        <w:t xml:space="preserve">Przeszkoda naturalna </w:t>
      </w:r>
      <w:r w:rsidRPr="00630C16">
        <w:t>- element środowiska naturalnego, stanowiący utrudnienie w realizacji zadania budowlanego, na przykład dolina, bagno, rzeka itp.;</w:t>
      </w:r>
    </w:p>
    <w:p w:rsidR="006F19EC" w:rsidRPr="00630C16" w:rsidRDefault="006F19EC" w:rsidP="006F19EC">
      <w:r w:rsidRPr="00630C16">
        <w:rPr>
          <w:b/>
        </w:rPr>
        <w:t xml:space="preserve">Przeszkoda sztuczna </w:t>
      </w:r>
      <w:r w:rsidRPr="00630C16">
        <w:t>- dzieło ludzkie, stanowiące utrudnienie w realizacji zadania budowlanego, na przykład droga, kolej, rurociąg itp.;</w:t>
      </w:r>
    </w:p>
    <w:p w:rsidR="006F19EC" w:rsidRPr="00630C16" w:rsidRDefault="006F19EC" w:rsidP="006F19EC">
      <w:r w:rsidRPr="00630C16">
        <w:rPr>
          <w:b/>
        </w:rPr>
        <w:lastRenderedPageBreak/>
        <w:t xml:space="preserve">Przepompownia ścieków - </w:t>
      </w:r>
      <w:r w:rsidRPr="00630C16">
        <w:t>obiekt budowlany wraz z wyposażeniem, instalacjami i urządzeniami pomocniczymi, przeznaczony do przetransportowania ścieków z poziomu niższego na wyższy;</w:t>
      </w:r>
    </w:p>
    <w:p w:rsidR="006F19EC" w:rsidRPr="00630C16" w:rsidRDefault="006F19EC" w:rsidP="006F19EC">
      <w:r w:rsidRPr="00630C16">
        <w:rPr>
          <w:b/>
        </w:rPr>
        <w:t xml:space="preserve">Rekultywacja </w:t>
      </w:r>
      <w:r w:rsidRPr="00630C16">
        <w:t>- roboty mające na celu uporządkowanie i przywrócenie pierwotnych funkcji terenom naruszonym w czasie realizacji zadania budowlanego;</w:t>
      </w:r>
    </w:p>
    <w:p w:rsidR="006F19EC" w:rsidRPr="00630C16" w:rsidRDefault="006F19EC" w:rsidP="006F19EC">
      <w:r w:rsidRPr="00630C16">
        <w:rPr>
          <w:b/>
        </w:rPr>
        <w:t xml:space="preserve">Roboty budowlane </w:t>
      </w:r>
      <w:r w:rsidRPr="00630C16">
        <w:t>– budowa oraz wszelkie prace polegające na przebudowie, montażu, remoncie lub rozbiórce obiektu budowlanego;</w:t>
      </w:r>
    </w:p>
    <w:p w:rsidR="006F19EC" w:rsidRPr="00630C16" w:rsidRDefault="006F19EC" w:rsidP="006F19EC">
      <w:r w:rsidRPr="00630C16">
        <w:rPr>
          <w:b/>
        </w:rPr>
        <w:t xml:space="preserve">Rura ochronna </w:t>
      </w:r>
      <w:r w:rsidRPr="00630C16">
        <w:t>- rura o średnicy większej od rury przewodowej służąca do przenoszenia obciążeń zewnętrznych i do zabezpieczania przewodu przy przejściach pod przeszkodą terenową;</w:t>
      </w:r>
    </w:p>
    <w:p w:rsidR="006F19EC" w:rsidRPr="00630C16" w:rsidRDefault="006F19EC" w:rsidP="006F19EC">
      <w:r w:rsidRPr="00630C16">
        <w:rPr>
          <w:b/>
        </w:rPr>
        <w:t xml:space="preserve">Skrzyżowania - </w:t>
      </w:r>
      <w:r w:rsidRPr="00630C16">
        <w:t>miejsce przecięcia się rzutu poziomego wykonywanego obiektu liniowego i istniejącego uzbrojenia;</w:t>
      </w:r>
    </w:p>
    <w:p w:rsidR="006F19EC" w:rsidRPr="00630C16" w:rsidRDefault="006F19EC" w:rsidP="006F19EC">
      <w:pPr>
        <w:rPr>
          <w:b/>
        </w:rPr>
      </w:pPr>
      <w:r w:rsidRPr="00630C16">
        <w:rPr>
          <w:b/>
        </w:rPr>
        <w:t xml:space="preserve">Studzienka kanalizacyjna (studzienka rewizyjna) - </w:t>
      </w:r>
      <w:r w:rsidRPr="00630C16">
        <w:t xml:space="preserve">obiekt na kanale </w:t>
      </w:r>
      <w:proofErr w:type="spellStart"/>
      <w:r w:rsidRPr="00630C16">
        <w:t>nieprzełazowym</w:t>
      </w:r>
      <w:proofErr w:type="spellEnd"/>
      <w:r w:rsidRPr="00630C16">
        <w:t xml:space="preserve"> przeznaczony do kontroli i prawidłowej eksploatacji kanałów;</w:t>
      </w:r>
    </w:p>
    <w:p w:rsidR="006F19EC" w:rsidRPr="00630C16" w:rsidRDefault="006F19EC" w:rsidP="006F19EC">
      <w:pPr>
        <w:rPr>
          <w:b/>
        </w:rPr>
      </w:pPr>
      <w:r w:rsidRPr="00630C16">
        <w:rPr>
          <w:b/>
        </w:rPr>
        <w:t xml:space="preserve">Studzienka połączeniowa - </w:t>
      </w:r>
      <w:r w:rsidRPr="00630C16">
        <w:t>studzienka kanalizacyjna przeznaczona do łączenia co najmniej dwóch kanałów dopływowych w jeden kanał odpływowy;</w:t>
      </w:r>
    </w:p>
    <w:p w:rsidR="006F19EC" w:rsidRPr="00630C16" w:rsidRDefault="006F19EC" w:rsidP="006F19EC">
      <w:pPr>
        <w:rPr>
          <w:b/>
        </w:rPr>
      </w:pPr>
      <w:r w:rsidRPr="00630C16">
        <w:rPr>
          <w:b/>
        </w:rPr>
        <w:t xml:space="preserve">Studzienka przelotowa - </w:t>
      </w:r>
      <w:r w:rsidRPr="00630C16">
        <w:t>obiekt zlokalizowany na załamaniach osi kanału w planie, na załamaniach spadku kanału oraz na odcinkach prostych;</w:t>
      </w:r>
    </w:p>
    <w:p w:rsidR="006F19EC" w:rsidRPr="00630C16" w:rsidRDefault="006F19EC" w:rsidP="006F19EC">
      <w:r w:rsidRPr="00630C16">
        <w:rPr>
          <w:b/>
        </w:rPr>
        <w:t xml:space="preserve">Teren Budowy - </w:t>
      </w:r>
      <w:r w:rsidRPr="00630C16">
        <w:t>przestrzeń, w której prowadzone są roboty budowlane wraz z przestrzenią zajmowaną przez urządzenia zaplecza budowy;</w:t>
      </w:r>
    </w:p>
    <w:p w:rsidR="006F19EC" w:rsidRPr="00630C16" w:rsidRDefault="006F19EC" w:rsidP="006F19EC">
      <w:r w:rsidRPr="00630C16">
        <w:rPr>
          <w:b/>
        </w:rPr>
        <w:t xml:space="preserve">Teren przyległy do budowy – </w:t>
      </w:r>
      <w:r w:rsidRPr="00630C16">
        <w:t>przestrzeń sąsiadująca z Terenem Budowy znajdująca się w obszarze oddziaływania robót budowlanych;</w:t>
      </w:r>
    </w:p>
    <w:p w:rsidR="006F19EC" w:rsidRPr="00630C16" w:rsidRDefault="006F19EC" w:rsidP="006F19EC">
      <w:r w:rsidRPr="00630C16">
        <w:rPr>
          <w:b/>
        </w:rPr>
        <w:t>Urządzenie budowlane (technologiczne) –</w:t>
      </w:r>
      <w:r w:rsidRPr="00630C16">
        <w:t xml:space="preserve"> urządzenie techniczne związane z obiektem budowlanym, zapewniające możliwość użytkowania obiektu zgodnie z jego przeznaczeniem;</w:t>
      </w:r>
    </w:p>
    <w:p w:rsidR="006F19EC" w:rsidRPr="00630C16" w:rsidRDefault="006F19EC" w:rsidP="006F19EC">
      <w:r w:rsidRPr="00630C16">
        <w:rPr>
          <w:b/>
        </w:rPr>
        <w:t>Uzbrojenie terenu –</w:t>
      </w:r>
      <w:r w:rsidRPr="00630C16">
        <w:t xml:space="preserve"> urządzenia podziemne i nadziemne o charakterze liniowym (sieci </w:t>
      </w:r>
      <w:proofErr w:type="spellStart"/>
      <w:r w:rsidRPr="00630C16">
        <w:t>wod.-kan</w:t>
      </w:r>
      <w:proofErr w:type="spellEnd"/>
      <w:r w:rsidRPr="00630C16">
        <w:t>., gazowe, elektryczne, teletechniczne) występujące w obszarze oddziaływania robót budowlanych;</w:t>
      </w:r>
    </w:p>
    <w:p w:rsidR="006F19EC" w:rsidRPr="00630C16" w:rsidRDefault="006F19EC" w:rsidP="006F19EC">
      <w:r w:rsidRPr="00630C16">
        <w:rPr>
          <w:b/>
        </w:rPr>
        <w:t xml:space="preserve">Właściwy organ - </w:t>
      </w:r>
      <w:r w:rsidRPr="00630C16">
        <w:t>organy administracji architektoniczno-budowlanej i nadzoru budowlanego, stosownie do ich właściwości, określonej w rozdziale 8 Ustawy Prawo budowlane;</w:t>
      </w:r>
    </w:p>
    <w:p w:rsidR="006F19EC" w:rsidRPr="00630C16" w:rsidRDefault="006F19EC" w:rsidP="006F19EC">
      <w:r w:rsidRPr="00630C16">
        <w:rPr>
          <w:b/>
        </w:rPr>
        <w:t>Wpust deszczowy –</w:t>
      </w:r>
      <w:r w:rsidRPr="00630C16">
        <w:t xml:space="preserve"> urządzenie do odbioru ścieków opadowych, spływających do kanału z utwardzonych powierzchni terenu;</w:t>
      </w:r>
    </w:p>
    <w:p w:rsidR="006F19EC" w:rsidRPr="00630C16" w:rsidRDefault="006F19EC" w:rsidP="006F19EC">
      <w:r w:rsidRPr="00630C16">
        <w:rPr>
          <w:b/>
        </w:rPr>
        <w:t xml:space="preserve">Wspólny Słownik Zamówień (CPV) - </w:t>
      </w:r>
      <w:r w:rsidRPr="00630C16">
        <w:t>systemem klasyfikacji produktów, usług i robót budowlanych stworzonym na potrzeby zamówień publicznych;</w:t>
      </w:r>
    </w:p>
    <w:p w:rsidR="006F19EC" w:rsidRPr="00630C16" w:rsidRDefault="006F19EC" w:rsidP="006F19EC">
      <w:r w:rsidRPr="00630C16">
        <w:rPr>
          <w:b/>
        </w:rPr>
        <w:t xml:space="preserve">Wymiana (sieci, instalacji) </w:t>
      </w:r>
      <w:r w:rsidRPr="00630C16">
        <w:t>– budowa nowych przewodów w miejscu lub obok istniejących zachowaniem dotychczasowego przeznaczenia;</w:t>
      </w:r>
    </w:p>
    <w:p w:rsidR="006F19EC" w:rsidRPr="00630C16" w:rsidRDefault="006F19EC" w:rsidP="006F19EC">
      <w:r w:rsidRPr="00630C16">
        <w:rPr>
          <w:b/>
        </w:rPr>
        <w:t xml:space="preserve">Wyrób budowlany </w:t>
      </w:r>
      <w:r w:rsidRPr="00630C16">
        <w:t xml:space="preserve">- wyrób w rozumieniu przepisów o ocenie zgodności, wytworzony w celu wbudowania, wmontowania, zainstalowania lub zastosowania w sposób trwały w obiekcie </w:t>
      </w:r>
      <w:r w:rsidRPr="00630C16">
        <w:lastRenderedPageBreak/>
        <w:t>budowlanym, wprowadzany do obrotu jako wyrób pojedynczy lub jako zestaw wyrobów do stosowania we wzajemnym połączeniu stanowiącym integralną całość użytkową;</w:t>
      </w:r>
    </w:p>
    <w:p w:rsidR="006F19EC" w:rsidRPr="00630C16" w:rsidRDefault="006F19EC" w:rsidP="006F19EC">
      <w:r w:rsidRPr="00630C16">
        <w:rPr>
          <w:b/>
        </w:rPr>
        <w:t xml:space="preserve">Zadanie budowlane </w:t>
      </w:r>
      <w:r w:rsidRPr="00630C16">
        <w:t>-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6F19EC" w:rsidRDefault="006F19EC" w:rsidP="006F19EC">
      <w:r w:rsidRPr="00630C16">
        <w:rPr>
          <w:b/>
        </w:rPr>
        <w:t xml:space="preserve">Znak budowlany </w:t>
      </w:r>
      <w:r w:rsidRPr="00630C16">
        <w:t>– oznakowanie wyrobu budowlanego dopuszczonego do ogólnego stosowania, potwierdzające dokonanie oceny zgodności tego wyrobu z normą zharmonizowaną lub europejską aprobatą techniczną.</w:t>
      </w:r>
    </w:p>
    <w:p w:rsidR="006F19EC" w:rsidRPr="00630C16" w:rsidRDefault="006F19EC" w:rsidP="006F19EC">
      <w:r>
        <w:t>Zapytanie ofertowe – tryb udzielenia zamówienia. W niektórych dokumentach zamiennie może być użyte określenie Specyfikacja Istotnych Warunków Zamówienia.</w:t>
      </w:r>
    </w:p>
    <w:p w:rsidR="006F19EC" w:rsidRPr="00630C16" w:rsidRDefault="006F19EC" w:rsidP="006F19EC">
      <w:r w:rsidRPr="00630C16">
        <w:t xml:space="preserve">Używane skróty należy czytać następująco: AKP – aparatura kontrolno-pomiarowa, </w:t>
      </w:r>
      <w:proofErr w:type="spellStart"/>
      <w:r w:rsidRPr="00630C16">
        <w:t>AKPiA</w:t>
      </w:r>
      <w:proofErr w:type="spellEnd"/>
      <w:r w:rsidRPr="00630C16">
        <w:t xml:space="preserve"> - aparatura kontrolno-pomiarowa i automatyka, DTR – dokumentacja techniczno-ruchowa, NN – niskie napięcie, SN – średnie napięcie, WO – Wymagania Ogólne, ST – Specyfikacje Techniczne Wykonania i Odbioru Robót Budowlanych, </w:t>
      </w:r>
      <w:r>
        <w:t>ZO</w:t>
      </w:r>
      <w:r w:rsidRPr="00630C16">
        <w:t xml:space="preserve"> – </w:t>
      </w:r>
      <w:r>
        <w:t>Zapytanie ofertowe</w:t>
      </w:r>
      <w:r w:rsidRPr="00630C16">
        <w:t>.</w:t>
      </w:r>
    </w:p>
    <w:p w:rsidR="006F19EC" w:rsidRPr="00630C16" w:rsidRDefault="006F19EC" w:rsidP="006F19EC">
      <w:pPr>
        <w:pStyle w:val="Nagwek2"/>
        <w:ind w:left="567" w:hanging="567"/>
      </w:pPr>
      <w:bookmarkStart w:id="23" w:name="_Toc142121924"/>
      <w:bookmarkStart w:id="24" w:name="_Toc142297413"/>
      <w:bookmarkStart w:id="25" w:name="_Toc488748835"/>
      <w:r w:rsidRPr="00630C16">
        <w:t>Ogólne wymagania dotyczące robót</w:t>
      </w:r>
      <w:bookmarkEnd w:id="23"/>
      <w:bookmarkEnd w:id="24"/>
      <w:bookmarkEnd w:id="25"/>
    </w:p>
    <w:p w:rsidR="006F19EC" w:rsidRPr="00630C16" w:rsidRDefault="006F19EC" w:rsidP="006F19EC">
      <w:r w:rsidRPr="00630C16">
        <w:t>Wykonawca jest odpowiedzialny za jakość wykonanych robót, bezpieczeństwo wszelkich czynności na Terenie Budowy, metody użyte przy budowie oraz za ich zgodność z Dokumentacją Projektową, Specyfikacjami Technicznymi Wykonania i Odbioru Robót Budowlanych i poleceniami Inżyniera.</w:t>
      </w:r>
    </w:p>
    <w:p w:rsidR="006F19EC" w:rsidRPr="00630C16" w:rsidRDefault="006F19EC" w:rsidP="006F19EC">
      <w:pPr>
        <w:pStyle w:val="Nagwek3"/>
      </w:pPr>
      <w:bookmarkStart w:id="26" w:name="_Toc142121925"/>
      <w:bookmarkStart w:id="27" w:name="_Toc488748836"/>
      <w:r w:rsidRPr="00630C16">
        <w:t>Teren Budowy</w:t>
      </w:r>
      <w:bookmarkEnd w:id="26"/>
      <w:bookmarkEnd w:id="27"/>
    </w:p>
    <w:p w:rsidR="006F19EC" w:rsidRPr="00EF7B15" w:rsidRDefault="006F19EC" w:rsidP="006F19EC">
      <w:r w:rsidRPr="00EF7B15">
        <w:t>Teren Budowy stanowią drog</w:t>
      </w:r>
      <w:r>
        <w:t>a</w:t>
      </w:r>
      <w:r w:rsidRPr="00EF7B15">
        <w:t xml:space="preserve"> powiatow</w:t>
      </w:r>
      <w:r>
        <w:t xml:space="preserve">e, </w:t>
      </w:r>
    </w:p>
    <w:p w:rsidR="006F19EC" w:rsidRPr="00A229A1" w:rsidRDefault="006F19EC" w:rsidP="006F19EC">
      <w:r w:rsidRPr="00A229A1">
        <w:t xml:space="preserve">Zamawiający przekaże Wykonawcy prawo dostępu do Terenu Budowy zgodnie z </w:t>
      </w:r>
      <w:r>
        <w:t>§3 Umowy</w:t>
      </w:r>
    </w:p>
    <w:p w:rsidR="006F19EC" w:rsidRPr="00630C16" w:rsidRDefault="006F19EC" w:rsidP="00223367">
      <w:pPr>
        <w:jc w:val="both"/>
      </w:pPr>
      <w:r w:rsidRPr="00A229A1">
        <w:t>Warunkiem rozpoczęcia Robót na Terenie Budowy jest powiadomienie z odpowiednim wyprzedzeniem zainteresowanych stron o zamiarze rozpoczęcia Robót, przewidywanym terminie ich zakończenia</w:t>
      </w:r>
      <w:r w:rsidRPr="00630C16">
        <w:t>, uporządkowania terenu oraz zasadach rekompensaty za ewentualne szkody powstałe w trakcie prowadzenia Robót.</w:t>
      </w:r>
    </w:p>
    <w:p w:rsidR="006F19EC" w:rsidRPr="00630C16" w:rsidRDefault="006F19EC" w:rsidP="00223367">
      <w:pPr>
        <w:jc w:val="both"/>
      </w:pPr>
      <w:r w:rsidRPr="00630C16">
        <w:t xml:space="preserve">Ponadto Wykonawca zobowiązany jest zgłosić z odpowiednim wyprzedzeniem zamiar prowadzenia prac właścicielom uzbrojenia podziemnego zgodnie z wymaganiami podanymi w punkcie </w:t>
      </w:r>
      <w:fldSimple w:instr=" REF _Ref142205510 \r \h  \* MERGEFORMAT ">
        <w:r w:rsidR="00202B34">
          <w:t>1.6.7</w:t>
        </w:r>
      </w:fldSimple>
      <w:r w:rsidRPr="00630C16">
        <w:t xml:space="preserve"> poniżej.</w:t>
      </w:r>
    </w:p>
    <w:p w:rsidR="006F19EC" w:rsidRPr="00630C16" w:rsidRDefault="006F19EC" w:rsidP="006F19EC">
      <w:pPr>
        <w:rPr>
          <w:i/>
          <w:u w:val="single"/>
        </w:rPr>
      </w:pPr>
      <w:r w:rsidRPr="00630C16">
        <w:rPr>
          <w:i/>
          <w:u w:val="single"/>
        </w:rPr>
        <w:t xml:space="preserve">Wykonawca jest zobowiązany do przestrzegania warunków wydanych przez jednostki uzgadniające, opiniujące oraz właścicieli terenów, na których prowadzone będą prace sieciowe. </w:t>
      </w:r>
    </w:p>
    <w:p w:rsidR="006F19EC" w:rsidRPr="00630C16" w:rsidRDefault="006F19EC" w:rsidP="00223367">
      <w:pPr>
        <w:jc w:val="both"/>
      </w:pPr>
      <w:r w:rsidRPr="00630C16">
        <w:t>Z chwilą przejęcia Terenu Budowy Wykonawca odpowiada przed właścicielami nieruchomości, których teren przekazany został pod budowę, za wszystkie szkody powstałe na tym terenie. Wykonawca zobowiązany jest również do przyjmowania i wyjaśniania skarg i wniosków mieszkańców i wszystkich właścicieli lub dzierżawców terenu przekazanego czasowo pod budowę.</w:t>
      </w:r>
    </w:p>
    <w:p w:rsidR="006F19EC" w:rsidRPr="00630C16" w:rsidRDefault="006F19EC" w:rsidP="006F19EC">
      <w:pPr>
        <w:pStyle w:val="Nagwek3"/>
      </w:pPr>
      <w:bookmarkStart w:id="28" w:name="_Toc142121926"/>
      <w:bookmarkStart w:id="29" w:name="_Ref142195833"/>
      <w:bookmarkStart w:id="30" w:name="_Ref142229136"/>
      <w:bookmarkStart w:id="31" w:name="_Toc488748837"/>
      <w:r w:rsidRPr="00630C16">
        <w:lastRenderedPageBreak/>
        <w:t>Oznakowanie Terenu Budowy</w:t>
      </w:r>
      <w:bookmarkEnd w:id="28"/>
      <w:bookmarkEnd w:id="29"/>
      <w:bookmarkEnd w:id="30"/>
      <w:bookmarkEnd w:id="31"/>
    </w:p>
    <w:p w:rsidR="006F19EC" w:rsidRPr="00630C16" w:rsidRDefault="006F19EC" w:rsidP="006F19EC">
      <w:pPr>
        <w:pStyle w:val="Nagwek4"/>
      </w:pPr>
      <w:r w:rsidRPr="00630C16">
        <w:t>Tablica informacyjna budowy oraz ogłoszenie zawierające dane dotyczące bezpieczeństwa i ochrony zdrowia</w:t>
      </w:r>
    </w:p>
    <w:p w:rsidR="006F19EC" w:rsidRPr="00630C16" w:rsidRDefault="006F19EC" w:rsidP="00223367">
      <w:pPr>
        <w:jc w:val="both"/>
      </w:pPr>
      <w:r w:rsidRPr="00630C16">
        <w:t>Wykonawca, zgodnie z Rozporządzeniem Ministra Infrastruktury z dnia 26 czerwca 2002r. w sprawie dziennika budowy, montażu i rozbiórki, tablicy informacyjnej oraz ogłoszenia zawierającego dane dotyczące bezpieczeństwa pracy i ochrony zdrowia. (Dz. U. 02.108.953) oraz Rozporządzeniem Ministra Infrastruktury z dnia 27 sierpnia 2004 zmieniającym w/w rozporządzenie (Dz.U.04.108.953) zobowiązany jest do oznakowania miejsca budowy poprzez wystawienie Tablicy Informacyjnej oraz ogłoszenia zgodnych z ww. rozporządzeniem.</w:t>
      </w:r>
    </w:p>
    <w:p w:rsidR="006F19EC" w:rsidRPr="00630C16" w:rsidRDefault="006F19EC" w:rsidP="006F19EC">
      <w:pPr>
        <w:pStyle w:val="Nagwek3"/>
      </w:pPr>
      <w:bookmarkStart w:id="32" w:name="_Toc142121927"/>
      <w:bookmarkStart w:id="33" w:name="_Toc488748838"/>
      <w:r w:rsidRPr="00630C16">
        <w:t>Zabezpieczenie Terenu Budowy</w:t>
      </w:r>
      <w:bookmarkEnd w:id="32"/>
      <w:bookmarkEnd w:id="33"/>
    </w:p>
    <w:p w:rsidR="006F19EC" w:rsidRPr="00630C16" w:rsidRDefault="006F19EC" w:rsidP="00223367">
      <w:pPr>
        <w:jc w:val="both"/>
      </w:pPr>
      <w:r w:rsidRPr="00630C16">
        <w:t>Wykonawca jest zobowiązany do zapewnienia i utrzymania bezpieczeństwa Terenu Budowy oraz Robót poza Terenem Budowy w okresie trwania realizacji Kontraktu aż do zakończenia i odbioru końcowego Robót, a w szczególności:</w:t>
      </w:r>
    </w:p>
    <w:p w:rsidR="006F19EC" w:rsidRPr="00A15BED" w:rsidRDefault="006F19EC" w:rsidP="009836A3">
      <w:pPr>
        <w:pStyle w:val="Tekstpodstawowywcity2"/>
        <w:numPr>
          <w:ilvl w:val="0"/>
          <w:numId w:val="11"/>
        </w:numPr>
        <w:tabs>
          <w:tab w:val="left" w:pos="567"/>
        </w:tabs>
        <w:rPr>
          <w:rFonts w:asciiTheme="minorHAnsi" w:hAnsiTheme="minorHAnsi"/>
        </w:rPr>
      </w:pPr>
      <w:r w:rsidRPr="00A15BED">
        <w:rPr>
          <w:rFonts w:asciiTheme="minorHAnsi" w:hAnsiTheme="minorHAnsi"/>
        </w:rPr>
        <w:t>Zabezpieczy i utrzyma warunki bezpiecznej pracy i pobytu osób wykonujących czynności związane z budową i nienaruszalność ich mienia służącego do pracy a także zabezpieczy Teren Budowy przed dostępem osób nieupoważnionych.</w:t>
      </w:r>
    </w:p>
    <w:p w:rsidR="006F19EC" w:rsidRPr="00A15BED" w:rsidRDefault="006F19EC" w:rsidP="009836A3">
      <w:pPr>
        <w:pStyle w:val="Tekstpodstawowywcity2"/>
        <w:numPr>
          <w:ilvl w:val="0"/>
          <w:numId w:val="11"/>
        </w:numPr>
        <w:tabs>
          <w:tab w:val="left" w:pos="567"/>
        </w:tabs>
        <w:rPr>
          <w:rFonts w:asciiTheme="minorHAnsi" w:hAnsiTheme="minorHAnsi"/>
        </w:rPr>
      </w:pPr>
      <w:r w:rsidRPr="00A15BED">
        <w:rPr>
          <w:rFonts w:asciiTheme="minorHAnsi" w:hAnsiTheme="minorHAnsi"/>
        </w:rPr>
        <w:t>Fakt przystąpienia do Robót Wykonawca obwieści publicznie przed ich rozpoczęciem w sposób uzgodniony z Inżynierem oraz przez umieszczenie, w miejscach określonych przez Inżyniera, tablic informacyjnych, których treść będzie zatwierdzona przez Inżyniera. Tablice informacyjne będą utrzymywane przez Wykonawcę w dobrym stanie przez cały okres realizacji Robót. Wymagania odnośnie tablic informacyjnych przedstawiono w p.</w:t>
      </w:r>
      <w:fldSimple w:instr=" REF _Ref142195833 \r \h  \* MERGEFORMAT ">
        <w:r w:rsidR="00202B34" w:rsidRPr="00A15BED">
          <w:rPr>
            <w:rFonts w:asciiTheme="minorHAnsi" w:hAnsiTheme="minorHAnsi"/>
          </w:rPr>
          <w:t>1.6.2</w:t>
        </w:r>
      </w:fldSimple>
      <w:r w:rsidRPr="00A15BED">
        <w:rPr>
          <w:rFonts w:asciiTheme="minorHAnsi" w:hAnsiTheme="minorHAnsi"/>
        </w:rPr>
        <w:t xml:space="preserve"> niniejszej ST.</w:t>
      </w:r>
    </w:p>
    <w:p w:rsidR="006F19EC" w:rsidRPr="00A15BED" w:rsidRDefault="006F19EC" w:rsidP="009836A3">
      <w:pPr>
        <w:pStyle w:val="Tekstpodstawowywcity2"/>
        <w:numPr>
          <w:ilvl w:val="0"/>
          <w:numId w:val="11"/>
        </w:numPr>
        <w:tabs>
          <w:tab w:val="left" w:pos="567"/>
        </w:tabs>
        <w:rPr>
          <w:rFonts w:asciiTheme="minorHAnsi" w:hAnsiTheme="minorHAnsi"/>
        </w:rPr>
      </w:pPr>
      <w:r w:rsidRPr="00A15BED">
        <w:rPr>
          <w:rFonts w:asciiTheme="minorHAnsi" w:hAnsiTheme="minorHAnsi"/>
        </w:rPr>
        <w:t>W czasie wykonywania Robót Wykonawca dostarczy, zainstaluje i będzie obsługiwał wszystkie tymczasowe urządzenia zabezpieczające takie jak: zapory, światła ostrzegawcze, sygnały itp., zapewniając w ten sposób bezpieczeństwo pojazdów i pieszych.</w:t>
      </w:r>
    </w:p>
    <w:p w:rsidR="006F19EC" w:rsidRPr="00630C16" w:rsidRDefault="006F19EC" w:rsidP="009836A3">
      <w:pPr>
        <w:numPr>
          <w:ilvl w:val="0"/>
          <w:numId w:val="11"/>
        </w:numPr>
        <w:autoSpaceDE w:val="0"/>
        <w:autoSpaceDN w:val="0"/>
        <w:spacing w:after="120" w:line="240" w:lineRule="auto"/>
        <w:jc w:val="both"/>
      </w:pPr>
      <w:r w:rsidRPr="00630C16">
        <w:t>Wykonawca zapewni stałe warunki widoczności (w dzień i w nocy) tych zapór i znaków, dla których jest to nieodzowne ze względów bezpieczeństwa.</w:t>
      </w:r>
    </w:p>
    <w:p w:rsidR="006F19EC" w:rsidRPr="00630C16" w:rsidRDefault="006F19EC" w:rsidP="009836A3">
      <w:pPr>
        <w:numPr>
          <w:ilvl w:val="0"/>
          <w:numId w:val="11"/>
        </w:numPr>
        <w:autoSpaceDE w:val="0"/>
        <w:autoSpaceDN w:val="0"/>
        <w:spacing w:after="120" w:line="240" w:lineRule="auto"/>
        <w:jc w:val="both"/>
      </w:pPr>
      <w:r w:rsidRPr="00630C16">
        <w:t xml:space="preserve">Wszystkie znaki, zapory i inne urządzenia zabezpieczające będą akceptowane przez Inżyniera. </w:t>
      </w:r>
    </w:p>
    <w:p w:rsidR="006F19EC" w:rsidRPr="00A15BED" w:rsidRDefault="006F19EC" w:rsidP="009836A3">
      <w:pPr>
        <w:pStyle w:val="Tekstpodstawowywcity2"/>
        <w:numPr>
          <w:ilvl w:val="0"/>
          <w:numId w:val="11"/>
        </w:numPr>
        <w:tabs>
          <w:tab w:val="left" w:pos="567"/>
        </w:tabs>
        <w:rPr>
          <w:rFonts w:asciiTheme="minorHAnsi" w:hAnsiTheme="minorHAnsi"/>
        </w:rPr>
      </w:pPr>
      <w:r w:rsidRPr="00A15BED">
        <w:rPr>
          <w:rFonts w:asciiTheme="minorHAnsi" w:hAnsiTheme="minorHAnsi"/>
        </w:rPr>
        <w:t>Wykonawca podejmie odpowiednie środki w celu zabezpieczenia dróg, objazdów i mostów prowadzących do Terenu Budowy przed uszkodzeniem spowodowanym jego środkami transportu lub jego podwykonawców i dostawców na własny koszt.</w:t>
      </w:r>
    </w:p>
    <w:p w:rsidR="006F19EC" w:rsidRPr="00A15BED" w:rsidRDefault="006F19EC" w:rsidP="009836A3">
      <w:pPr>
        <w:pStyle w:val="Tekstpodstawowywcity2"/>
        <w:numPr>
          <w:ilvl w:val="0"/>
          <w:numId w:val="11"/>
        </w:numPr>
        <w:tabs>
          <w:tab w:val="left" w:pos="567"/>
        </w:tabs>
        <w:rPr>
          <w:rFonts w:asciiTheme="minorHAnsi" w:hAnsiTheme="minorHAnsi"/>
        </w:rPr>
      </w:pPr>
      <w:r w:rsidRPr="00A15BED">
        <w:rPr>
          <w:rFonts w:asciiTheme="minorHAnsi" w:hAnsiTheme="minorHAnsi"/>
        </w:rPr>
        <w:t>Wykonawca zapewni wszelkie niezbędne drogi montażowe.</w:t>
      </w:r>
    </w:p>
    <w:p w:rsidR="006F19EC" w:rsidRPr="00630C16" w:rsidRDefault="006F19EC" w:rsidP="009836A3">
      <w:pPr>
        <w:pStyle w:val="Tekstpodstawowywcity2"/>
        <w:numPr>
          <w:ilvl w:val="0"/>
          <w:numId w:val="11"/>
        </w:numPr>
        <w:tabs>
          <w:tab w:val="left" w:pos="567"/>
        </w:tabs>
      </w:pPr>
      <w:r w:rsidRPr="00A15BED">
        <w:rPr>
          <w:rFonts w:asciiTheme="minorHAnsi" w:hAnsiTheme="minorHAnsi"/>
        </w:rPr>
        <w:t>Wykonawca w ramach Kontraktu ma uprzątnąć Teren Budowy po zakończeniu każdego elementu robót i doprowadzić go do stanu pierwotnego po zakończeniu robót i likwidacji Terenu Budowy.</w:t>
      </w:r>
    </w:p>
    <w:p w:rsidR="006F19EC" w:rsidRPr="00630C16" w:rsidRDefault="006F19EC" w:rsidP="006F19EC">
      <w:pPr>
        <w:pStyle w:val="Nagwek3"/>
      </w:pPr>
      <w:bookmarkStart w:id="34" w:name="_Toc89620286"/>
      <w:bookmarkStart w:id="35" w:name="_Toc142121929"/>
      <w:bookmarkStart w:id="36" w:name="_Ref142217861"/>
      <w:bookmarkStart w:id="37" w:name="_Ref142229287"/>
      <w:bookmarkStart w:id="38" w:name="_Toc488748839"/>
      <w:r w:rsidRPr="00630C16">
        <w:t>Zmiana organizacji ruchu na czas wykonywania Robót</w:t>
      </w:r>
      <w:bookmarkEnd w:id="34"/>
      <w:bookmarkEnd w:id="35"/>
      <w:bookmarkEnd w:id="36"/>
      <w:bookmarkEnd w:id="37"/>
      <w:bookmarkEnd w:id="38"/>
    </w:p>
    <w:p w:rsidR="006F19EC" w:rsidRPr="00630C16" w:rsidRDefault="006F19EC" w:rsidP="00223367">
      <w:pPr>
        <w:jc w:val="both"/>
      </w:pPr>
      <w:r w:rsidRPr="00630C16">
        <w:t xml:space="preserve">Wykonawca jest zobowiązany do utrzymania ruchu publicznego na Terenie Budowy w okresie trwania Kontraktu, aż do przejęcia Robót przez Zamawiającego. </w:t>
      </w:r>
    </w:p>
    <w:p w:rsidR="006F19EC" w:rsidRPr="00630C16" w:rsidRDefault="006F19EC" w:rsidP="00223367">
      <w:pPr>
        <w:jc w:val="both"/>
      </w:pPr>
      <w:r w:rsidRPr="00630C16">
        <w:t xml:space="preserve">Wykonawca opracuje projekty organizacji ruchu na czas budowy dla wszystkich Odcinków Robót oraz uzyska wszelkie wymagane uzgodnienia i pozwolenia właścicieli dróg i odnośnych władz. </w:t>
      </w:r>
    </w:p>
    <w:p w:rsidR="006F19EC" w:rsidRPr="00A56424" w:rsidRDefault="006F19EC" w:rsidP="00223367">
      <w:pPr>
        <w:jc w:val="both"/>
        <w:rPr>
          <w:szCs w:val="20"/>
        </w:rPr>
      </w:pPr>
      <w:r w:rsidRPr="00630C16">
        <w:t xml:space="preserve">W projektach należy uwzględnić zalecenia odnośnie kolejności prowadzenia Robót i objazdów (patrz Zbiorczy harmonogram robót – punkt </w:t>
      </w:r>
      <w:fldSimple w:instr=" REF _Ref142196090 \r \h  \* MERGEFORMAT ">
        <w:r w:rsidR="00202B34">
          <w:t>5.4</w:t>
        </w:r>
      </w:fldSimple>
      <w:r w:rsidRPr="00630C16">
        <w:t xml:space="preserve"> niniejszej ST</w:t>
      </w:r>
      <w:r>
        <w:t>)</w:t>
      </w:r>
      <w:r w:rsidRPr="00A56424">
        <w:rPr>
          <w:szCs w:val="20"/>
        </w:rPr>
        <w:t>.</w:t>
      </w:r>
    </w:p>
    <w:p w:rsidR="006F19EC" w:rsidRDefault="006F19EC" w:rsidP="00223367">
      <w:pPr>
        <w:jc w:val="both"/>
      </w:pPr>
      <w:r w:rsidRPr="00630C16">
        <w:t>Wykonawca złoży uzgodniony projekt Inżynierowi celem uzyskania aprobaty.</w:t>
      </w:r>
    </w:p>
    <w:p w:rsidR="006F19EC" w:rsidRPr="00630C16" w:rsidRDefault="006F19EC" w:rsidP="00223367">
      <w:pPr>
        <w:jc w:val="both"/>
      </w:pPr>
      <w:r w:rsidRPr="00630C16">
        <w:lastRenderedPageBreak/>
        <w:t>Na Wykonawcy spoczywa obowiązek uzyskania, w imieniu Zamawiającego, zezwolenia na zajęcie pasa drogowego na czas prowadzenia Robót.</w:t>
      </w:r>
    </w:p>
    <w:p w:rsidR="006F19EC" w:rsidRPr="00630C16" w:rsidRDefault="006F19EC" w:rsidP="00223367">
      <w:pPr>
        <w:jc w:val="both"/>
      </w:pPr>
      <w:r w:rsidRPr="00630C16">
        <w:t xml:space="preserve">Opłaty za zajęcie pasa drogowego (drogi + chodniki + pobocza) wnosi </w:t>
      </w:r>
      <w:r>
        <w:t>Wykonawca</w:t>
      </w:r>
      <w:r w:rsidRPr="00630C16">
        <w:t>.</w:t>
      </w:r>
    </w:p>
    <w:p w:rsidR="006F19EC" w:rsidRPr="00630C16" w:rsidRDefault="006F19EC" w:rsidP="00223367">
      <w:pPr>
        <w:jc w:val="both"/>
      </w:pPr>
      <w:r w:rsidRPr="00630C16">
        <w:t xml:space="preserve">Opłaty administracyjne za umieszczenie urządzeń w pasie drogowym zostaną pokryte przez właściciela urządzeń. </w:t>
      </w:r>
    </w:p>
    <w:p w:rsidR="006F19EC" w:rsidRPr="00630C16" w:rsidRDefault="006F19EC" w:rsidP="00223367">
      <w:pPr>
        <w:jc w:val="both"/>
      </w:pPr>
      <w:r w:rsidRPr="00630C16">
        <w:t>Wykonawca wykona objazdy/przejazdy, tymczasowe nawierzchnie drogowe, tymczasowe kładki dla pieszych i mostki przejazdowe, oznakowanie i zabezpieczenie terenu robót oraz związany z tym system oznaczeń poziomych i pionowych wraz z ich likwidacją po zakończeniu robót.</w:t>
      </w:r>
    </w:p>
    <w:p w:rsidR="006F19EC" w:rsidRPr="00630C16" w:rsidRDefault="006F19EC" w:rsidP="00223367">
      <w:pPr>
        <w:jc w:val="both"/>
      </w:pPr>
      <w:r w:rsidRPr="00630C16">
        <w:t>Wykonawca umieści ogłoszenie o zmianach organizacji ruchu w prasie.</w:t>
      </w:r>
    </w:p>
    <w:p w:rsidR="006F19EC" w:rsidRPr="00630C16" w:rsidRDefault="006F19EC" w:rsidP="00223367">
      <w:pPr>
        <w:jc w:val="both"/>
      </w:pPr>
      <w:r w:rsidRPr="00630C16">
        <w:t>Po zakończeniu Robót Wykonawca zobowiązany jest odtworzyć wszelkie oznakowania, które zostały uszkodzone lub zdemontowane w trakcie realizacji Robót.</w:t>
      </w:r>
    </w:p>
    <w:p w:rsidR="006F19EC" w:rsidRPr="00630C16" w:rsidRDefault="006F19EC" w:rsidP="00223367">
      <w:pPr>
        <w:jc w:val="both"/>
      </w:pPr>
      <w:r w:rsidRPr="00630C16">
        <w:t xml:space="preserve">Jeżeli Wykonawca w jakimkolwiek czasie zaniedba utrzymanie ruchu to na polecenie Inżyniera rozpocznie Roboty utrzymaniowe nie później niż 24 godz. po otrzymaniu tego polecenia, w przeciwnym razie Inżynier może natychmiast zatrzymać Roboty. </w:t>
      </w:r>
    </w:p>
    <w:p w:rsidR="006F19EC" w:rsidRPr="00630C16" w:rsidRDefault="006F19EC" w:rsidP="006F19EC">
      <w:pPr>
        <w:pStyle w:val="Nagwek3"/>
      </w:pPr>
      <w:bookmarkStart w:id="39" w:name="_Toc142121930"/>
      <w:bookmarkStart w:id="40" w:name="_Toc488748840"/>
      <w:r w:rsidRPr="00630C16">
        <w:t>Ochrona środowiska</w:t>
      </w:r>
      <w:bookmarkEnd w:id="39"/>
      <w:bookmarkEnd w:id="40"/>
    </w:p>
    <w:p w:rsidR="006F19EC" w:rsidRPr="00630C16" w:rsidRDefault="006F19EC" w:rsidP="006F19EC">
      <w:r w:rsidRPr="00630C16">
        <w:t>Wykonawca ma obowiązek znać i stosować w czasie prowadzenia Robót aktualne przepisy dotyczące ochrony środowiska naturalnego, a w szczególności:</w:t>
      </w:r>
    </w:p>
    <w:p w:rsidR="006F19EC" w:rsidRPr="00A15BED" w:rsidRDefault="006F19EC" w:rsidP="00A15BED">
      <w:pPr>
        <w:pStyle w:val="Listapunktowana"/>
      </w:pPr>
      <w:r w:rsidRPr="00A15BED">
        <w:t>stosować się do Ustawy z dnia 18 lipca 2001r. Prawo wodne (Dz.U.01.115.1229 z późniejszymi zmianami),</w:t>
      </w:r>
    </w:p>
    <w:p w:rsidR="006F19EC" w:rsidRPr="00A15BED" w:rsidRDefault="006F19EC" w:rsidP="00A15BED">
      <w:pPr>
        <w:pStyle w:val="Listapunktowana"/>
      </w:pPr>
      <w:r w:rsidRPr="00A15BED">
        <w:t>stosować się do Ustawy z dnia 27 kwietnia 2001r. Prawo ochrony środowiska (Dz.U.01.62.627 z późniejszymi zmianami),</w:t>
      </w:r>
    </w:p>
    <w:p w:rsidR="006F19EC" w:rsidRPr="00A15BED" w:rsidRDefault="006F19EC" w:rsidP="00A15BED">
      <w:pPr>
        <w:pStyle w:val="Listapunktowana"/>
      </w:pPr>
      <w:r w:rsidRPr="00A15BED">
        <w:t>stosować się Ustawy z 27 kwietnia 2001r. o odpadach (Dz.U.01.62.628 z późniejszymi zmianami).</w:t>
      </w:r>
    </w:p>
    <w:p w:rsidR="006F19EC" w:rsidRPr="00A15BED" w:rsidRDefault="006F19EC" w:rsidP="00A15BED">
      <w:pPr>
        <w:pStyle w:val="Listapunktowana"/>
      </w:pPr>
      <w:r w:rsidRPr="00A15BED">
        <w:t>W okresie trwania Robót wykonawca będzie:</w:t>
      </w:r>
    </w:p>
    <w:p w:rsidR="006F19EC" w:rsidRPr="00A15BED" w:rsidRDefault="006F19EC" w:rsidP="00A15BED">
      <w:pPr>
        <w:pStyle w:val="Listapunktowana"/>
      </w:pPr>
      <w:r w:rsidRPr="00A15BED">
        <w:t>utrzymywać Teren Budowy i wykopy bez wody stojącej,</w:t>
      </w:r>
    </w:p>
    <w:p w:rsidR="006F19EC" w:rsidRPr="00A15BED" w:rsidRDefault="006F19EC" w:rsidP="00A15BED">
      <w:pPr>
        <w:pStyle w:val="Listapunktowana"/>
      </w:pPr>
      <w:r w:rsidRPr="00A15BED">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w:t>
      </w:r>
    </w:p>
    <w:p w:rsidR="006F19EC" w:rsidRPr="00A15BED" w:rsidRDefault="006F19EC" w:rsidP="00A15BED">
      <w:pPr>
        <w:pStyle w:val="Listapunktowana"/>
      </w:pPr>
      <w:r w:rsidRPr="00A15BED">
        <w:t>Stosując się do tych wymagań, Wykonawca będzie miał szczególny wzgląd na:</w:t>
      </w:r>
    </w:p>
    <w:p w:rsidR="006F19EC" w:rsidRPr="00A15BED" w:rsidRDefault="006F19EC" w:rsidP="00A15BED">
      <w:pPr>
        <w:pStyle w:val="Listapunktowana"/>
      </w:pPr>
      <w:r w:rsidRPr="00A15BED">
        <w:t>lokalizację baz, warsztatów, magazynów, składowisk, dróg dojazdowych,</w:t>
      </w:r>
    </w:p>
    <w:p w:rsidR="006F19EC" w:rsidRPr="00A15BED" w:rsidRDefault="006F19EC" w:rsidP="00A15BED">
      <w:pPr>
        <w:pStyle w:val="Listapunktowana"/>
      </w:pPr>
      <w:r w:rsidRPr="00A15BED">
        <w:t>środki ostrożności i zabezpieczenia przed:</w:t>
      </w:r>
    </w:p>
    <w:p w:rsidR="006F19EC" w:rsidRPr="00A15BED" w:rsidRDefault="006F19EC" w:rsidP="00A15BED">
      <w:pPr>
        <w:pStyle w:val="Listapunktowana"/>
      </w:pPr>
      <w:r w:rsidRPr="00A15BED">
        <w:t>zanieczyszczeniem zbiorników i cieków wodnych pyłami lub substancjami toksycznymi,</w:t>
      </w:r>
    </w:p>
    <w:p w:rsidR="006F19EC" w:rsidRPr="00A15BED" w:rsidRDefault="006F19EC" w:rsidP="00A15BED">
      <w:pPr>
        <w:pStyle w:val="Listapunktowana"/>
      </w:pPr>
      <w:r w:rsidRPr="00A15BED">
        <w:t>zanieczyszczeniem powietrza gazami i pyłami,</w:t>
      </w:r>
    </w:p>
    <w:p w:rsidR="006F19EC" w:rsidRPr="00A15BED" w:rsidRDefault="006F19EC" w:rsidP="00A15BED">
      <w:pPr>
        <w:pStyle w:val="Listapunktowana"/>
      </w:pPr>
      <w:r w:rsidRPr="00A15BED">
        <w:t>możliwością powstania pożaru.</w:t>
      </w:r>
    </w:p>
    <w:p w:rsidR="006F19EC" w:rsidRPr="00630C16" w:rsidRDefault="006F19EC" w:rsidP="006F19EC">
      <w:pPr>
        <w:pStyle w:val="Nagwek3"/>
      </w:pPr>
      <w:bookmarkStart w:id="41" w:name="_Toc142121931"/>
      <w:bookmarkStart w:id="42" w:name="_Toc488748841"/>
      <w:r w:rsidRPr="00630C16">
        <w:t>Ochrona przeciwpożarowa</w:t>
      </w:r>
      <w:bookmarkEnd w:id="41"/>
      <w:bookmarkEnd w:id="42"/>
      <w:r w:rsidRPr="00630C16">
        <w:t xml:space="preserve"> </w:t>
      </w:r>
    </w:p>
    <w:p w:rsidR="006F19EC" w:rsidRPr="00630C16" w:rsidRDefault="006F19EC" w:rsidP="00223367">
      <w:pPr>
        <w:jc w:val="both"/>
      </w:pPr>
      <w:r w:rsidRPr="00630C16">
        <w:t>Wykonawca będzie przestrzegać przepisów ochrony przeciwpożarowej. Wykonawca będzie utrzymywać sprawny sprzęt przeciwpożarowy, wymagany przez odpowiednie przepisy, na terenie baz produkcyjnych, w pomieszczeniach biurowych, mieszkalnych i magazynach oraz w maszynach i pojazdach.</w:t>
      </w:r>
    </w:p>
    <w:p w:rsidR="006F19EC" w:rsidRPr="00630C16" w:rsidRDefault="006F19EC" w:rsidP="00223367">
      <w:pPr>
        <w:jc w:val="both"/>
      </w:pPr>
      <w:r w:rsidRPr="00630C16">
        <w:lastRenderedPageBreak/>
        <w:t>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6F19EC" w:rsidRPr="00630C16" w:rsidRDefault="006F19EC" w:rsidP="006F19EC">
      <w:pPr>
        <w:pStyle w:val="Nagwek3"/>
      </w:pPr>
      <w:bookmarkStart w:id="43" w:name="_Toc142121932"/>
      <w:bookmarkStart w:id="44" w:name="_Ref142205510"/>
      <w:bookmarkStart w:id="45" w:name="_Toc488748842"/>
      <w:r w:rsidRPr="00630C16">
        <w:t>Ochrona stanu technicznego własności obcej</w:t>
      </w:r>
      <w:bookmarkEnd w:id="43"/>
      <w:bookmarkEnd w:id="44"/>
      <w:bookmarkEnd w:id="45"/>
    </w:p>
    <w:p w:rsidR="006F19EC" w:rsidRPr="00630C16" w:rsidRDefault="006F19EC" w:rsidP="00223367">
      <w:pPr>
        <w:jc w:val="both"/>
      </w:pPr>
      <w:r w:rsidRPr="00630C16">
        <w:t>Wykonawca odpowiada za ochronę instalacji i urządzeń na powierzchni ziemi, podziemnych i naziemnych, takich jak rurociągi, kable, linie energetyczne, torowiska itp. Wykonawca uzyska od odpowiednich zarządców tych urządzeń i instalacji potwierdzenie informacji dostarczonych mu przez Zamawiającego dotyczących ich lokalizacji</w:t>
      </w:r>
      <w:r>
        <w:t>, zwłaszcza dla lokalizacji kabli telekomunikacyjnych, które mogą nie być naniesione na plany</w:t>
      </w:r>
      <w:r w:rsidRPr="00630C16">
        <w:t>. Ponadto Wykonawca z odpowiednim wyprzedzeniem poinformuje tych zarządców o planowanym terminie rozpoczęcia robót, uzgodni z nimi sposób zabezpieczenia i oznaczenie będących w ich dyspozycji urządzeń i/lub instalacji oraz zapewni udział nadzoru technicznego tych zarządców na czas prowadzenia prac w pobliżu tych urządzeń i/lub instalacji.</w:t>
      </w:r>
      <w:r w:rsidR="00223367">
        <w:t xml:space="preserve"> </w:t>
      </w:r>
      <w:r w:rsidRPr="00630C16">
        <w:t>Wykonawca zapewni właściwe, zgodne uzgodnieniami, o których była mowa powyżej, oznaczenie i zabezpieczenie przed uszkodzeniem tych instalacji i urządzeń w czasie prowadzenia Robót w ich pobliżu.</w:t>
      </w:r>
      <w:r w:rsidR="00223367">
        <w:t xml:space="preserve"> </w:t>
      </w:r>
      <w:r w:rsidRPr="00630C16">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w:t>
      </w:r>
      <w:r w:rsidR="00223367">
        <w:t xml:space="preserve"> </w:t>
      </w:r>
      <w:r w:rsidRPr="00630C16">
        <w:t>W przypadku naruszenia urządzeń bądź instalacji lub ich uszkodzenia w trakcie wykonywania robót lub na skutek zaniedbania, także później, w czasie realizacji jakichkolwiek innych robót Wykonawca na swój koszt naprawi uszkodzenia w najkrótszym możliwym terminie przywracając ich stan do kształtu sprzed awarii. Przystąpienie do usuwania ww. uszkodzeń nie może nastąpić później niż w ciągu 24 godzin od ich wystąpienia.</w:t>
      </w:r>
    </w:p>
    <w:p w:rsidR="006F19EC" w:rsidRPr="00630C16" w:rsidRDefault="006F19EC" w:rsidP="006F19EC">
      <w:pPr>
        <w:pStyle w:val="Nagwek3"/>
      </w:pPr>
      <w:bookmarkStart w:id="46" w:name="_Toc142121933"/>
      <w:bookmarkStart w:id="47" w:name="_Toc488748843"/>
      <w:r w:rsidRPr="00630C16">
        <w:t>Ograniczenie obciążeń osi pojazdów.</w:t>
      </w:r>
      <w:bookmarkEnd w:id="46"/>
      <w:bookmarkEnd w:id="47"/>
      <w:r w:rsidRPr="00630C16">
        <w:t xml:space="preserve"> </w:t>
      </w:r>
    </w:p>
    <w:p w:rsidR="006F19EC" w:rsidRPr="00630C16" w:rsidRDefault="006F19EC" w:rsidP="00223367">
      <w:pPr>
        <w:jc w:val="both"/>
      </w:pPr>
      <w:r w:rsidRPr="00630C16">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powiadomiony Inżynier. Pojazdy i ładunki powodujące nadmierne obciążenie osiowe nie będą dopuszczone na świeżo ukończony fragment budowy w obrębie Terenu Budowy i Wykonawca będzie odpowiadał za naprawę wszelkich Robót w ten sposób uszkodzonych, zgodnie z poleceniami Inżyniera.</w:t>
      </w:r>
      <w:r w:rsidR="00223367">
        <w:t xml:space="preserve"> </w:t>
      </w:r>
      <w:r w:rsidRPr="00630C16">
        <w:t>Przy planowaniu transportu maszyn i mas ziemnych oraz organizacji ruchu na czas trwania Robót należy wziąć pod uwagę nośność nawierzchni dróg gminnych i osiedlowych.</w:t>
      </w:r>
      <w:r w:rsidR="00223367">
        <w:t xml:space="preserve"> </w:t>
      </w:r>
      <w:r w:rsidRPr="00630C16">
        <w:t xml:space="preserve">Wykonawca odtworzy, w ramach kosztów własnych, zniszczone nawierzchnie w zasięgu oddziaływania procesu budowlanego, ponad zakres ujęty w </w:t>
      </w:r>
      <w:r>
        <w:t>ZO</w:t>
      </w:r>
      <w:r w:rsidRPr="00630C16">
        <w:t>.</w:t>
      </w:r>
    </w:p>
    <w:p w:rsidR="006F19EC" w:rsidRPr="00630C16" w:rsidRDefault="006F19EC" w:rsidP="006F19EC">
      <w:pPr>
        <w:pStyle w:val="Nagwek3"/>
      </w:pPr>
      <w:bookmarkStart w:id="48" w:name="_Toc142121934"/>
      <w:bookmarkStart w:id="49" w:name="_Toc488748844"/>
      <w:r w:rsidRPr="00630C16">
        <w:t>Bezpieczeństwo prowadzenia prac</w:t>
      </w:r>
      <w:bookmarkEnd w:id="48"/>
      <w:bookmarkEnd w:id="49"/>
      <w:r w:rsidRPr="00630C16">
        <w:t xml:space="preserve"> </w:t>
      </w:r>
    </w:p>
    <w:p w:rsidR="006F19EC" w:rsidRPr="00630C16" w:rsidRDefault="006F19EC" w:rsidP="00223367">
      <w:pPr>
        <w:jc w:val="both"/>
      </w:pPr>
      <w:r w:rsidRPr="00630C16">
        <w:t xml:space="preserve">Podczas realizacji Robót Wykonawca zobowiązany jest przestrzegać obowiązujących przepisów bezpieczeństwa i higieny pracy. </w:t>
      </w:r>
    </w:p>
    <w:p w:rsidR="006F19EC" w:rsidRPr="00630C16" w:rsidRDefault="006F19EC" w:rsidP="00223367">
      <w:pPr>
        <w:jc w:val="both"/>
      </w:pPr>
      <w:r w:rsidRPr="00630C16">
        <w:t>W szczególności Wykonawca ma obowiązek zadbać, aby personel nie wykonywał pracy w warunkach niebezpiecznych, szkodliwych dla zdrowia oraz niespełniających odpowiednich wymagań sanitarnych.</w:t>
      </w:r>
    </w:p>
    <w:p w:rsidR="006F19EC" w:rsidRPr="00630C16" w:rsidRDefault="006F19EC" w:rsidP="00223367">
      <w:pPr>
        <w:jc w:val="both"/>
      </w:pPr>
      <w:r w:rsidRPr="00630C16">
        <w:lastRenderedPageBreak/>
        <w:t>Wykonawca zapewni i będzie utrzymywał wszelkie urządzenia zabezpieczające, socjalne oraz sprzęt i odpowiednią odzież dla ochrony życia i zdrowia osób zatrudnionych na budowie oraz dla zapewnienia bezpieczeństwa publicznego.</w:t>
      </w:r>
    </w:p>
    <w:p w:rsidR="006F19EC" w:rsidRPr="00630C16" w:rsidRDefault="006F19EC" w:rsidP="00223367">
      <w:pPr>
        <w:jc w:val="both"/>
      </w:pPr>
      <w:r w:rsidRPr="00630C16">
        <w:t>Wszelkie urządzenia i systemy muszą być zgodne z obowiązującymi w Polsce normami dotyczącymi BHP oraz innymi przepisami i wymaganiami dotyczącymi BHP.</w:t>
      </w:r>
    </w:p>
    <w:p w:rsidR="006F19EC" w:rsidRPr="00630C16" w:rsidRDefault="006F19EC" w:rsidP="006F19EC">
      <w:r w:rsidRPr="00630C16">
        <w:t>W szczególności, Wykonawca zwróci uwagę na następujące zagadnienia:</w:t>
      </w:r>
    </w:p>
    <w:p w:rsidR="006F19EC" w:rsidRPr="00A15BED" w:rsidRDefault="006F19EC" w:rsidP="00A15BED">
      <w:pPr>
        <w:pStyle w:val="Listapunktowana"/>
      </w:pPr>
      <w:r w:rsidRPr="00A15BED">
        <w:t xml:space="preserve">używanie właściwych ochronnych nakryć głowy, obuwia i odzieży </w:t>
      </w:r>
    </w:p>
    <w:p w:rsidR="006F19EC" w:rsidRPr="00A15BED" w:rsidRDefault="006F19EC" w:rsidP="00A15BED">
      <w:pPr>
        <w:pStyle w:val="Listapunktowana"/>
      </w:pPr>
      <w:r w:rsidRPr="00A15BED">
        <w:t>właściwe szalowanie wykopów, drabiny, podesty i kładki</w:t>
      </w:r>
    </w:p>
    <w:p w:rsidR="006F19EC" w:rsidRPr="00A15BED" w:rsidRDefault="006F19EC" w:rsidP="00A15BED">
      <w:pPr>
        <w:pStyle w:val="Listapunktowana"/>
      </w:pPr>
      <w:r w:rsidRPr="00A15BED">
        <w:t>właściwe narzędzia budowlane, wraz z właściwymi zawiesiami, linami, hakami itp.</w:t>
      </w:r>
    </w:p>
    <w:p w:rsidR="006F19EC" w:rsidRPr="00A15BED" w:rsidRDefault="006F19EC" w:rsidP="00A15BED">
      <w:pPr>
        <w:pStyle w:val="Listapunktowana"/>
      </w:pPr>
      <w:r w:rsidRPr="00A15BED">
        <w:t xml:space="preserve">odpowiednie drogi dojazdowe na Teren Budowy i oświetlenie </w:t>
      </w:r>
    </w:p>
    <w:p w:rsidR="006F19EC" w:rsidRPr="00A15BED" w:rsidRDefault="006F19EC" w:rsidP="00A15BED">
      <w:pPr>
        <w:pStyle w:val="Listapunktowana"/>
      </w:pPr>
      <w:r w:rsidRPr="00A15BED">
        <w:t xml:space="preserve">odpowiednie wyposażenie do udzielania pierwszej pomocy i procedury w razie wypadków </w:t>
      </w:r>
    </w:p>
    <w:p w:rsidR="006F19EC" w:rsidRPr="00A15BED" w:rsidRDefault="006F19EC" w:rsidP="00A15BED">
      <w:pPr>
        <w:pStyle w:val="Listapunktowana"/>
      </w:pPr>
      <w:r w:rsidRPr="00A15BED">
        <w:t xml:space="preserve">urządzenia do pomiaru stężenia gazu </w:t>
      </w:r>
    </w:p>
    <w:p w:rsidR="006F19EC" w:rsidRPr="00A15BED" w:rsidRDefault="006F19EC" w:rsidP="00A15BED">
      <w:pPr>
        <w:pStyle w:val="Listapunktowana"/>
      </w:pPr>
      <w:r w:rsidRPr="00A15BED">
        <w:t xml:space="preserve">właściwe pomieszczenia socjalne na budowie dla potrzeb pracowników, wraz z pomieszczeniami jadalnymi, łazienkami i toaletami </w:t>
      </w:r>
    </w:p>
    <w:p w:rsidR="006F19EC" w:rsidRPr="00A15BED" w:rsidRDefault="006F19EC" w:rsidP="00A15BED">
      <w:pPr>
        <w:pStyle w:val="Listapunktowana"/>
      </w:pPr>
      <w:r w:rsidRPr="00A15BED">
        <w:t xml:space="preserve">właściwe zabezpieczenia </w:t>
      </w:r>
      <w:proofErr w:type="spellStart"/>
      <w:r w:rsidRPr="00A15BED">
        <w:t>p.poż</w:t>
      </w:r>
      <w:proofErr w:type="spellEnd"/>
      <w:r w:rsidRPr="00A15BED">
        <w:t xml:space="preserve"> Robót i urządzeń Terenu Budowy </w:t>
      </w:r>
    </w:p>
    <w:p w:rsidR="006F19EC" w:rsidRPr="00630C16" w:rsidRDefault="006F19EC" w:rsidP="00A15BED">
      <w:pPr>
        <w:pStyle w:val="Listapunktowana"/>
      </w:pPr>
      <w:r w:rsidRPr="00A15BED">
        <w:t>pracownicy obsługujący maszyny i urządzenia, które wymagają specjalnych kwalifikacji powinni legitymować się świadectwem potwierdzającym posiadane kwalifikacje.</w:t>
      </w:r>
    </w:p>
    <w:p w:rsidR="006F19EC" w:rsidRPr="00630C16" w:rsidRDefault="006F19EC" w:rsidP="00223367">
      <w:pPr>
        <w:jc w:val="both"/>
      </w:pPr>
      <w:r w:rsidRPr="00630C16">
        <w:t xml:space="preserve">Powyższa lista służy jedynie do celów informacyjnych i Wykonawca jest odpowiedzialny za zapewnienie i spełnienie wszystkich wymogów odnośnie bezpieczeństwa pracy wszystkich pracowników na Terenie Budowy. </w:t>
      </w:r>
    </w:p>
    <w:p w:rsidR="006F19EC" w:rsidRPr="00630C16" w:rsidRDefault="006F19EC" w:rsidP="00223367">
      <w:pPr>
        <w:jc w:val="both"/>
      </w:pPr>
      <w:r w:rsidRPr="00630C16">
        <w:t>Wykonawca opracuje i wdroży Plan Bezpieczeństwa i Ochrony Zdrowia zgodny z wymaganiami prawa budowlanego oraz Rozporządzenia Ministra Infrastruktury z dnia 23 czerwca 2003 w sprawie informacji dotyczącej bezpieczeństwa i ochrony zdrowia oraz planu bezpieczeństwa i ochrony zdrowia.</w:t>
      </w:r>
    </w:p>
    <w:p w:rsidR="006F19EC" w:rsidRPr="00630C16" w:rsidRDefault="006F19EC" w:rsidP="00223367">
      <w:pPr>
        <w:jc w:val="both"/>
      </w:pPr>
      <w:r w:rsidRPr="00630C16">
        <w:t xml:space="preserve">Ponadto jeżeli na tym samym placu budowy działa jednocześnie dwóch lub więcej wykonawców to powinien być ustanowiony koordynator ds. </w:t>
      </w:r>
      <w:proofErr w:type="spellStart"/>
      <w:r w:rsidRPr="00630C16">
        <w:t>bhp</w:t>
      </w:r>
      <w:proofErr w:type="spellEnd"/>
      <w:r w:rsidRPr="00630C16">
        <w:t>.</w:t>
      </w:r>
    </w:p>
    <w:p w:rsidR="006F19EC" w:rsidRPr="00630C16" w:rsidRDefault="006F19EC" w:rsidP="006F19EC">
      <w:pPr>
        <w:pStyle w:val="Nagwek3"/>
      </w:pPr>
      <w:bookmarkStart w:id="50" w:name="_Toc102968952"/>
      <w:bookmarkStart w:id="51" w:name="_Toc118791906"/>
      <w:bookmarkStart w:id="52" w:name="_Toc120684694"/>
      <w:bookmarkStart w:id="53" w:name="_Toc121635988"/>
      <w:bookmarkStart w:id="54" w:name="_Toc121638206"/>
      <w:bookmarkStart w:id="55" w:name="_Toc121733885"/>
      <w:bookmarkStart w:id="56" w:name="_Toc122852420"/>
      <w:bookmarkStart w:id="57" w:name="_Toc123566730"/>
      <w:bookmarkStart w:id="58" w:name="_Toc142121936"/>
      <w:bookmarkStart w:id="59" w:name="_Toc488748845"/>
      <w:bookmarkStart w:id="60" w:name="_Toc37164105"/>
      <w:bookmarkStart w:id="61" w:name="_Toc39294537"/>
      <w:bookmarkStart w:id="62" w:name="_Toc39824959"/>
      <w:bookmarkStart w:id="63" w:name="_Toc39825448"/>
      <w:bookmarkStart w:id="64" w:name="_Toc39825937"/>
      <w:bookmarkStart w:id="65" w:name="_Toc44750998"/>
      <w:r w:rsidRPr="00630C16">
        <w:t>Zapis stanu przed rozpoczęciem robót budowlanych</w:t>
      </w:r>
      <w:bookmarkEnd w:id="50"/>
      <w:bookmarkEnd w:id="51"/>
      <w:bookmarkEnd w:id="52"/>
      <w:bookmarkEnd w:id="53"/>
      <w:bookmarkEnd w:id="54"/>
      <w:bookmarkEnd w:id="55"/>
      <w:bookmarkEnd w:id="56"/>
      <w:bookmarkEnd w:id="57"/>
      <w:bookmarkEnd w:id="58"/>
      <w:bookmarkEnd w:id="59"/>
      <w:r w:rsidRPr="00630C16">
        <w:t xml:space="preserve"> </w:t>
      </w:r>
      <w:bookmarkEnd w:id="60"/>
      <w:bookmarkEnd w:id="61"/>
      <w:bookmarkEnd w:id="62"/>
      <w:bookmarkEnd w:id="63"/>
      <w:bookmarkEnd w:id="64"/>
      <w:bookmarkEnd w:id="65"/>
    </w:p>
    <w:p w:rsidR="006F19EC" w:rsidRPr="00630C16" w:rsidRDefault="006F19EC" w:rsidP="00223367">
      <w:pPr>
        <w:jc w:val="both"/>
      </w:pPr>
      <w:r w:rsidRPr="00630C16">
        <w:t xml:space="preserve">Przed rozpoczęciem wszelkich robót budowlanych, Wykonawca przeprowadzi wizję lokalną Terenu Budowy, budynków, chodników itp., które przylegają do miejsca wykonywania Robót oraz terenu w pobliżu Terenu Budowy, na który Roboty będą w jakikolwiek sposób oddziaływać. </w:t>
      </w:r>
      <w:r w:rsidRPr="00F31ED8">
        <w:rPr>
          <w:u w:val="single"/>
        </w:rPr>
        <w:t>Wszelkie istniejące uszkodzenia i inne ważne szczegóły należy zidentyfikować, opisać, sfotografować lub sfilmować.</w:t>
      </w:r>
      <w:r w:rsidRPr="00630C16">
        <w:t xml:space="preserve"> </w:t>
      </w:r>
    </w:p>
    <w:p w:rsidR="006F19EC" w:rsidRPr="00630C16" w:rsidRDefault="006F19EC" w:rsidP="00223367">
      <w:pPr>
        <w:jc w:val="both"/>
      </w:pPr>
      <w:r w:rsidRPr="00630C16">
        <w:t>Dokumentację taką (w formie zdjęć/filmu i opisu) należy przekazać Inżynierowi w dwóch egzemplarzach oraz w wersji elektronicznej, przed rozpoczęciem wszelkich Robót na Terenie Budowy. Jeśli podczas wizji lokalnej nie ujawniono żadnych uszkodzeń, Wykonawca przekaże Inżynierowi na piśmie potwierdzenie dokonania inspekcji z adnotacją o braku uszkodzeń przed rozpoczęciem jakichkolwiek działań na Terenie Budowy.</w:t>
      </w:r>
    </w:p>
    <w:p w:rsidR="006F19EC" w:rsidRPr="00630C16" w:rsidRDefault="006F19EC" w:rsidP="006F19EC">
      <w:r w:rsidRPr="00630C16">
        <w:t>O planowanym terminie przeprowadzenia wizji lokalnej Wykonawca poinformuje Inżyniera, tak, aby umożliwić obecność na niej przedstawicieli Zamawiającego.</w:t>
      </w:r>
    </w:p>
    <w:p w:rsidR="006F19EC" w:rsidRPr="00630C16" w:rsidRDefault="006F19EC" w:rsidP="006F19EC">
      <w:r w:rsidRPr="00630C16">
        <w:lastRenderedPageBreak/>
        <w:t>Wszelkie uszkodzenia i/lub wady nie zanotowane, a zauważone podczas i/lub po wykonaniu Robót przez Wykonawcę zostaną naprawione na koszt Wykonawcy, przy czym Wykonawca przywróci stan sprzed uszkodzenia (lub lepszy), tak, aby uzyskać aprobatę Inżyniera i właściciela terenu i/lub instytucji przeprowadzającej inspekcję.</w:t>
      </w:r>
    </w:p>
    <w:p w:rsidR="006F19EC" w:rsidRPr="00630C16" w:rsidRDefault="006F19EC" w:rsidP="006F19EC">
      <w:pPr>
        <w:pStyle w:val="Nagwek3"/>
      </w:pPr>
      <w:bookmarkStart w:id="66" w:name="_Toc123566724"/>
      <w:bookmarkStart w:id="67" w:name="_Toc142121937"/>
      <w:bookmarkStart w:id="68" w:name="_Toc488748846"/>
      <w:r w:rsidRPr="00630C16">
        <w:t>Stosowanie się do prawa i innych przepisów</w:t>
      </w:r>
      <w:bookmarkEnd w:id="66"/>
      <w:bookmarkEnd w:id="67"/>
      <w:bookmarkEnd w:id="68"/>
    </w:p>
    <w:p w:rsidR="006F19EC" w:rsidRPr="00630C16" w:rsidRDefault="006F19EC" w:rsidP="00223367">
      <w:pPr>
        <w:jc w:val="both"/>
      </w:pPr>
      <w:r w:rsidRPr="00630C16">
        <w:t>Wykonawca zobowiązany jest znać wszystkie ustawy, akty wykonawcze do ustaw, przepisy wydane przez organy administracji państwowej i samorządowej,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6F19EC" w:rsidRPr="00630C16" w:rsidRDefault="006F19EC" w:rsidP="00223367">
      <w:pPr>
        <w:jc w:val="both"/>
      </w:pPr>
      <w:r w:rsidRPr="00630C16">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w:t>
      </w:r>
    </w:p>
    <w:p w:rsidR="006F19EC" w:rsidRPr="00630C16" w:rsidRDefault="006F19EC" w:rsidP="006F19EC">
      <w:pPr>
        <w:pStyle w:val="Nagwek3"/>
      </w:pPr>
      <w:bookmarkStart w:id="69" w:name="_Toc123566725"/>
      <w:bookmarkStart w:id="70" w:name="_Toc142121938"/>
      <w:bookmarkStart w:id="71" w:name="_Toc488748847"/>
      <w:r w:rsidRPr="00630C16">
        <w:t>Równoważność norm i zbiorów przepisów prawnych</w:t>
      </w:r>
      <w:bookmarkEnd w:id="69"/>
      <w:bookmarkEnd w:id="70"/>
      <w:bookmarkEnd w:id="71"/>
    </w:p>
    <w:p w:rsidR="006F19EC" w:rsidRPr="00A229A1" w:rsidRDefault="006F19EC" w:rsidP="007152C3">
      <w:pPr>
        <w:jc w:val="both"/>
      </w:pPr>
      <w:r w:rsidRPr="00630C16">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 Różnice pomiędzy powołanymi normami </w:t>
      </w:r>
      <w:r w:rsidRPr="00A229A1">
        <w:t>a ich proponowanymi zamiennikami muszą być dokładnie opisane przez Wykonawcę i przedłożone Inżynierowi, co najmniej na 28 dni przed datę oczekiwanego przez Wykonawcę zatwierdzenia ich przez Inżyniera. W przypadku, kiedy Inżynier stwierdzi, że zaproponowane zmiany nie zapewniają zasadniczo równego lub wyższego poziomu wykonania, Wykonawca zastosuje się do norm powołanych w dokumentach.</w:t>
      </w:r>
    </w:p>
    <w:p w:rsidR="006F19EC" w:rsidRPr="00A229A1" w:rsidRDefault="006F19EC" w:rsidP="006F19EC">
      <w:pPr>
        <w:pStyle w:val="Nagwek3"/>
      </w:pPr>
      <w:bookmarkStart w:id="72" w:name="_Toc142121939"/>
      <w:bookmarkStart w:id="73" w:name="_Ref142230428"/>
      <w:bookmarkStart w:id="74" w:name="_Toc488748848"/>
      <w:r w:rsidRPr="00A229A1">
        <w:t>Ubezpieczenia i Gwarancje</w:t>
      </w:r>
      <w:bookmarkEnd w:id="72"/>
      <w:bookmarkEnd w:id="73"/>
      <w:bookmarkEnd w:id="74"/>
    </w:p>
    <w:p w:rsidR="006F19EC" w:rsidRPr="00A229A1" w:rsidRDefault="006F19EC" w:rsidP="006F19EC">
      <w:r w:rsidRPr="00A229A1">
        <w:t xml:space="preserve">Wykonawca uzyska wszystkie wymagane </w:t>
      </w:r>
      <w:r>
        <w:t>Umową</w:t>
      </w:r>
      <w:r w:rsidRPr="00A229A1">
        <w:t xml:space="preserve"> gwarancje</w:t>
      </w:r>
      <w:r>
        <w:t xml:space="preserve"> </w:t>
      </w:r>
      <w:r w:rsidRPr="00B81DA4">
        <w:t>i utrzyma ich ważność przez cały okres obowiązywania Umowy</w:t>
      </w:r>
      <w:r>
        <w:t>.</w:t>
      </w:r>
    </w:p>
    <w:p w:rsidR="006F19EC" w:rsidRPr="00A229A1" w:rsidRDefault="006F19EC" w:rsidP="006F19EC">
      <w:r w:rsidRPr="00A229A1">
        <w:t xml:space="preserve">Wykonawca ponosi wszelkie koszty związane z ubezpieczeniami wymaganymi </w:t>
      </w:r>
      <w:r>
        <w:t xml:space="preserve">Umową </w:t>
      </w:r>
      <w:r w:rsidRPr="00B81DA4">
        <w:t>i utrzyma ich ważność przez cały okres obowiązywania Umowy</w:t>
      </w:r>
      <w:r>
        <w:t>.</w:t>
      </w:r>
    </w:p>
    <w:p w:rsidR="006F19EC" w:rsidRPr="00A229A1" w:rsidRDefault="006F19EC" w:rsidP="006F19EC">
      <w:pPr>
        <w:pStyle w:val="Nagwek3"/>
      </w:pPr>
      <w:bookmarkStart w:id="75" w:name="_Toc142121940"/>
      <w:bookmarkStart w:id="76" w:name="_Ref142229651"/>
      <w:bookmarkStart w:id="77" w:name="_Toc488748849"/>
      <w:r w:rsidRPr="00A229A1">
        <w:t>Wymagane Dokumenty Wykonawcy, pozwolenia i uzgodnienia</w:t>
      </w:r>
      <w:bookmarkEnd w:id="75"/>
      <w:bookmarkEnd w:id="76"/>
      <w:bookmarkEnd w:id="77"/>
    </w:p>
    <w:p w:rsidR="006F19EC" w:rsidRPr="00630C16" w:rsidRDefault="006F19EC" w:rsidP="006F19EC">
      <w:r w:rsidRPr="00A229A1">
        <w:t>Wykonawca dostarczy niżej wymienione</w:t>
      </w:r>
      <w:r w:rsidRPr="00630C16">
        <w:t xml:space="preserve"> dokumenty:</w:t>
      </w:r>
    </w:p>
    <w:p w:rsidR="006F19EC" w:rsidRPr="00A15BED" w:rsidRDefault="006F19EC" w:rsidP="00A15BED">
      <w:pPr>
        <w:pStyle w:val="Listapunktowana"/>
      </w:pPr>
      <w:r w:rsidRPr="00A15BED">
        <w:t xml:space="preserve">projekt organizacji budowy i robót spójny z Harmonogramem (o którym mowa w punkcie </w:t>
      </w:r>
      <w:fldSimple w:instr=" REF _Ref142219316 \r \h  \* MERGEFORMAT ">
        <w:r w:rsidR="00202B34" w:rsidRPr="00A15BED">
          <w:t>5.4</w:t>
        </w:r>
      </w:fldSimple>
      <w:r w:rsidRPr="00A15BED">
        <w:t>),</w:t>
      </w:r>
    </w:p>
    <w:p w:rsidR="006F19EC" w:rsidRPr="00A15BED" w:rsidRDefault="006F19EC" w:rsidP="00A15BED">
      <w:pPr>
        <w:pStyle w:val="Listapunktowana"/>
      </w:pPr>
      <w:r w:rsidRPr="00A15BED">
        <w:t xml:space="preserve">projekt organizacji ruchu zgodny z wymaganiami podanymi w punkcie </w:t>
      </w:r>
      <w:fldSimple w:instr=" REF _Ref142217861 \r \h  \* MERGEFORMAT ">
        <w:r w:rsidR="00202B34" w:rsidRPr="00A15BED">
          <w:t>1.6.4</w:t>
        </w:r>
      </w:fldSimple>
      <w:r w:rsidRPr="00A15BED">
        <w:t>,</w:t>
      </w:r>
    </w:p>
    <w:p w:rsidR="006F19EC" w:rsidRPr="00A15BED" w:rsidRDefault="006F19EC" w:rsidP="00A15BED">
      <w:pPr>
        <w:pStyle w:val="Listapunktowana"/>
      </w:pPr>
      <w:r w:rsidRPr="00A15BED">
        <w:lastRenderedPageBreak/>
        <w:t xml:space="preserve">dokumentację powykonawczą zgodną z wymaganiami podanymi w punkcie </w:t>
      </w:r>
      <w:fldSimple w:instr=" REF _Ref142217912 \r \h  \* MERGEFORMAT ">
        <w:r w:rsidR="00202B34" w:rsidRPr="00A15BED">
          <w:t>1.6.14.1</w:t>
        </w:r>
      </w:fldSimple>
      <w:r w:rsidRPr="00A15BED">
        <w:t>,</w:t>
      </w:r>
    </w:p>
    <w:p w:rsidR="006F19EC" w:rsidRPr="00A15BED" w:rsidRDefault="006F19EC" w:rsidP="00A15BED">
      <w:pPr>
        <w:pStyle w:val="Listapunktowana"/>
      </w:pPr>
      <w:r w:rsidRPr="00A15BED">
        <w:t>projekty robót tymczasowych, których wykonanie jest niezbędne w celu realizacji Robót Stałych</w:t>
      </w:r>
    </w:p>
    <w:p w:rsidR="006F19EC" w:rsidRPr="00630C16" w:rsidRDefault="006F19EC" w:rsidP="006F19EC">
      <w:r w:rsidRPr="00630C16">
        <w:t>Ponadto Wykonawca zobowiązany jest również uzyskać i przedłożyć Inżynierowi wszelkie wymagane prawem polskim uzgodnienia i pozwolenia wynikające z technologii prowadzenia robót (np. pozwolenia wodno – prawne na wykonanie odwodnienia i na odprowadzenie wody z wykopów, itp.) oraz wykona wszelkie opracowania niezbędne do ich uzyskania.</w:t>
      </w:r>
    </w:p>
    <w:p w:rsidR="006F19EC" w:rsidRPr="00630C16" w:rsidRDefault="006F19EC" w:rsidP="006F19EC">
      <w:pPr>
        <w:pStyle w:val="Nagwek4"/>
      </w:pPr>
      <w:bookmarkStart w:id="78" w:name="_Toc142121941"/>
      <w:bookmarkStart w:id="79" w:name="_Ref142217912"/>
      <w:r w:rsidRPr="00630C16">
        <w:t>Dokumentacja Powykonawcza</w:t>
      </w:r>
      <w:bookmarkEnd w:id="78"/>
      <w:bookmarkEnd w:id="79"/>
    </w:p>
    <w:p w:rsidR="006F19EC" w:rsidRPr="00630C16" w:rsidRDefault="006F19EC" w:rsidP="007152C3">
      <w:pPr>
        <w:jc w:val="both"/>
      </w:pPr>
      <w:r w:rsidRPr="00630C16">
        <w:t>Wykonawca sporządzi Dokumentację powykonawczą wraz z niezbędnymi opisami w zakresie i formie jak w Dokumentacji projektowej, a ich treść przedstawiać będzie Roboty tak, jak zostały przez Wykonawcę zrealizowane, z zaznaczeniem lokalizacji, wymiarów i detali wykonanych Robót.</w:t>
      </w:r>
    </w:p>
    <w:p w:rsidR="006F19EC" w:rsidRPr="00630C16" w:rsidRDefault="006F19EC" w:rsidP="007152C3">
      <w:pPr>
        <w:jc w:val="both"/>
      </w:pPr>
      <w:r w:rsidRPr="00630C16">
        <w:t>Ponadto Wykonawca zobowiązany jest do sporządzenia geodezyjnej inwentaryzacji powykonawczej w celu zebrania aktualnych danych o przestrzennym rozmieszczeniu elementów zagospodarowania terenu. Przewody podziemne oraz elementy uzbrojenia sieci należy poddawać pomiarowi powykonawczemu po ułożeniu w wykopie, ale przed ich przykryciem (zasypaniem).</w:t>
      </w:r>
    </w:p>
    <w:p w:rsidR="006F19EC" w:rsidRPr="00630C16" w:rsidRDefault="006F19EC" w:rsidP="007152C3">
      <w:pPr>
        <w:jc w:val="both"/>
      </w:pPr>
      <w:r w:rsidRPr="00630C16">
        <w:t>Na podstawie geodezyjnej inwentaryzacji powykonawczej Wykonawca powinien sporządzić dokumentację geodezyjno – kartograficzną, zawierającą dane umożliwiające wniesienie zmian na mapę zasadniczą oraz do ewidencji sieci uzbrojenia terenu. Forma i zakres powykonawczej dokumentacji geodezyjno – kartograficznej powinna być zgodna z aktualnie obowiązującymi przepisami w tym zakresie i wymaganiami właściwego ośrodka dokumentacji geodezyjnej i kartograficznej.</w:t>
      </w:r>
    </w:p>
    <w:p w:rsidR="006F19EC" w:rsidRPr="00630C16" w:rsidRDefault="006F19EC" w:rsidP="006F19EC">
      <w:r w:rsidRPr="00630C16">
        <w:t>Dokumentację powykonawczą należy dostarczyć Inżynierowi do przeglądu przed rozpoczęciem Prób Końcowych.</w:t>
      </w:r>
    </w:p>
    <w:p w:rsidR="006F19EC" w:rsidRPr="00630C16" w:rsidRDefault="006F19EC" w:rsidP="007152C3">
      <w:pPr>
        <w:jc w:val="both"/>
      </w:pPr>
      <w:r w:rsidRPr="00630C16">
        <w:t>Jeżeli w trakcie Prób Końcowych lub procedury uzyskania pozwolenia na użytkowanie wprowadzone zostaną zmiany w zakresie Robót Wykonawca dokona właściwej korekty dokumentacji powykonawczej tak, aby ich zakres, forma i treść odpowiadała wymaganiom opisanym powyżej.</w:t>
      </w:r>
    </w:p>
    <w:p w:rsidR="006F19EC" w:rsidRPr="00630C16" w:rsidRDefault="006F19EC" w:rsidP="007152C3">
      <w:pPr>
        <w:jc w:val="both"/>
      </w:pPr>
      <w:r w:rsidRPr="00630C16">
        <w:t xml:space="preserve">Wykonawca dostarczy Inżynierowi dokumentację powykonawczą w </w:t>
      </w:r>
      <w:r>
        <w:t>4</w:t>
      </w:r>
      <w:r w:rsidRPr="00630C16">
        <w:t xml:space="preserve"> egzemplarzach w formie wydruków oraz w </w:t>
      </w:r>
      <w:r>
        <w:t>4</w:t>
      </w:r>
      <w:r w:rsidRPr="00630C16">
        <w:t xml:space="preserve"> egzemplarzach w formie elektronicznej. Ponadto, powykonawczą dokumentację geodezyjno – kartograficzną Wykonawca powinien przekazać do właściwego ośrodka dokumentacji geodezyjnej i kartograficznej (forma i liczba egzemplarzy zgodne z wymaganiami ośrodka).</w:t>
      </w:r>
    </w:p>
    <w:p w:rsidR="006F19EC" w:rsidRPr="00630C16" w:rsidRDefault="006F19EC" w:rsidP="006F19EC">
      <w:pPr>
        <w:pStyle w:val="Nagwek3"/>
      </w:pPr>
      <w:bookmarkStart w:id="80" w:name="_Toc142121942"/>
      <w:bookmarkStart w:id="81" w:name="_Toc488748850"/>
      <w:r w:rsidRPr="00630C16">
        <w:t>Szkolenie Personelu</w:t>
      </w:r>
      <w:bookmarkEnd w:id="80"/>
      <w:bookmarkEnd w:id="81"/>
    </w:p>
    <w:p w:rsidR="006F19EC" w:rsidRPr="00630C16" w:rsidRDefault="006F19EC" w:rsidP="006F19EC">
      <w:r w:rsidRPr="00630C16">
        <w:t>Wykonawca przeprowadzi szkolenie na miejscu odpowiedniej liczby personelu Zamawiającego.</w:t>
      </w:r>
    </w:p>
    <w:p w:rsidR="006F19EC" w:rsidRPr="00630C16" w:rsidRDefault="006F19EC" w:rsidP="006F19EC">
      <w:r w:rsidRPr="00630C16">
        <w:t>Wszelkie szkolenia i instruktaż będą prowadzone w języku polskim.</w:t>
      </w:r>
    </w:p>
    <w:p w:rsidR="006F19EC" w:rsidRPr="00630C16" w:rsidRDefault="007152C3" w:rsidP="006F19EC">
      <w:r>
        <w:t xml:space="preserve"> </w:t>
      </w:r>
    </w:p>
    <w:p w:rsidR="006F19EC" w:rsidRPr="00630C16" w:rsidRDefault="006F19EC" w:rsidP="006F19EC">
      <w:pPr>
        <w:pStyle w:val="Nagwek3"/>
      </w:pPr>
      <w:bookmarkStart w:id="82" w:name="_Toc91048405"/>
      <w:bookmarkStart w:id="83" w:name="_Toc91048407"/>
      <w:bookmarkStart w:id="84" w:name="_Toc142121943"/>
      <w:bookmarkStart w:id="85" w:name="_Ref142230138"/>
      <w:bookmarkStart w:id="86" w:name="_Toc488748851"/>
      <w:bookmarkStart w:id="87" w:name="_Toc433788353"/>
      <w:bookmarkEnd w:id="2"/>
      <w:bookmarkEnd w:id="82"/>
      <w:bookmarkEnd w:id="83"/>
      <w:r w:rsidRPr="00630C16">
        <w:t>Urządzenie, utrzymanie i likwidacja Zaplecza Budowy</w:t>
      </w:r>
      <w:bookmarkEnd w:id="84"/>
      <w:bookmarkEnd w:id="85"/>
      <w:bookmarkEnd w:id="86"/>
    </w:p>
    <w:p w:rsidR="006F19EC" w:rsidRPr="00630C16" w:rsidRDefault="006F19EC" w:rsidP="007152C3">
      <w:pPr>
        <w:jc w:val="both"/>
      </w:pPr>
      <w:r w:rsidRPr="00630C16">
        <w:t xml:space="preserve">Wykonawca zbuduje Zaplecze Budowy (na podstawie wykonanego przez siebie i zaakceptowanego przez Inżyniera projektu), spełniające wszelkie wymagania polskiego prawa w tym zakresie. </w:t>
      </w:r>
    </w:p>
    <w:p w:rsidR="006F19EC" w:rsidRPr="00630C16" w:rsidRDefault="006F19EC" w:rsidP="007152C3">
      <w:pPr>
        <w:jc w:val="both"/>
      </w:pPr>
      <w:r w:rsidRPr="00630C16">
        <w:lastRenderedPageBreak/>
        <w:t>Wykonawca poniesie wszelkie koszty budowy zaplecza, obsługi przez cały czas trwania budowy i rozbiórki, włączając w to koszty pozwoleń i zajęcia terenu.</w:t>
      </w:r>
    </w:p>
    <w:p w:rsidR="006F19EC" w:rsidRPr="00630C16" w:rsidRDefault="006F19EC" w:rsidP="007152C3">
      <w:pPr>
        <w:jc w:val="both"/>
      </w:pPr>
      <w:r w:rsidRPr="00630C16">
        <w:t>Na Wykonawcy spoczywa obowiązek uzyskania pozwolenia na dokonanie podłączeń niezbędnych mediów do Zaplecza Budowy. Wykonawca będzie ponosił koszty korzystania z przyłączonych mediów zgodnie z obowiązującymi w okresie wykonywania Robót opłatami.</w:t>
      </w:r>
    </w:p>
    <w:p w:rsidR="006F19EC" w:rsidRPr="00630C16" w:rsidRDefault="006F19EC" w:rsidP="007152C3">
      <w:pPr>
        <w:jc w:val="both"/>
      </w:pPr>
      <w:r w:rsidRPr="00630C16">
        <w:t>Przy projektowaniu zaplecza budowlanego Wykonawca winien na biura, warsztaty, magazyny użyć elementów lub modułów prefabrykowanych mających estetyczny i czysty wygląd. W przypadku użycia elementów fabrycznie nienowych winny być uprzednio dzięki remontowi i malowaniu doprowadzone do swojego pierwotnego stanu.</w:t>
      </w:r>
    </w:p>
    <w:p w:rsidR="006F19EC" w:rsidRPr="00630C16" w:rsidRDefault="006F19EC" w:rsidP="007152C3">
      <w:pPr>
        <w:jc w:val="both"/>
      </w:pPr>
      <w:r w:rsidRPr="00630C16">
        <w:t>Wykonawca winien użyć elementów seryjnie podobnych, tworzących całość dla wydzielonych obiektów.</w:t>
      </w:r>
    </w:p>
    <w:p w:rsidR="006F19EC" w:rsidRPr="00630C16" w:rsidRDefault="006F19EC" w:rsidP="007152C3">
      <w:pPr>
        <w:jc w:val="both"/>
      </w:pPr>
      <w:r w:rsidRPr="00630C16">
        <w:t>Pomieszczenia winny być wewnątrz czyste i winny zapewnić odpowiednie warunki do pracy i wypoczynku w czasie przerw.</w:t>
      </w:r>
    </w:p>
    <w:p w:rsidR="006F19EC" w:rsidRPr="00630C16" w:rsidRDefault="006F19EC" w:rsidP="007152C3">
      <w:pPr>
        <w:jc w:val="both"/>
      </w:pPr>
      <w:r w:rsidRPr="00630C16">
        <w:t>Pomieszczenia przeznaczone na pobyt pracowników i innego personelu muszą być regularnie sprzątane, a śmieci i odpadki regularnie usuwane.</w:t>
      </w:r>
    </w:p>
    <w:p w:rsidR="006F19EC" w:rsidRPr="00630C16" w:rsidRDefault="006F19EC" w:rsidP="007152C3">
      <w:pPr>
        <w:jc w:val="both"/>
      </w:pPr>
      <w:r w:rsidRPr="00630C16">
        <w:t>Drogi dojazdowe dla potrzeb obsługi komunikacyjnej zaplecz</w:t>
      </w:r>
      <w:r>
        <w:t>a</w:t>
      </w:r>
      <w:r w:rsidRPr="00630C16">
        <w:t xml:space="preserve"> budowy będą podlegać uzgodnieniu z zarządcami dróg w ramach projektów organizacji ruchu.</w:t>
      </w:r>
    </w:p>
    <w:p w:rsidR="006F19EC" w:rsidRPr="00630C16" w:rsidRDefault="006F19EC" w:rsidP="006F19EC">
      <w:pPr>
        <w:pStyle w:val="Nagwek4"/>
      </w:pPr>
      <w:bookmarkStart w:id="88" w:name="_Ref142369440"/>
      <w:r w:rsidRPr="00630C16">
        <w:t>Zaplecze dla Inżyniera</w:t>
      </w:r>
      <w:bookmarkEnd w:id="88"/>
    </w:p>
    <w:p w:rsidR="006F19EC" w:rsidRPr="00630C16" w:rsidRDefault="006F19EC" w:rsidP="006F19EC">
      <w:r>
        <w:t xml:space="preserve">Nie dotyczy. </w:t>
      </w:r>
      <w:r w:rsidRPr="00630C16">
        <w:t xml:space="preserve">Wykonawca </w:t>
      </w:r>
      <w:r>
        <w:t xml:space="preserve">nie jest </w:t>
      </w:r>
      <w:r w:rsidRPr="00630C16">
        <w:t>zobowiązany zapewnić zaplecze dla Inżyniera.</w:t>
      </w:r>
    </w:p>
    <w:p w:rsidR="006F19EC" w:rsidRPr="00630C16" w:rsidRDefault="006F19EC" w:rsidP="006F19EC">
      <w:pPr>
        <w:pStyle w:val="Nagwek3"/>
      </w:pPr>
      <w:bookmarkStart w:id="89" w:name="_Toc488748852"/>
      <w:r w:rsidRPr="00630C16">
        <w:t>Nadzór oraz dokumentacja archeologiczn</w:t>
      </w:r>
      <w:bookmarkStart w:id="90" w:name="_Toc142121944"/>
      <w:bookmarkStart w:id="91" w:name="_Ref142229873"/>
      <w:r w:rsidRPr="00630C16">
        <w:t>a</w:t>
      </w:r>
      <w:bookmarkEnd w:id="89"/>
      <w:bookmarkEnd w:id="90"/>
      <w:bookmarkEnd w:id="91"/>
    </w:p>
    <w:p w:rsidR="006F19EC" w:rsidRPr="00770CED" w:rsidRDefault="006F19EC" w:rsidP="007152C3">
      <w:pPr>
        <w:jc w:val="both"/>
      </w:pPr>
      <w:r w:rsidRPr="00770CED">
        <w:t>Teren, na którym zlokalizowano inwestycję nie znajduje się w strefie występowania stanowisk archeologicznych.</w:t>
      </w:r>
    </w:p>
    <w:p w:rsidR="006F19EC" w:rsidRDefault="006F19EC" w:rsidP="006F19EC">
      <w:r w:rsidRPr="00770CED">
        <w:t>Do momentu uzyskania przez Inżyniera pisemnego zezwolenia pod groźbą sankcji nie wolno Wykonawcy wznowić robót na danym obszarze. Wykonawca przyjmuje do wiadomości, że dalsze roboty mogą być prowadzone pod nadzorem odpowiednich służb.</w:t>
      </w:r>
      <w:bookmarkStart w:id="92" w:name="_Toc433788419"/>
      <w:bookmarkStart w:id="93" w:name="_Toc482986683"/>
      <w:bookmarkStart w:id="94" w:name="_Toc89620293"/>
      <w:bookmarkStart w:id="95" w:name="_Toc89620391"/>
      <w:bookmarkStart w:id="96" w:name="_Toc89620701"/>
      <w:bookmarkStart w:id="97" w:name="_Toc89620800"/>
    </w:p>
    <w:p w:rsidR="006F19EC" w:rsidRPr="00E04903" w:rsidRDefault="006F19EC" w:rsidP="006F19EC">
      <w:pPr>
        <w:pStyle w:val="Nagwek3"/>
      </w:pPr>
      <w:bookmarkStart w:id="98" w:name="_Toc400541656"/>
      <w:bookmarkStart w:id="99" w:name="_Toc400713512"/>
      <w:bookmarkStart w:id="100" w:name="_Toc479675699"/>
      <w:bookmarkStart w:id="101" w:name="_Toc488748853"/>
      <w:r w:rsidRPr="00E04903">
        <w:t>Raportowanie</w:t>
      </w:r>
      <w:bookmarkEnd w:id="98"/>
      <w:bookmarkEnd w:id="99"/>
      <w:bookmarkEnd w:id="100"/>
      <w:bookmarkEnd w:id="101"/>
    </w:p>
    <w:p w:rsidR="006F19EC" w:rsidRPr="000F7933" w:rsidRDefault="006F19EC" w:rsidP="006F19EC">
      <w:r w:rsidRPr="000F7933">
        <w:t>Wykonawca w cyklu miesięcznym będzie przedstawiał do akceptacji Inżynierowi i Zamawiającemu Raporty z postępu prac. Raporty będą dostarczane w cią</w:t>
      </w:r>
      <w:r>
        <w:t xml:space="preserve">gu 3 </w:t>
      </w:r>
      <w:r w:rsidRPr="000F7933">
        <w:t>dni od ostatniego dnia okresu, do którego dany raport się odnosi. Raport będzie uwzględniać:</w:t>
      </w:r>
    </w:p>
    <w:p w:rsidR="006F19EC" w:rsidRPr="000F7933" w:rsidRDefault="006F19EC" w:rsidP="009836A3">
      <w:pPr>
        <w:numPr>
          <w:ilvl w:val="0"/>
          <w:numId w:val="19"/>
        </w:numPr>
        <w:spacing w:after="120" w:line="240" w:lineRule="auto"/>
        <w:jc w:val="both"/>
      </w:pPr>
      <w:r w:rsidRPr="000F7933">
        <w:t>Omówienie postępu prac (rzeczowego i finansowego) w formie tabelarycznej i opisowej – począwszy od e</w:t>
      </w:r>
      <w:r>
        <w:t xml:space="preserve">tapu projektowania, przez etapy </w:t>
      </w:r>
      <w:r w:rsidRPr="000F7933">
        <w:t>zakupów, produkcji, dostaw na Teren budowy, budowy, montażu, aż do czasu prób. Porównanie postępu rzeczywistego z planowanym. Ponadto</w:t>
      </w:r>
      <w:r>
        <w:t xml:space="preserve"> </w:t>
      </w:r>
      <w:r w:rsidRPr="000F7933">
        <w:t>Wykonawca wskaże te Roboty, który były wykonywane przez W przypadku Robót realizowanych przez Podwykonawcę, Wykonawca wskaże je w</w:t>
      </w:r>
      <w:r>
        <w:t xml:space="preserve"> </w:t>
      </w:r>
      <w:r w:rsidRPr="000F7933">
        <w:t>Raporcie.</w:t>
      </w:r>
    </w:p>
    <w:p w:rsidR="006F19EC" w:rsidRPr="000F7933" w:rsidRDefault="006F19EC" w:rsidP="009836A3">
      <w:pPr>
        <w:numPr>
          <w:ilvl w:val="0"/>
          <w:numId w:val="19"/>
        </w:numPr>
        <w:spacing w:after="120" w:line="240" w:lineRule="auto"/>
        <w:jc w:val="both"/>
      </w:pPr>
      <w:r w:rsidRPr="000F7933">
        <w:t>Dokumentację fotograficzną postępu prac na Terenie budowy,</w:t>
      </w:r>
    </w:p>
    <w:p w:rsidR="006F19EC" w:rsidRPr="000F7933" w:rsidRDefault="006F19EC" w:rsidP="009836A3">
      <w:pPr>
        <w:numPr>
          <w:ilvl w:val="0"/>
          <w:numId w:val="19"/>
        </w:numPr>
        <w:spacing w:after="120" w:line="240" w:lineRule="auto"/>
        <w:jc w:val="both"/>
      </w:pPr>
      <w:r w:rsidRPr="000F7933">
        <w:t>Wykaz zaakceptowanych przez Inżyniera i dostarczonych Urządzeń i Materiałów, wraz z określeniem nazwy Producenta i miejsca produkcji.</w:t>
      </w:r>
    </w:p>
    <w:p w:rsidR="006F19EC" w:rsidRPr="000F7933" w:rsidRDefault="006F19EC" w:rsidP="009836A3">
      <w:pPr>
        <w:numPr>
          <w:ilvl w:val="0"/>
          <w:numId w:val="19"/>
        </w:numPr>
        <w:spacing w:after="120" w:line="240" w:lineRule="auto"/>
        <w:jc w:val="both"/>
      </w:pPr>
      <w:r w:rsidRPr="000F7933">
        <w:lastRenderedPageBreak/>
        <w:t>Wykaz personelu, w tym personelu Podwykonawcy.</w:t>
      </w:r>
    </w:p>
    <w:p w:rsidR="006F19EC" w:rsidRPr="000F7933" w:rsidRDefault="006F19EC" w:rsidP="009836A3">
      <w:pPr>
        <w:numPr>
          <w:ilvl w:val="0"/>
          <w:numId w:val="19"/>
        </w:numPr>
        <w:spacing w:after="120" w:line="240" w:lineRule="auto"/>
        <w:jc w:val="both"/>
      </w:pPr>
      <w:r w:rsidRPr="000F7933">
        <w:t>Wykaz użytego Sprzętu.</w:t>
      </w:r>
    </w:p>
    <w:p w:rsidR="006F19EC" w:rsidRPr="000F7933" w:rsidRDefault="006F19EC" w:rsidP="009836A3">
      <w:pPr>
        <w:numPr>
          <w:ilvl w:val="0"/>
          <w:numId w:val="19"/>
        </w:numPr>
        <w:spacing w:after="120" w:line="240" w:lineRule="auto"/>
        <w:jc w:val="both"/>
      </w:pPr>
      <w:r w:rsidRPr="000F7933">
        <w:t>Wykaz roszczeń Wykonawcy.</w:t>
      </w:r>
    </w:p>
    <w:p w:rsidR="006F19EC" w:rsidRPr="000F7933" w:rsidRDefault="006F19EC" w:rsidP="009836A3">
      <w:pPr>
        <w:numPr>
          <w:ilvl w:val="0"/>
          <w:numId w:val="19"/>
        </w:numPr>
        <w:spacing w:after="120" w:line="240" w:lineRule="auto"/>
        <w:jc w:val="both"/>
      </w:pPr>
      <w:r w:rsidRPr="000F7933">
        <w:t>Wykaz Zmian do Kontraktu oraz Protokołów Konieczności i negocjacji cen.</w:t>
      </w:r>
    </w:p>
    <w:p w:rsidR="006F19EC" w:rsidRPr="000F7933" w:rsidRDefault="006F19EC" w:rsidP="009836A3">
      <w:pPr>
        <w:numPr>
          <w:ilvl w:val="0"/>
          <w:numId w:val="19"/>
        </w:numPr>
        <w:spacing w:after="120" w:line="240" w:lineRule="auto"/>
        <w:jc w:val="both"/>
      </w:pPr>
      <w:r w:rsidRPr="000F7933">
        <w:t>Opis zaistniałych wydarzeń niebezpiecznych.</w:t>
      </w:r>
    </w:p>
    <w:p w:rsidR="006F19EC" w:rsidRPr="000F7933" w:rsidRDefault="006F19EC" w:rsidP="007152C3">
      <w:pPr>
        <w:jc w:val="both"/>
      </w:pPr>
      <w:r w:rsidRPr="000F7933">
        <w:t xml:space="preserve">Jeżeli w ciągu </w:t>
      </w:r>
      <w:r>
        <w:t>5</w:t>
      </w:r>
      <w:r w:rsidRPr="000F7933">
        <w:t xml:space="preserve"> dni od otrzymania Raportu Zamawiający i Inżynier nie przedstawią uwag – Raport będzie uznany za zaakceptowany.</w:t>
      </w:r>
    </w:p>
    <w:p w:rsidR="006F19EC" w:rsidRPr="00630C16" w:rsidRDefault="006F19EC" w:rsidP="007152C3">
      <w:pPr>
        <w:jc w:val="both"/>
      </w:pPr>
      <w:r w:rsidRPr="000F7933">
        <w:t>Raport będzie przedstawiony w 2 egz. w wersji papierowej i 1 egz. w wersji elektronicznej – po 1 egz. dla Inżyniera i Zamawiającego.</w:t>
      </w:r>
    </w:p>
    <w:p w:rsidR="006F19EC" w:rsidRPr="00630C16" w:rsidRDefault="006F19EC" w:rsidP="006F19EC">
      <w:pPr>
        <w:pStyle w:val="Nagwek1"/>
      </w:pPr>
      <w:bookmarkStart w:id="102" w:name="_Toc142297414"/>
      <w:bookmarkStart w:id="103" w:name="_Toc488748854"/>
      <w:bookmarkStart w:id="104" w:name="_Toc89620310"/>
      <w:bookmarkStart w:id="105" w:name="_Toc142121955"/>
      <w:bookmarkEnd w:id="92"/>
      <w:bookmarkEnd w:id="93"/>
      <w:bookmarkEnd w:id="94"/>
      <w:bookmarkEnd w:id="95"/>
      <w:bookmarkEnd w:id="96"/>
      <w:bookmarkEnd w:id="97"/>
      <w:r w:rsidRPr="00630C16">
        <w:t>Materiały i Urządzenia</w:t>
      </w:r>
      <w:bookmarkEnd w:id="102"/>
      <w:bookmarkEnd w:id="103"/>
    </w:p>
    <w:p w:rsidR="006F19EC" w:rsidRPr="00630C16" w:rsidRDefault="006F19EC" w:rsidP="006F19EC">
      <w:pPr>
        <w:pStyle w:val="Nagwek2"/>
        <w:autoSpaceDE/>
        <w:autoSpaceDN/>
      </w:pPr>
      <w:bookmarkStart w:id="106" w:name="_Toc109194918"/>
      <w:bookmarkStart w:id="107" w:name="_Toc123029960"/>
      <w:bookmarkStart w:id="108" w:name="_Toc136677418"/>
      <w:bookmarkStart w:id="109" w:name="_Toc142297415"/>
      <w:bookmarkStart w:id="110" w:name="_Toc488748855"/>
      <w:r w:rsidRPr="00630C16">
        <w:t>Wymagania podstawowe</w:t>
      </w:r>
      <w:bookmarkEnd w:id="106"/>
      <w:bookmarkEnd w:id="107"/>
      <w:bookmarkEnd w:id="108"/>
      <w:bookmarkEnd w:id="109"/>
      <w:bookmarkEnd w:id="110"/>
    </w:p>
    <w:p w:rsidR="006F19EC" w:rsidRPr="00630C16" w:rsidRDefault="006F19EC" w:rsidP="006F19EC">
      <w:r w:rsidRPr="00630C16">
        <w:t>Wszystkie Materiały i Urządzenia stosowane przy wykonywaniu kontraktu muszą być:</w:t>
      </w:r>
    </w:p>
    <w:p w:rsidR="006F19EC" w:rsidRPr="00A15BED" w:rsidRDefault="006F19EC" w:rsidP="00A15BED">
      <w:pPr>
        <w:pStyle w:val="Listapunktowana"/>
      </w:pPr>
      <w:r w:rsidRPr="00A15BED">
        <w:t>dopuszczone do obrotu i stosowania zgodnie z obowiązującym prawem (w tym w szczególności Prawem budowlanym i Ustawą z dnia 16.04.2004 o wyrobach budowlanych) i posiadać wymagane prawem deklaracje lub certyfikaty zgodności i oznakowanie,</w:t>
      </w:r>
    </w:p>
    <w:p w:rsidR="006F19EC" w:rsidRPr="00A15BED" w:rsidRDefault="006F19EC" w:rsidP="00A15BED">
      <w:pPr>
        <w:pStyle w:val="Listapunktowana"/>
      </w:pPr>
      <w:r w:rsidRPr="00A15BED">
        <w:t>zgodne postanowieniami Kontraktu, w tym w szczególności ST i dokumentacją projektową, a także poleceniami Inżyniera,</w:t>
      </w:r>
    </w:p>
    <w:p w:rsidR="006F19EC" w:rsidRPr="00630C16" w:rsidRDefault="006F19EC" w:rsidP="00A15BED">
      <w:pPr>
        <w:pStyle w:val="Listapunktowana"/>
      </w:pPr>
      <w:r w:rsidRPr="00A15BED">
        <w:t>nowe i nieużywane</w:t>
      </w:r>
      <w:r w:rsidRPr="00630C16">
        <w:t>.</w:t>
      </w:r>
    </w:p>
    <w:p w:rsidR="006F19EC" w:rsidRPr="00630C16" w:rsidRDefault="006F19EC" w:rsidP="006F19EC">
      <w:r w:rsidRPr="00630C16">
        <w:t>Należy stosować Urządzenia, do których są łatwo dostępne części zamienne.</w:t>
      </w:r>
    </w:p>
    <w:p w:rsidR="006F19EC" w:rsidRPr="00630C16" w:rsidRDefault="006F19EC" w:rsidP="006F19EC">
      <w:pPr>
        <w:pStyle w:val="Nagwek2"/>
        <w:autoSpaceDE/>
        <w:autoSpaceDN/>
      </w:pPr>
      <w:bookmarkStart w:id="111" w:name="_Toc109194919"/>
      <w:bookmarkStart w:id="112" w:name="_Toc123029962"/>
      <w:bookmarkStart w:id="113" w:name="_Toc136677420"/>
      <w:bookmarkStart w:id="114" w:name="_Toc142297416"/>
      <w:bookmarkStart w:id="115" w:name="_Toc488748856"/>
      <w:r w:rsidRPr="00630C16">
        <w:t>Inspekcja wytwórni Materiałów</w:t>
      </w:r>
      <w:bookmarkEnd w:id="111"/>
      <w:r w:rsidRPr="00630C16">
        <w:t xml:space="preserve"> i Urządzeń</w:t>
      </w:r>
      <w:bookmarkEnd w:id="112"/>
      <w:bookmarkEnd w:id="113"/>
      <w:bookmarkEnd w:id="114"/>
      <w:bookmarkEnd w:id="115"/>
    </w:p>
    <w:p w:rsidR="006F19EC" w:rsidRPr="00630C16" w:rsidRDefault="006F19EC" w:rsidP="007152C3">
      <w:pPr>
        <w:jc w:val="both"/>
      </w:pPr>
      <w:r w:rsidRPr="00630C16">
        <w:t>Wytwórnie Materiałów i Urządzeń mogą być okresowo kontrolowane przez Inżyniera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6F19EC" w:rsidRPr="00630C16" w:rsidRDefault="006F19EC" w:rsidP="006F19EC">
      <w:r w:rsidRPr="00630C16">
        <w:t>W przypadku, gdy Inżynier będzie przeprowadzał inspekcję wytwórni będą zachowane następujące warunki:</w:t>
      </w:r>
    </w:p>
    <w:p w:rsidR="006F19EC" w:rsidRPr="00A15BED" w:rsidRDefault="006F19EC" w:rsidP="00A15BED">
      <w:pPr>
        <w:pStyle w:val="Listapunktowana"/>
      </w:pPr>
      <w:r w:rsidRPr="00A15BED">
        <w:t>Inżynier będzie miał zapewnioną współpracę i pomoc Wykonawcy oraz producenta w czasie przeprowadzania inspekcji.</w:t>
      </w:r>
    </w:p>
    <w:p w:rsidR="006F19EC" w:rsidRPr="00A15BED" w:rsidRDefault="006F19EC" w:rsidP="00A15BED">
      <w:pPr>
        <w:pStyle w:val="Listapunktowana"/>
      </w:pPr>
      <w:r w:rsidRPr="00A15BED">
        <w:t>Inżynier będzie miał wolny dostęp, w dowolnym czasie, do tych części wytwórni, gdzie odbywa się produkcja Materiałów lub Urządzeń przeznaczonych do realizacji Kontraktu.</w:t>
      </w:r>
    </w:p>
    <w:p w:rsidR="006F19EC" w:rsidRPr="00630C16" w:rsidRDefault="006F19EC" w:rsidP="006F19EC">
      <w:pPr>
        <w:pStyle w:val="Nagwek2"/>
        <w:autoSpaceDE/>
        <w:autoSpaceDN/>
      </w:pPr>
      <w:bookmarkStart w:id="116" w:name="_Toc109194920"/>
      <w:bookmarkStart w:id="117" w:name="_Toc123029963"/>
      <w:bookmarkStart w:id="118" w:name="_Toc136677421"/>
      <w:bookmarkStart w:id="119" w:name="_Toc142297417"/>
      <w:bookmarkStart w:id="120" w:name="_Toc488748857"/>
      <w:r w:rsidRPr="00630C16">
        <w:t>Materiały nieodpowiadające wymaganiom</w:t>
      </w:r>
      <w:bookmarkEnd w:id="116"/>
      <w:bookmarkEnd w:id="117"/>
      <w:bookmarkEnd w:id="118"/>
      <w:bookmarkEnd w:id="119"/>
      <w:bookmarkEnd w:id="120"/>
    </w:p>
    <w:p w:rsidR="006F19EC" w:rsidRPr="00630C16" w:rsidRDefault="006F19EC" w:rsidP="006F19EC">
      <w:r w:rsidRPr="00630C16">
        <w:t>Materiały nieodpowiadające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w:t>
      </w:r>
    </w:p>
    <w:p w:rsidR="006F19EC" w:rsidRPr="00630C16" w:rsidRDefault="006F19EC" w:rsidP="006F19EC">
      <w:r w:rsidRPr="00630C16">
        <w:t>Każdy rodzaj Robót, w którym znajdują się niezbadane i nie zaakceptowane materiały, może zostać odrzucony przez Inżyniera.</w:t>
      </w:r>
    </w:p>
    <w:p w:rsidR="006F19EC" w:rsidRPr="00630C16" w:rsidRDefault="006F19EC" w:rsidP="006F19EC">
      <w:pPr>
        <w:pStyle w:val="Nagwek2"/>
        <w:autoSpaceDE/>
        <w:autoSpaceDN/>
      </w:pPr>
      <w:bookmarkStart w:id="121" w:name="_Toc109194921"/>
      <w:bookmarkStart w:id="122" w:name="_Toc123029964"/>
      <w:bookmarkStart w:id="123" w:name="_Toc136677422"/>
      <w:bookmarkStart w:id="124" w:name="_Toc142297418"/>
      <w:bookmarkStart w:id="125" w:name="_Toc488748858"/>
      <w:r w:rsidRPr="00630C16">
        <w:lastRenderedPageBreak/>
        <w:t>Przechowywanie i składowanie Materiałów</w:t>
      </w:r>
      <w:bookmarkEnd w:id="121"/>
      <w:r w:rsidRPr="00630C16">
        <w:t xml:space="preserve"> i Urządzeń</w:t>
      </w:r>
      <w:bookmarkEnd w:id="122"/>
      <w:bookmarkEnd w:id="123"/>
      <w:bookmarkEnd w:id="124"/>
      <w:bookmarkEnd w:id="125"/>
    </w:p>
    <w:p w:rsidR="006F19EC" w:rsidRPr="00630C16" w:rsidRDefault="006F19EC" w:rsidP="007152C3">
      <w:pPr>
        <w:jc w:val="both"/>
      </w:pPr>
      <w:r w:rsidRPr="00630C16">
        <w:t>Wykonawca zapewni, aby tymczasowo składowane materiały i urządzenia, do czasu, gdy będą one potrzebne do Robót, były zabezpieczone przed zanieczyszczeniem, zachowały swoją jakość i właściwości do Robót i były dostępne do kontroli przez Inżyniera.</w:t>
      </w:r>
    </w:p>
    <w:p w:rsidR="006F19EC" w:rsidRPr="00630C16" w:rsidRDefault="006F19EC" w:rsidP="007152C3">
      <w:pPr>
        <w:jc w:val="both"/>
      </w:pPr>
      <w:r w:rsidRPr="00630C16">
        <w:t>Miejsca czasowego składowania będą zlokalizowane w obrębie Terenu Budowy w miejscach uzgodnionych z Inżynierem lub poza Terenem Budowy w miejscach zorganizowanych przez Wykonawcę.</w:t>
      </w:r>
    </w:p>
    <w:p w:rsidR="006F19EC" w:rsidRPr="00630C16" w:rsidRDefault="006F19EC" w:rsidP="007152C3">
      <w:pPr>
        <w:jc w:val="both"/>
      </w:pPr>
      <w:bookmarkStart w:id="126" w:name="_Toc81629240"/>
      <w:bookmarkStart w:id="127" w:name="_Toc109194923"/>
      <w:r w:rsidRPr="00630C16">
        <w:t>Czas przechowywania Materiałów i Urządzeń na Terenie Budowy należy zminimalizować poprzez właściwe zaplanowanie dostaw zgodnie z harmonogramem budowy.</w:t>
      </w:r>
    </w:p>
    <w:p w:rsidR="006F19EC" w:rsidRPr="00630C16" w:rsidRDefault="006F19EC" w:rsidP="007152C3">
      <w:pPr>
        <w:jc w:val="both"/>
      </w:pPr>
      <w:r w:rsidRPr="00630C16">
        <w:t>Urządzenia i materiały należy przechowywać zgodnie z instrukcjami producentów. Na Teren Budowy nie wolno zwozić żadnych Materiałów dopóki nie będą spełnione następujące warunki:</w:t>
      </w:r>
    </w:p>
    <w:p w:rsidR="006F19EC" w:rsidRPr="00A15BED" w:rsidRDefault="006F19EC" w:rsidP="00A15BED">
      <w:pPr>
        <w:pStyle w:val="Listapunktowana"/>
      </w:pPr>
      <w:r w:rsidRPr="00A15BED">
        <w:t>Inżynier otrzymał od Wykonawcy wymagania producenta odnośnie warunków składowania Materiałów na Terenie Budowy;</w:t>
      </w:r>
      <w:r w:rsidR="00A15BED" w:rsidRPr="00A15BED">
        <w:t xml:space="preserve"> </w:t>
      </w:r>
      <w:r w:rsidRPr="00A15BED">
        <w:t>oraz</w:t>
      </w:r>
    </w:p>
    <w:p w:rsidR="006F19EC" w:rsidRPr="00A15BED" w:rsidRDefault="006F19EC" w:rsidP="00A15BED">
      <w:pPr>
        <w:pStyle w:val="Listapunktowana"/>
      </w:pPr>
      <w:r w:rsidRPr="00A15BED">
        <w:t>Teren, na którym materiał będzie składowany jest zidentyfikowany i zaakceptowany przez Inżyniera.</w:t>
      </w:r>
    </w:p>
    <w:p w:rsidR="006F19EC" w:rsidRPr="00630C16" w:rsidRDefault="006F19EC" w:rsidP="006F19EC">
      <w:pPr>
        <w:pStyle w:val="Nagwek2"/>
        <w:autoSpaceDE/>
        <w:autoSpaceDN/>
      </w:pPr>
      <w:bookmarkStart w:id="128" w:name="_Toc123029965"/>
      <w:bookmarkStart w:id="129" w:name="_Toc136677423"/>
      <w:bookmarkStart w:id="130" w:name="_Toc142297419"/>
      <w:bookmarkStart w:id="131" w:name="_Toc488748859"/>
      <w:r w:rsidRPr="00630C16">
        <w:t>Kwalifikacje właściwości Materiałów i Urządzeń</w:t>
      </w:r>
      <w:bookmarkEnd w:id="126"/>
      <w:bookmarkEnd w:id="127"/>
      <w:bookmarkEnd w:id="128"/>
      <w:bookmarkEnd w:id="129"/>
      <w:bookmarkEnd w:id="130"/>
      <w:bookmarkEnd w:id="131"/>
    </w:p>
    <w:p w:rsidR="006F19EC" w:rsidRPr="00630C16" w:rsidRDefault="006F19EC" w:rsidP="006F19EC">
      <w:r w:rsidRPr="00630C16">
        <w:t>Każda partia Materiałów, wszystkie urządzenia przeznaczone dla Robót muszą zostać zatwierdzone przez Inżyniera.</w:t>
      </w:r>
    </w:p>
    <w:p w:rsidR="006F19EC" w:rsidRPr="00630C16" w:rsidRDefault="006F19EC" w:rsidP="007152C3">
      <w:pPr>
        <w:jc w:val="both"/>
      </w:pPr>
      <w:r w:rsidRPr="00630C16">
        <w:t>Materiały i urządzenia muszą posiadać wymagane dla nich prawem świadectwa dopuszczenia do obrotu i stosowania, certyfikaty na znak bezpieczeństwa, atesty, aprobaty, świadectwa itp. Dokumenty te Wykonawca powinien przedstawić Inżynierowi nie później niż w dniu dostawy Materiałów, Urządzeń na Teren Budowy.</w:t>
      </w:r>
    </w:p>
    <w:p w:rsidR="006F19EC" w:rsidRPr="00630C16" w:rsidRDefault="006F19EC" w:rsidP="007152C3">
      <w:pPr>
        <w:jc w:val="both"/>
      </w:pPr>
      <w:r w:rsidRPr="00630C16">
        <w:t>Dla zakupywanych Materiałów i Urządzeń Wykonawca uzyska od producentów lub dostawców protokoły z przeprowadzonych prób, które są reprezentatywne dla dostarczonych Materiałów i Urządzeń i prześle dwie kopie takich atestów na ręce Inżyniera. Atesty takie mają stwierdzić, iż odnośne Materiały i Urządzenia zostały poddane próbom według wymagań zawartych w Kontrakcie oraz wszelkich obowiązujących przepisów i norm, jak również podawać wyniki przeprowadzonych prób. Wykonawca zapewni, iż Materiały i Urządzenia dostarczone na Teren Budowy można zidentyfikować i przypisać im właściwe atesty.</w:t>
      </w:r>
    </w:p>
    <w:p w:rsidR="006F19EC" w:rsidRPr="00630C16" w:rsidRDefault="006F19EC" w:rsidP="007152C3">
      <w:pPr>
        <w:jc w:val="both"/>
      </w:pPr>
      <w:r w:rsidRPr="00630C16">
        <w:t xml:space="preserve">Inżynier może polecić przeprowadzenie dodatkowych testów na materiałach, urządzeniach przed ich dostarczeniem na Teren Budowy oraz może on polecić przeprowadzenie dalszych testów o ile uzna to za właściwe już po ich dostawie. Wykonawca jest zobowiązany do dostarczenia Materiałów i Urządzeń do jakichkolwiek części Robót odpowiednio wcześnie w celu przeprowadzenia inspekcji Inżyniera i testów. Wykonawca przedstawi na życzenie Inżyniera próbki do jego akceptacji, a przed przedstawieniem próbek Wykonawca upewni się, że są one faktycznie reprezentatywne pod względem jakości dla materiału, z którego takie próbki zostają pobrane, a wszelkie materiały i inne rzeczy wykorzystane podczas prac będą równe pod względem jakości zatwierdzonym próbkom. Badania wykonane będą na koszt Wykonawcy. </w:t>
      </w:r>
    </w:p>
    <w:p w:rsidR="006F19EC" w:rsidRPr="00630C16" w:rsidRDefault="006F19EC" w:rsidP="007152C3">
      <w:pPr>
        <w:jc w:val="both"/>
      </w:pPr>
      <w:r w:rsidRPr="00630C16">
        <w:t>Wykonawca jest zobowiązany do dostarczenie polskich tłumaczeń dokumentów związanych z materiałami, a istniejących w innych językach.</w:t>
      </w:r>
    </w:p>
    <w:p w:rsidR="006F19EC" w:rsidRPr="00630C16" w:rsidRDefault="006F19EC" w:rsidP="007152C3">
      <w:pPr>
        <w:jc w:val="both"/>
      </w:pPr>
      <w:r w:rsidRPr="00630C16">
        <w:lastRenderedPageBreak/>
        <w:t>Chociaż projekt ten oparty jest o polskie wytyczne projektowania, akceptację otrzymają również urządzenia skonstruowany według innych standardów międzynarodowych i spełniający kryteria konstrukcyjne oraz wymagania eksploatacyjne zawarte w niniejszym dokumencie. Dostawca i Wykonawca są zobowiązani do dostarczenia dowodów potwierdzających powyższą zgodność. Akceptacja takiego urządzenia nie zwalnia Wykonawcy z jego zobowiązań wynikających z tego Kontraktu i różnych gwarancji zawartych w niniejszym dokumencie.</w:t>
      </w:r>
    </w:p>
    <w:p w:rsidR="006F19EC" w:rsidRPr="00630C16" w:rsidRDefault="006F19EC" w:rsidP="006F19EC">
      <w:pPr>
        <w:pStyle w:val="Nagwek2"/>
        <w:autoSpaceDE/>
        <w:autoSpaceDN/>
      </w:pPr>
      <w:bookmarkStart w:id="132" w:name="_Toc81629292"/>
      <w:bookmarkStart w:id="133" w:name="_Toc123029966"/>
      <w:bookmarkStart w:id="134" w:name="_Toc136677424"/>
      <w:bookmarkStart w:id="135" w:name="_Toc142297420"/>
      <w:bookmarkStart w:id="136" w:name="_Toc488748860"/>
      <w:bookmarkStart w:id="137" w:name="_Toc109194924"/>
      <w:r w:rsidRPr="00630C16">
        <w:t>Dokumentacje Techniczno Ruchowe (DTR) Urządzeń</w:t>
      </w:r>
      <w:bookmarkEnd w:id="132"/>
      <w:bookmarkEnd w:id="133"/>
      <w:bookmarkEnd w:id="134"/>
      <w:bookmarkEnd w:id="135"/>
      <w:bookmarkEnd w:id="136"/>
    </w:p>
    <w:p w:rsidR="006F19EC" w:rsidRPr="00630C16" w:rsidRDefault="007152C3" w:rsidP="007152C3">
      <w:pPr>
        <w:jc w:val="both"/>
      </w:pPr>
      <w:r>
        <w:t xml:space="preserve">Nie dotyczy  </w:t>
      </w:r>
    </w:p>
    <w:p w:rsidR="006F19EC" w:rsidRPr="00630C16" w:rsidRDefault="006F19EC" w:rsidP="006F19EC">
      <w:pPr>
        <w:pStyle w:val="Nagwek2"/>
        <w:autoSpaceDE/>
        <w:autoSpaceDN/>
      </w:pPr>
      <w:bookmarkStart w:id="138" w:name="_Toc32821625"/>
      <w:bookmarkStart w:id="139" w:name="_Toc39294577"/>
      <w:bookmarkStart w:id="140" w:name="_Toc39824995"/>
      <w:bookmarkStart w:id="141" w:name="_Toc39825484"/>
      <w:bookmarkStart w:id="142" w:name="_Toc39825973"/>
      <w:bookmarkStart w:id="143" w:name="_Toc44751043"/>
      <w:bookmarkStart w:id="144" w:name="_Toc102969000"/>
      <w:bookmarkStart w:id="145" w:name="_Toc123029967"/>
      <w:bookmarkStart w:id="146" w:name="_Toc136677425"/>
      <w:bookmarkStart w:id="147" w:name="_Toc142297421"/>
      <w:bookmarkStart w:id="148" w:name="_Toc488748861"/>
      <w:r w:rsidRPr="00630C16">
        <w:t>Znakowanie Urządzeń, Materiałów itp.</w:t>
      </w:r>
      <w:bookmarkEnd w:id="138"/>
      <w:bookmarkEnd w:id="139"/>
      <w:bookmarkEnd w:id="140"/>
      <w:bookmarkEnd w:id="141"/>
      <w:bookmarkEnd w:id="142"/>
      <w:bookmarkEnd w:id="143"/>
      <w:bookmarkEnd w:id="144"/>
      <w:bookmarkEnd w:id="145"/>
      <w:bookmarkEnd w:id="146"/>
      <w:bookmarkEnd w:id="147"/>
      <w:bookmarkEnd w:id="148"/>
    </w:p>
    <w:p w:rsidR="006F19EC" w:rsidRPr="00630C16" w:rsidRDefault="006F19EC" w:rsidP="007152C3">
      <w:pPr>
        <w:jc w:val="both"/>
      </w:pPr>
      <w:r w:rsidRPr="00630C16">
        <w:t>Znakowanie Urządzeń, Materiałów, tablic rozdzielczych, tabliczek, kabli itp. ma być w języku polskim i zgodnie z polskimi normami i wymaganiami. Każda część urządzenia musi być wyposażona w oryginalne tabliczki producenta, na których muszą znajdować się podstawowe dane techniczne i dane identyfikacyjne producenta.</w:t>
      </w:r>
    </w:p>
    <w:p w:rsidR="006F19EC" w:rsidRPr="00630C16" w:rsidRDefault="006F19EC" w:rsidP="006F19EC">
      <w:pPr>
        <w:pStyle w:val="Nagwek2"/>
        <w:autoSpaceDE/>
        <w:autoSpaceDN/>
      </w:pPr>
      <w:bookmarkStart w:id="149" w:name="_Toc102968999"/>
      <w:bookmarkStart w:id="150" w:name="_Toc123029968"/>
      <w:bookmarkStart w:id="151" w:name="_Toc136677427"/>
      <w:bookmarkStart w:id="152" w:name="_Toc142297422"/>
      <w:bookmarkStart w:id="153" w:name="_Toc488748862"/>
      <w:bookmarkStart w:id="154" w:name="_Toc365266113"/>
      <w:bookmarkStart w:id="155" w:name="_Toc365266875"/>
      <w:bookmarkStart w:id="156" w:name="_Toc365267002"/>
      <w:bookmarkStart w:id="157" w:name="_Toc367151425"/>
      <w:bookmarkStart w:id="158" w:name="_Toc367163559"/>
      <w:bookmarkStart w:id="159" w:name="_Toc367163985"/>
      <w:bookmarkStart w:id="160" w:name="_Toc367171214"/>
      <w:bookmarkStart w:id="161" w:name="_Toc367172180"/>
      <w:bookmarkStart w:id="162" w:name="_Toc367177120"/>
      <w:bookmarkStart w:id="163" w:name="_Toc368237397"/>
      <w:bookmarkStart w:id="164" w:name="_Toc370798314"/>
      <w:bookmarkStart w:id="165" w:name="_Toc370871389"/>
      <w:bookmarkStart w:id="166" w:name="_Toc370873031"/>
      <w:bookmarkStart w:id="167" w:name="_Toc372172506"/>
      <w:bookmarkStart w:id="168" w:name="_Toc372172707"/>
      <w:bookmarkStart w:id="169" w:name="_Toc374353726"/>
      <w:bookmarkStart w:id="170" w:name="_Toc399058369"/>
      <w:bookmarkStart w:id="171" w:name="_Toc414249827"/>
      <w:bookmarkStart w:id="172" w:name="_Toc36121034"/>
      <w:bookmarkStart w:id="173" w:name="_Toc39294575"/>
      <w:bookmarkStart w:id="174" w:name="_Toc44751042"/>
      <w:r w:rsidRPr="00630C16">
        <w:t>Usługi specjalistów-pracowników Producentów</w:t>
      </w:r>
      <w:bookmarkEnd w:id="149"/>
      <w:bookmarkEnd w:id="150"/>
      <w:bookmarkEnd w:id="151"/>
      <w:bookmarkEnd w:id="152"/>
      <w:bookmarkEnd w:id="153"/>
      <w:r w:rsidRPr="00630C16">
        <w:t xml:space="preserve">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6F19EC" w:rsidRPr="00630C16" w:rsidRDefault="006F19EC" w:rsidP="007152C3">
      <w:pPr>
        <w:jc w:val="both"/>
      </w:pPr>
      <w:r w:rsidRPr="00630C16">
        <w:t>Za wszelkie usługi świadczone przez specjalistów będących pracownikami producentów świadczone podczas przeprowadzania Robót budowlanych płaci Wykonawca.</w:t>
      </w:r>
    </w:p>
    <w:p w:rsidR="006F19EC" w:rsidRPr="00630C16" w:rsidRDefault="006F19EC" w:rsidP="006F19EC">
      <w:pPr>
        <w:pStyle w:val="Nagwek2"/>
        <w:autoSpaceDE/>
        <w:autoSpaceDN/>
      </w:pPr>
      <w:bookmarkStart w:id="175" w:name="_Toc123029969"/>
      <w:bookmarkStart w:id="176" w:name="_Toc136677428"/>
      <w:bookmarkStart w:id="177" w:name="_Toc142297423"/>
      <w:bookmarkStart w:id="178" w:name="_Toc488748863"/>
      <w:r w:rsidRPr="00630C16">
        <w:t>Obsługa serwisowa dostarczonych Urządzeń</w:t>
      </w:r>
      <w:bookmarkEnd w:id="137"/>
      <w:bookmarkEnd w:id="175"/>
      <w:bookmarkEnd w:id="176"/>
      <w:bookmarkEnd w:id="177"/>
      <w:bookmarkEnd w:id="178"/>
    </w:p>
    <w:p w:rsidR="006F19EC" w:rsidRPr="00630C16" w:rsidRDefault="006F19EC" w:rsidP="006F19EC">
      <w:r w:rsidRPr="00630C16">
        <w:t>Wymaga się, aby serwis wszelkich instalowanych Urządzeń, w przypadku wystąpienia awarii, przybył na teren obiektu w ciągu 2 dni roboczych od powiadomienia, w celu:</w:t>
      </w:r>
    </w:p>
    <w:p w:rsidR="006F19EC" w:rsidRPr="00630C16" w:rsidRDefault="006F19EC" w:rsidP="009836A3">
      <w:pPr>
        <w:numPr>
          <w:ilvl w:val="0"/>
          <w:numId w:val="13"/>
        </w:numPr>
        <w:spacing w:after="120" w:line="240" w:lineRule="auto"/>
        <w:jc w:val="both"/>
      </w:pPr>
      <w:r w:rsidRPr="00630C16">
        <w:t>ustalenia przyczyny awarii,</w:t>
      </w:r>
    </w:p>
    <w:p w:rsidR="006F19EC" w:rsidRPr="00630C16" w:rsidRDefault="006F19EC" w:rsidP="009836A3">
      <w:pPr>
        <w:numPr>
          <w:ilvl w:val="0"/>
          <w:numId w:val="13"/>
        </w:numPr>
        <w:spacing w:after="120" w:line="240" w:lineRule="auto"/>
        <w:jc w:val="both"/>
      </w:pPr>
      <w:r w:rsidRPr="00630C16">
        <w:t>podania sposobu jej usunięcia,</w:t>
      </w:r>
    </w:p>
    <w:p w:rsidR="006F19EC" w:rsidRPr="00630C16" w:rsidRDefault="006F19EC" w:rsidP="009836A3">
      <w:pPr>
        <w:numPr>
          <w:ilvl w:val="0"/>
          <w:numId w:val="13"/>
        </w:numPr>
        <w:spacing w:after="120" w:line="240" w:lineRule="auto"/>
        <w:jc w:val="both"/>
      </w:pPr>
      <w:r w:rsidRPr="00630C16">
        <w:t>ustalenia terminu usunięcia awarii,</w:t>
      </w:r>
    </w:p>
    <w:p w:rsidR="006F19EC" w:rsidRPr="00630C16" w:rsidRDefault="006F19EC" w:rsidP="009836A3">
      <w:pPr>
        <w:numPr>
          <w:ilvl w:val="0"/>
          <w:numId w:val="13"/>
        </w:numPr>
        <w:spacing w:after="120" w:line="240" w:lineRule="auto"/>
        <w:jc w:val="both"/>
      </w:pPr>
      <w:r w:rsidRPr="00630C16">
        <w:t>podania kosztów naprawy.</w:t>
      </w:r>
    </w:p>
    <w:p w:rsidR="006F19EC" w:rsidRPr="00630C16" w:rsidRDefault="006F19EC" w:rsidP="006F19EC">
      <w:pPr>
        <w:pStyle w:val="Nagwek1"/>
      </w:pPr>
      <w:bookmarkStart w:id="179" w:name="_Toc142297424"/>
      <w:bookmarkStart w:id="180" w:name="_Toc488748864"/>
      <w:r w:rsidRPr="00630C16">
        <w:t>Sprzęt</w:t>
      </w:r>
      <w:bookmarkEnd w:id="104"/>
      <w:bookmarkEnd w:id="105"/>
      <w:bookmarkEnd w:id="179"/>
      <w:bookmarkEnd w:id="180"/>
    </w:p>
    <w:p w:rsidR="006F19EC" w:rsidRPr="00630C16" w:rsidRDefault="006F19EC" w:rsidP="007152C3">
      <w:pPr>
        <w:jc w:val="both"/>
      </w:pPr>
      <w:r w:rsidRPr="00630C16">
        <w:t>Wykonawca jest zobowiązany do używania jedynie takiego sprzętu, który nie spowoduje niekorzystnego wpływu na jakość wykonywanych Robot. Sprzęt używany do Robót powinien być zgodny z ofertą Wykonawcy i powinien odpowiadać pod względem typów i ilości wskazaniom zawartym w Kontrakcie oraz w zaakceptowanych przez Inżyniera</w:t>
      </w:r>
      <w:r>
        <w:t xml:space="preserve"> </w:t>
      </w:r>
      <w:r w:rsidRPr="00630C16">
        <w:t>projekcie organizacji Robót; w przypadku braku ustaleń w takich dokumentach sprzęt powinien być uzgodniony i zaakceptowany przez Inżyniera.</w:t>
      </w:r>
    </w:p>
    <w:p w:rsidR="006F19EC" w:rsidRPr="00630C16" w:rsidRDefault="006F19EC" w:rsidP="007152C3">
      <w:pPr>
        <w:jc w:val="both"/>
      </w:pPr>
      <w:r w:rsidRPr="00630C16">
        <w:t>Liczba i wydajność sprzętu będzie gwarantować przeprowadzenie Robót, zgodnie z zasadami określonymi w Kontrakcie, wskazaniach Inżyniera w terminie przewidzianym Kontraktem.</w:t>
      </w:r>
    </w:p>
    <w:p w:rsidR="006F19EC" w:rsidRPr="00630C16" w:rsidRDefault="006F19EC" w:rsidP="007152C3">
      <w:pPr>
        <w:jc w:val="both"/>
      </w:pPr>
      <w:r w:rsidRPr="00630C16">
        <w:t>Sprzęt będący własnością Wykonawcy lub wynajęty do wykonania Robót ma być utrzymywany w dobrym stanie i gotowości do pracy. Będzie on zgodny z normami ochrony środowiska i przepisami dotyczącymi jego użytkowania.</w:t>
      </w:r>
    </w:p>
    <w:p w:rsidR="006F19EC" w:rsidRPr="00630C16" w:rsidRDefault="006F19EC" w:rsidP="007152C3">
      <w:pPr>
        <w:jc w:val="both"/>
      </w:pPr>
      <w:r w:rsidRPr="00630C16">
        <w:t xml:space="preserve">Wykonawca dostarczy Inżynierowi kopie dokumentów potwierdzających dopuszczenie sprzętu do użytkowania, tam gdzie jest to wymagane przepisami. Brak takich dokumentów lub utrata ich </w:t>
      </w:r>
      <w:r w:rsidRPr="00630C16">
        <w:lastRenderedPageBreak/>
        <w:t>aktualności będą wystarczającym powodem do wydania przez Inżyniera polecenia natychmiastowego wstrzymania użytkowania przedmiotowego sprzętu i usunięcia z Terenu Budowy.</w:t>
      </w:r>
    </w:p>
    <w:p w:rsidR="006F19EC" w:rsidRPr="00630C16" w:rsidRDefault="006F19EC" w:rsidP="007152C3">
      <w:pPr>
        <w:jc w:val="both"/>
      </w:pPr>
      <w:r w:rsidRPr="00630C16">
        <w:t>Jakikolwiek sprzęt, maszyny, urządzenia i narzędzia niegwarantujące zachowania warunków Kontraktu, zostanie przez Inżyniera zdyskwalifikowane i niedopuszczone do Robót.</w:t>
      </w:r>
    </w:p>
    <w:p w:rsidR="006F19EC" w:rsidRPr="00630C16" w:rsidRDefault="006F19EC" w:rsidP="007152C3">
      <w:pPr>
        <w:jc w:val="both"/>
      </w:pPr>
      <w:r w:rsidRPr="00630C16">
        <w:t xml:space="preserve">Posługiwać się sprzętem mogą jedynie uprawnione i przeszkolone ku temu osoby, mogące się okazać odpowiednimi zaświadczeniami </w:t>
      </w:r>
    </w:p>
    <w:p w:rsidR="006F19EC" w:rsidRPr="00630C16" w:rsidRDefault="006F19EC" w:rsidP="006F19EC">
      <w:pPr>
        <w:pStyle w:val="Nagwek1"/>
      </w:pPr>
      <w:bookmarkStart w:id="181" w:name="_Toc89620311"/>
      <w:bookmarkStart w:id="182" w:name="_Toc142121956"/>
      <w:bookmarkStart w:id="183" w:name="_Toc142297425"/>
      <w:bookmarkStart w:id="184" w:name="_Toc488748865"/>
      <w:r w:rsidRPr="00630C16">
        <w:t>Transport</w:t>
      </w:r>
      <w:bookmarkEnd w:id="181"/>
      <w:bookmarkEnd w:id="182"/>
      <w:bookmarkEnd w:id="183"/>
      <w:bookmarkEnd w:id="184"/>
    </w:p>
    <w:p w:rsidR="006F19EC" w:rsidRPr="00630C16" w:rsidRDefault="006F19EC" w:rsidP="007152C3">
      <w:pPr>
        <w:jc w:val="both"/>
      </w:pPr>
      <w:r w:rsidRPr="00630C16">
        <w:t>Stosowane środki transportu w zakresie ich liczby i rodzaju winny być dostosowane do przewożenia materiałów w taki sposób, aby zapewnione było prowadzenie Robót zgodnie z zasadami określonymi w Dokumentach Kontraktowych i poleceniach Inżyniera. Nie mogą one wpływać niekorzystnie na jakość wykonywanych Robót i właściwości przewożonych materiałów.</w:t>
      </w:r>
    </w:p>
    <w:p w:rsidR="006F19EC" w:rsidRPr="00630C16" w:rsidRDefault="006F19EC" w:rsidP="007152C3">
      <w:pPr>
        <w:jc w:val="both"/>
      </w:pPr>
      <w:r w:rsidRPr="00630C16">
        <w:t xml:space="preserve">Przy ruchu po drogach publicznych transport Wykonawcy winien spełniać wymagania Kodeksu Drogowego i innych przepisów, szczególnie, jeżeli chodzi o zakres dopuszczalnych obciążeń na osie. </w:t>
      </w:r>
    </w:p>
    <w:p w:rsidR="006F19EC" w:rsidRPr="00630C16" w:rsidRDefault="006F19EC" w:rsidP="007152C3">
      <w:pPr>
        <w:jc w:val="both"/>
      </w:pPr>
      <w:r w:rsidRPr="00630C16">
        <w:t>Wykonawca powinien posiadać wszystkie wymagane pozwolenia na transport ładunków o nietypowej wadze oraz powinien regularnie informować Inżyniera o każdym takim transporcie. Samochody o nadmiernym nacisku na oś nie powinny zostać dopuszczone do ruchu na terenie zakończonych robót. Wykonawca będzie odpowiedzialny za naprawienie wszelkich szkód spowodowanych takim transportem na swój własny koszt i zgodnie z instrukcjami Inżyniera.</w:t>
      </w:r>
    </w:p>
    <w:p w:rsidR="006F19EC" w:rsidRPr="00630C16" w:rsidRDefault="006F19EC" w:rsidP="007152C3">
      <w:pPr>
        <w:jc w:val="both"/>
      </w:pPr>
      <w:r w:rsidRPr="00630C16">
        <w:t>Wykonawca na własny koszt i na bieżąco będzie usuwał wszelkie zanieczyszczenia spowodowane pracą środków transportu na terenie i poza Terenem Budowy.</w:t>
      </w:r>
    </w:p>
    <w:p w:rsidR="006F19EC" w:rsidRPr="00630C16" w:rsidRDefault="006F19EC" w:rsidP="006F19EC">
      <w:pPr>
        <w:pStyle w:val="Nagwek1"/>
      </w:pPr>
      <w:bookmarkStart w:id="185" w:name="_Toc89620312"/>
      <w:bookmarkStart w:id="186" w:name="_Toc142121957"/>
      <w:bookmarkStart w:id="187" w:name="_Toc142297426"/>
      <w:bookmarkStart w:id="188" w:name="_Toc488748866"/>
      <w:r w:rsidRPr="00630C16">
        <w:t>Wykonanie Robót</w:t>
      </w:r>
      <w:bookmarkEnd w:id="185"/>
      <w:bookmarkEnd w:id="186"/>
      <w:bookmarkEnd w:id="187"/>
      <w:bookmarkEnd w:id="188"/>
    </w:p>
    <w:p w:rsidR="006F19EC" w:rsidRPr="00630C16" w:rsidRDefault="006F19EC" w:rsidP="006F19EC">
      <w:pPr>
        <w:pStyle w:val="Nagwek2"/>
      </w:pPr>
      <w:bookmarkStart w:id="189" w:name="_Toc486265680"/>
      <w:bookmarkStart w:id="190" w:name="_Toc96930802"/>
      <w:bookmarkStart w:id="191" w:name="_Toc142121958"/>
      <w:bookmarkStart w:id="192" w:name="_Toc142297427"/>
      <w:bookmarkStart w:id="193" w:name="_Toc488748867"/>
      <w:r w:rsidRPr="00630C16">
        <w:t>Wymagania ogólne</w:t>
      </w:r>
      <w:bookmarkEnd w:id="189"/>
      <w:bookmarkEnd w:id="190"/>
      <w:bookmarkEnd w:id="191"/>
      <w:bookmarkEnd w:id="192"/>
      <w:bookmarkEnd w:id="193"/>
    </w:p>
    <w:bookmarkEnd w:id="87"/>
    <w:p w:rsidR="006F19EC" w:rsidRPr="00630C16" w:rsidRDefault="006F19EC" w:rsidP="007152C3">
      <w:pPr>
        <w:jc w:val="both"/>
      </w:pPr>
      <w:r w:rsidRPr="00630C16">
        <w:t>Wykonawca jest odpowiedzialny za prowadzenie robót zgodnie z warunkami Kontraktu oraz za jakość zastosowanych Materiałów i wykonywanych robót, za ich zgodność z dokumentacją projektową, wymaganiami ST, poleceniami Inżyniera oraz opracowanym przez Wykonawcę</w:t>
      </w:r>
      <w:r>
        <w:t xml:space="preserve"> </w:t>
      </w:r>
      <w:r w:rsidRPr="00630C16">
        <w:t>projektem organizacji robót.</w:t>
      </w:r>
    </w:p>
    <w:p w:rsidR="006F19EC" w:rsidRPr="00630C16" w:rsidRDefault="006F19EC" w:rsidP="006F19EC">
      <w:r w:rsidRPr="00630C16">
        <w:t>Wykonawca jest odpowiedzialny za stosowane metody wykonywania robót.</w:t>
      </w:r>
    </w:p>
    <w:p w:rsidR="006F19EC" w:rsidRPr="00630C16" w:rsidRDefault="006F19EC" w:rsidP="007152C3">
      <w:pPr>
        <w:jc w:val="both"/>
      </w:pPr>
      <w:r w:rsidRPr="00630C16">
        <w:t>Wykonawca ponosi odpowiedzialność za dokładne wytyczenie w planie i wyznaczenie wysokości wszystkich elementów Robót zgodnie z wymiarami i rzędnymi określonymi w dokumentacji projektowej lub przekazanymi na piśmie przez Inżyniera.</w:t>
      </w:r>
    </w:p>
    <w:p w:rsidR="006F19EC" w:rsidRPr="00630C16" w:rsidRDefault="006F19EC" w:rsidP="007152C3">
      <w:pPr>
        <w:jc w:val="both"/>
      </w:pPr>
      <w:r w:rsidRPr="00630C16">
        <w:t>Następstwa jakiegokolwiek błędu spowodowanego przez Wykonawcę w wytyczeniu i wyznaczaniu Robót zostaną, jeśli wymagać tego będzie Inżynier, poprawione przez Wykonawcę na własny koszt.</w:t>
      </w:r>
    </w:p>
    <w:p w:rsidR="006F19EC" w:rsidRPr="00630C16" w:rsidRDefault="006F19EC" w:rsidP="007152C3">
      <w:pPr>
        <w:jc w:val="both"/>
      </w:pPr>
      <w:r w:rsidRPr="00630C16">
        <w:t>Sprawdzenie wytyczenia Robót lub wyznaczenia wysokości przez Inżyniera nie zwalnia Wykonawcy od odpowiedzialności za ich dokładność.</w:t>
      </w:r>
    </w:p>
    <w:p w:rsidR="006F19EC" w:rsidRPr="00630C16" w:rsidRDefault="006F19EC" w:rsidP="007152C3">
      <w:pPr>
        <w:jc w:val="both"/>
      </w:pPr>
      <w:r w:rsidRPr="00630C16">
        <w:t xml:space="preserve">Decyzje Inżyniera dotyczące akceptacji lub odrzucenia materiałów i elementów Robót będą oparte na wymaganiach sformułowanych w dokumentach Kontraktowych (w tym w szczególności w </w:t>
      </w:r>
      <w:r w:rsidRPr="00630C16">
        <w:lastRenderedPageBreak/>
        <w:t>dokumentacji projektowej i w 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6F19EC" w:rsidRPr="00630C16" w:rsidRDefault="006F19EC" w:rsidP="006F19EC">
      <w:r w:rsidRPr="00630C16">
        <w:t>Polecenia Inżyniera będą wykonywane nie później niż w czasie przez niego wyznaczonym, po ich otrzymaniu przez Wykonawcę, pod groźbą wstrzymania Robót. Skutki finansowe z tego tytułu ponosi Wykonawca.</w:t>
      </w:r>
    </w:p>
    <w:p w:rsidR="006F19EC" w:rsidRPr="00630C16" w:rsidRDefault="006F19EC" w:rsidP="006F19EC">
      <w:pPr>
        <w:pStyle w:val="Nagwek2"/>
        <w:ind w:left="567" w:hanging="567"/>
      </w:pPr>
      <w:bookmarkStart w:id="194" w:name="_Toc142121959"/>
      <w:bookmarkStart w:id="195" w:name="_Toc142297428"/>
      <w:bookmarkStart w:id="196" w:name="_Toc488748868"/>
      <w:r w:rsidRPr="00630C16">
        <w:t>Dokumentacja Projektowa</w:t>
      </w:r>
      <w:bookmarkEnd w:id="194"/>
      <w:bookmarkEnd w:id="195"/>
      <w:bookmarkEnd w:id="196"/>
    </w:p>
    <w:p w:rsidR="006F19EC" w:rsidRPr="00630C16" w:rsidRDefault="006F19EC" w:rsidP="006F19EC">
      <w:r w:rsidRPr="00630C16">
        <w:t>Zamawiający posiada dokumentację projektową, stanowiącą podstawę realizacji Robót. Wykonawca otrzyma od Zamawiającego 2 komplety dokumentacji projektowej przed przystąpieniem do Robót.</w:t>
      </w:r>
    </w:p>
    <w:p w:rsidR="006F19EC" w:rsidRPr="00630C16" w:rsidRDefault="006F19EC" w:rsidP="006F19EC">
      <w:pPr>
        <w:pStyle w:val="Nagwek2"/>
      </w:pPr>
      <w:bookmarkStart w:id="197" w:name="_Toc142121960"/>
      <w:bookmarkStart w:id="198" w:name="_Toc142297429"/>
      <w:bookmarkStart w:id="199" w:name="_Toc488748869"/>
      <w:r w:rsidRPr="00630C16">
        <w:t>Zgodność Robót z Dokumentami Kontraktowymi</w:t>
      </w:r>
      <w:bookmarkEnd w:id="197"/>
      <w:bookmarkEnd w:id="198"/>
      <w:bookmarkEnd w:id="199"/>
    </w:p>
    <w:p w:rsidR="006F19EC" w:rsidRPr="00630C16" w:rsidRDefault="006F19EC" w:rsidP="007152C3">
      <w:pPr>
        <w:jc w:val="both"/>
      </w:pPr>
      <w:r w:rsidRPr="00630C16">
        <w:t xml:space="preserve">Wykonawca winien wykonywać Roboty zgodnie z Dokumentami Kontraktowymi, dokumentacją projektową i poleceniami Inżyniera. </w:t>
      </w:r>
    </w:p>
    <w:p w:rsidR="006F19EC" w:rsidRPr="00630C16" w:rsidRDefault="006F19EC" w:rsidP="007152C3">
      <w:pPr>
        <w:jc w:val="both"/>
      </w:pPr>
      <w:r w:rsidRPr="00630C16">
        <w:t>W przypadku rozbieżności w ustaleniach poszczególnych dokumentów obowiązuje kolejność ich ważności wymieniona w Umow</w:t>
      </w:r>
      <w:r>
        <w:t>ie</w:t>
      </w:r>
      <w:r w:rsidRPr="00630C16">
        <w:t>.</w:t>
      </w:r>
    </w:p>
    <w:p w:rsidR="006F19EC" w:rsidRPr="00630C16" w:rsidRDefault="006F19EC" w:rsidP="007152C3">
      <w:pPr>
        <w:jc w:val="both"/>
      </w:pPr>
      <w:r w:rsidRPr="00630C16">
        <w:t xml:space="preserve">Specyfikacje Techniczne Wykonania i Odbioru Robót Budowlanych mogą nie objąć wszystkich szczegółów projektu i Wykonawca winien to wziąć pod uwagę przy planowaniu budowy, realizując Roboty czy kompletując dostawy sprzętu oraz wyposażenia. Wykonawca nie może wykorzystywać błędów lub opuszczeń w Dokumentach Przetargowych, a o ich wykryciu winien natychmiast powiadomić Inżyniera, który dokona odpowiednich zmian, poprawek lub interpretacji. </w:t>
      </w:r>
    </w:p>
    <w:p w:rsidR="006F19EC" w:rsidRPr="00630C16" w:rsidRDefault="006F19EC" w:rsidP="007152C3">
      <w:pPr>
        <w:jc w:val="both"/>
      </w:pPr>
      <w:r w:rsidRPr="00630C16">
        <w:t xml:space="preserve">Wszystkie wykonane Roboty i dostarczone Materiały i Urządzenia będą zgodne z Kontraktem. Dane określone w Kontrakcie będą uważane za wartości docelowe. </w:t>
      </w:r>
    </w:p>
    <w:p w:rsidR="006F19EC" w:rsidRPr="00630C16" w:rsidRDefault="006F19EC" w:rsidP="007152C3">
      <w:pPr>
        <w:jc w:val="both"/>
      </w:pPr>
      <w:r w:rsidRPr="00630C16">
        <w:t xml:space="preserve">Cechy Materiałów i Urządzeń muszą być jednorodne i wykazywać zgodność z określonymi wymaganiami. W przypadku, gdy Materiały i Urządzenia lub Roboty nie będą w pełni zgodne z Kontraktem i wpłynie to na niezadowalającą jakość elementów budowli, to takie Materiały i Urządzenia będą niezwłoczne zastąpione innymi, a Roboty rozebrane na koszt Wykonawcy. </w:t>
      </w:r>
    </w:p>
    <w:p w:rsidR="006F19EC" w:rsidRPr="00630C16" w:rsidRDefault="006F19EC" w:rsidP="006F19EC">
      <w:pPr>
        <w:pStyle w:val="Nagwek2"/>
      </w:pPr>
      <w:bookmarkStart w:id="200" w:name="_Toc142121962"/>
      <w:bookmarkStart w:id="201" w:name="_Ref142196090"/>
      <w:bookmarkStart w:id="202" w:name="_Ref142219316"/>
      <w:bookmarkStart w:id="203" w:name="_Toc142297431"/>
      <w:bookmarkStart w:id="204" w:name="_Toc488748870"/>
      <w:r w:rsidRPr="00630C16">
        <w:t>Harmonogram</w:t>
      </w:r>
      <w:bookmarkEnd w:id="200"/>
      <w:bookmarkEnd w:id="201"/>
      <w:bookmarkEnd w:id="202"/>
      <w:bookmarkEnd w:id="203"/>
      <w:bookmarkEnd w:id="204"/>
    </w:p>
    <w:p w:rsidR="006F19EC" w:rsidRPr="00630C16" w:rsidRDefault="006F19EC" w:rsidP="007152C3">
      <w:pPr>
        <w:jc w:val="both"/>
      </w:pPr>
      <w:r w:rsidRPr="00630C16">
        <w:t>Ze względu na fakt, że Roboty prowadzone będą na dużym obszarze oraz częściowo na istniejącej sieci kanalizacyjnej, Wykonawca musi zapewnić odpowiednią kolejność wykonywania zadań.</w:t>
      </w:r>
    </w:p>
    <w:p w:rsidR="006F19EC" w:rsidRPr="00630C16" w:rsidRDefault="006F19EC" w:rsidP="007152C3">
      <w:pPr>
        <w:jc w:val="both"/>
      </w:pPr>
      <w:r w:rsidRPr="00630C16">
        <w:rPr>
          <w:lang w:eastAsia="pl-PL"/>
        </w:rPr>
        <w:t xml:space="preserve">Wykonawca przedłoży Inżynierowi do zatwierdzenia szczegółowy </w:t>
      </w:r>
      <w:r>
        <w:rPr>
          <w:lang w:eastAsia="pl-PL"/>
        </w:rPr>
        <w:t>Harmonogram</w:t>
      </w:r>
      <w:r w:rsidRPr="00630C16">
        <w:rPr>
          <w:lang w:eastAsia="pl-PL"/>
        </w:rPr>
        <w:t xml:space="preserve">. </w:t>
      </w:r>
      <w:r>
        <w:rPr>
          <w:lang w:eastAsia="pl-PL"/>
        </w:rPr>
        <w:t>M</w:t>
      </w:r>
      <w:r w:rsidRPr="00630C16">
        <w:rPr>
          <w:lang w:eastAsia="pl-PL"/>
        </w:rPr>
        <w:t xml:space="preserve">usi </w:t>
      </w:r>
      <w:r>
        <w:rPr>
          <w:lang w:eastAsia="pl-PL"/>
        </w:rPr>
        <w:t xml:space="preserve">on </w:t>
      </w:r>
      <w:r w:rsidRPr="00630C16">
        <w:rPr>
          <w:lang w:eastAsia="pl-PL"/>
        </w:rPr>
        <w:t>zawierać ewentualne korekty wynikające z kon</w:t>
      </w:r>
      <w:r>
        <w:rPr>
          <w:lang w:eastAsia="pl-PL"/>
        </w:rPr>
        <w:t>ieczności koordynacji pomiędzy z</w:t>
      </w:r>
      <w:r w:rsidRPr="00630C16">
        <w:rPr>
          <w:lang w:eastAsia="pl-PL"/>
        </w:rPr>
        <w:t xml:space="preserve">adaniami oraz projektów organizacji ruchu uzgodnionych </w:t>
      </w:r>
      <w:r>
        <w:rPr>
          <w:lang w:eastAsia="pl-PL"/>
        </w:rPr>
        <w:t xml:space="preserve">z </w:t>
      </w:r>
      <w:r w:rsidRPr="00630C16">
        <w:rPr>
          <w:lang w:eastAsia="pl-PL"/>
        </w:rPr>
        <w:t>zarządcami dróg oraz odnośnymi lokalnymi władzami.</w:t>
      </w:r>
    </w:p>
    <w:p w:rsidR="006F19EC" w:rsidRPr="00630C16" w:rsidRDefault="006F19EC" w:rsidP="006F19EC">
      <w:pPr>
        <w:pStyle w:val="Nagwek1"/>
      </w:pPr>
      <w:bookmarkStart w:id="205" w:name="_Toc89620314"/>
      <w:bookmarkStart w:id="206" w:name="_Toc142121963"/>
      <w:bookmarkStart w:id="207" w:name="_Toc142297432"/>
      <w:bookmarkStart w:id="208" w:name="_Toc488748871"/>
      <w:r w:rsidRPr="00630C16">
        <w:t>Kontrola Jakości Robót</w:t>
      </w:r>
      <w:bookmarkEnd w:id="205"/>
      <w:bookmarkEnd w:id="206"/>
      <w:bookmarkEnd w:id="207"/>
      <w:bookmarkEnd w:id="208"/>
    </w:p>
    <w:p w:rsidR="006F19EC" w:rsidRPr="00630C16" w:rsidRDefault="006F19EC" w:rsidP="007152C3">
      <w:pPr>
        <w:jc w:val="both"/>
      </w:pPr>
      <w:r w:rsidRPr="00630C16">
        <w:t xml:space="preserve">Wykonawca będzie przeprowadzać pomiary i badania Materiałów oraz Robót z częstotliwością zapewniającą stwierdzenie, że Roboty wykonano zgodnie z wymaganiami. Minimalne wymagania, co do zakresu badań i ich częstotliwość, są określone w Kontrakcie, normach i wytycznych, a także aprobatach technicznych. W przypadku, gdy nie zostały one tam określone, Inżynier ustali, jaki zakres kontroli jest konieczny, aby zapewnić wykonanie Robót zgodnie z Kontraktem. Wykonawca </w:t>
      </w:r>
      <w:r w:rsidRPr="00630C16">
        <w:lastRenderedPageBreak/>
        <w:t>dostarczy Inżynierowi świadectwa, że wszystkie stosowane urządzenia i sprzęt badawczy posiadają ważną legalizację, zostały prawidłowo wykalibrowane i odpowiadają wymaganiom norm określających procedury badań.</w:t>
      </w:r>
    </w:p>
    <w:p w:rsidR="006F19EC" w:rsidRPr="00630C16" w:rsidRDefault="006F19EC" w:rsidP="006F19EC">
      <w:pPr>
        <w:pStyle w:val="Nagwek2"/>
        <w:autoSpaceDE/>
        <w:autoSpaceDN/>
      </w:pPr>
      <w:bookmarkStart w:id="209" w:name="_Program_zapewnienia_jakości"/>
      <w:bookmarkStart w:id="210" w:name="_Toc488748882"/>
      <w:bookmarkStart w:id="211" w:name="_Toc488748883"/>
      <w:bookmarkStart w:id="212" w:name="_Toc488748891"/>
      <w:bookmarkStart w:id="213" w:name="_Toc109194937"/>
      <w:bookmarkStart w:id="214" w:name="_Toc123029978"/>
      <w:bookmarkStart w:id="215" w:name="_Toc136677436"/>
      <w:bookmarkStart w:id="216" w:name="_Toc142297434"/>
      <w:bookmarkStart w:id="217" w:name="_Toc488748892"/>
      <w:bookmarkEnd w:id="209"/>
      <w:bookmarkEnd w:id="210"/>
      <w:bookmarkEnd w:id="211"/>
      <w:bookmarkEnd w:id="212"/>
      <w:r w:rsidRPr="00630C16">
        <w:t>Pobieranie próbek</w:t>
      </w:r>
      <w:bookmarkEnd w:id="213"/>
      <w:bookmarkEnd w:id="214"/>
      <w:bookmarkEnd w:id="215"/>
      <w:bookmarkEnd w:id="216"/>
      <w:bookmarkEnd w:id="217"/>
    </w:p>
    <w:p w:rsidR="006F19EC" w:rsidRPr="00630C16" w:rsidRDefault="006F19EC" w:rsidP="007152C3">
      <w:pPr>
        <w:jc w:val="both"/>
      </w:pPr>
      <w:r w:rsidRPr="00630C16">
        <w:t>Próbki będą pobierane losowo. Zaleca się stosowanie statystycznych metod pobierania próbek, opartych na zasadzie, że wszystkie jednostkowe elementy produkcji mogą być z jednakowym prawdopodobieństwem wytypowane do badań.</w:t>
      </w:r>
    </w:p>
    <w:p w:rsidR="006F19EC" w:rsidRPr="00630C16" w:rsidRDefault="006F19EC" w:rsidP="006F19EC">
      <w:r w:rsidRPr="00630C16">
        <w:t>Inżynier będzie mieć zapewnioną możliwość udziału w pobieraniu próbek.</w:t>
      </w:r>
    </w:p>
    <w:p w:rsidR="006F19EC" w:rsidRPr="00630C16" w:rsidRDefault="006F19EC" w:rsidP="007152C3">
      <w:pPr>
        <w:jc w:val="both"/>
      </w:pPr>
      <w:r w:rsidRPr="00630C16">
        <w:t>Na zlecenie Inżyniera Wykonawca będzie przeprowadzać dodatkowe badania tych Materiałów, które budzą wątpliwość, co do jakości, o ile kwestionowane materiały nie zostaną przez Wykonawcę usunięte lub ulepszone z własnej woli. Koszty tych dodatkowych badań pokrywa Wykonawca tylko w przypadku stwierdzenia usterek; w przeciwnym przypadku koszty te pokrywa Zamawiający.</w:t>
      </w:r>
    </w:p>
    <w:p w:rsidR="006F19EC" w:rsidRPr="00630C16" w:rsidRDefault="006F19EC" w:rsidP="007152C3">
      <w:pPr>
        <w:jc w:val="both"/>
      </w:pPr>
      <w:r w:rsidRPr="00630C16">
        <w:t xml:space="preserve">Pojemniki do pobierania próbek będą, dostarczone przez Wykonawcę i zatwierdzone przez Inżyniera. Próbki dostarczone przez Wykonawcę do badań wykonywanych przez Inżyniera będą odpowiednio opisane i oznakowane, w sposób zaakceptowany przez Inżyniera. </w:t>
      </w:r>
    </w:p>
    <w:p w:rsidR="006F19EC" w:rsidRPr="00630C16" w:rsidRDefault="006F19EC" w:rsidP="006F19EC">
      <w:pPr>
        <w:pStyle w:val="Nagwek2"/>
        <w:autoSpaceDE/>
        <w:autoSpaceDN/>
      </w:pPr>
      <w:bookmarkStart w:id="218" w:name="_Toc109194938"/>
      <w:bookmarkStart w:id="219" w:name="_Toc123029979"/>
      <w:bookmarkStart w:id="220" w:name="_Toc136677437"/>
      <w:bookmarkStart w:id="221" w:name="_Toc142297435"/>
      <w:bookmarkStart w:id="222" w:name="_Toc488748893"/>
      <w:r w:rsidRPr="00630C16">
        <w:t>Badania i pomiary</w:t>
      </w:r>
      <w:bookmarkEnd w:id="218"/>
      <w:bookmarkEnd w:id="219"/>
      <w:bookmarkEnd w:id="220"/>
      <w:bookmarkEnd w:id="221"/>
      <w:bookmarkEnd w:id="222"/>
    </w:p>
    <w:p w:rsidR="006F19EC" w:rsidRPr="00630C16" w:rsidRDefault="006F19EC" w:rsidP="007152C3">
      <w:pPr>
        <w:jc w:val="both"/>
      </w:pPr>
      <w:r w:rsidRPr="00630C16">
        <w:t>Wszystkie badania i pomiary będą przeprowadzone zgodnie z wymaganiami norm. W przypadku, gdy normy nie obejmują jakiegokolwiek badania wymaganego w Kontrakcie, stosować można wytyczne krajowe, albo inne procedury, zaakceptowane przez Inżyniera.</w:t>
      </w:r>
    </w:p>
    <w:p w:rsidR="006F19EC" w:rsidRPr="00630C16" w:rsidRDefault="006F19EC" w:rsidP="007152C3">
      <w:pPr>
        <w:jc w:val="both"/>
      </w:pPr>
      <w:r w:rsidRPr="00630C16">
        <w:t>Przed przystąpieniem do pomiarów lub badań, Wykonawca powiadomi Inżyniera o rodzaju miejscu i terminie pomiaru lub badania. Po wykonaniu pomiaru lub badania, Wykonawca przedstawi na piśmie ich wyniki do akceptacji Inżyniera.</w:t>
      </w:r>
    </w:p>
    <w:p w:rsidR="006F19EC" w:rsidRPr="00630C16" w:rsidRDefault="006F19EC" w:rsidP="006F19EC">
      <w:pPr>
        <w:pStyle w:val="Nagwek2"/>
        <w:autoSpaceDE/>
        <w:autoSpaceDN/>
      </w:pPr>
      <w:bookmarkStart w:id="223" w:name="_Toc109194939"/>
      <w:bookmarkStart w:id="224" w:name="_Toc123029980"/>
      <w:bookmarkStart w:id="225" w:name="_Toc136677438"/>
      <w:bookmarkStart w:id="226" w:name="_Toc142297436"/>
      <w:bookmarkStart w:id="227" w:name="_Toc488748894"/>
      <w:r w:rsidRPr="00630C16">
        <w:t>Raporty z badań</w:t>
      </w:r>
      <w:bookmarkEnd w:id="223"/>
      <w:bookmarkEnd w:id="224"/>
      <w:bookmarkEnd w:id="225"/>
      <w:bookmarkEnd w:id="226"/>
      <w:bookmarkEnd w:id="227"/>
    </w:p>
    <w:p w:rsidR="006F19EC" w:rsidRPr="00630C16" w:rsidRDefault="006F19EC" w:rsidP="007152C3">
      <w:pPr>
        <w:jc w:val="both"/>
      </w:pPr>
      <w:r w:rsidRPr="00630C16">
        <w:t xml:space="preserve">Wykonawca będzie przekazywać Inżynierowi kopie raportów z wynikami badań jak najszybciej, nie później niż w terminie </w:t>
      </w:r>
      <w:r w:rsidRPr="00E04903">
        <w:t>ustalonym z Inżynierem</w:t>
      </w:r>
      <w:r w:rsidRPr="00630C16">
        <w:t>.</w:t>
      </w:r>
    </w:p>
    <w:p w:rsidR="006F19EC" w:rsidRPr="00630C16" w:rsidRDefault="006F19EC" w:rsidP="007152C3">
      <w:pPr>
        <w:jc w:val="both"/>
      </w:pPr>
      <w:r w:rsidRPr="00630C16">
        <w:t xml:space="preserve">Wyniki badań (kopie) będą przekazywane Inżynierowi na formularzach według dostarczonego przez niego wzoru lub innych, przez niego zaaprobowanych. </w:t>
      </w:r>
    </w:p>
    <w:p w:rsidR="006F19EC" w:rsidRPr="00630C16" w:rsidRDefault="006F19EC" w:rsidP="006F19EC">
      <w:pPr>
        <w:pStyle w:val="Nagwek2"/>
        <w:autoSpaceDE/>
        <w:autoSpaceDN/>
      </w:pPr>
      <w:bookmarkStart w:id="228" w:name="_Toc109194940"/>
      <w:bookmarkStart w:id="229" w:name="_Toc123029981"/>
      <w:bookmarkStart w:id="230" w:name="_Toc136677439"/>
      <w:bookmarkStart w:id="231" w:name="_Toc142297437"/>
      <w:bookmarkStart w:id="232" w:name="_Toc488748895"/>
      <w:r w:rsidRPr="00630C16">
        <w:t>Badania prowadzone przez Inżyniera</w:t>
      </w:r>
      <w:bookmarkEnd w:id="228"/>
      <w:bookmarkEnd w:id="229"/>
      <w:bookmarkEnd w:id="230"/>
      <w:bookmarkEnd w:id="231"/>
      <w:bookmarkEnd w:id="232"/>
    </w:p>
    <w:p w:rsidR="006F19EC" w:rsidRPr="00630C16" w:rsidRDefault="006F19EC" w:rsidP="007152C3">
      <w:pPr>
        <w:jc w:val="both"/>
      </w:pPr>
      <w:r w:rsidRPr="00630C16">
        <w:t>Dla celów kontroli jakości i zatwierdzenia, Inżynier uprawniony jest do dokonywania kontroli, pobierania próbek i badania Materiałów u źródła ich wytwarzania, i zapewniona mu będzie wszelka potrzebna do tego pomoc ze strony Wykonawcy i producenta Materiałów.</w:t>
      </w:r>
    </w:p>
    <w:p w:rsidR="006F19EC" w:rsidRPr="00630C16" w:rsidRDefault="006F19EC" w:rsidP="007152C3">
      <w:pPr>
        <w:jc w:val="both"/>
      </w:pPr>
      <w:r w:rsidRPr="00630C16">
        <w:t>Inżynier, po uprzedniej weryfikacji systemu kontroli Robót prowadzonego przez Wykonawcę, będzie oceniać zgodność Materiałów i Robót z wymaganiami Kontraktu na podstawie wyników badań dostarczonych przez Wykonawcę.</w:t>
      </w:r>
    </w:p>
    <w:p w:rsidR="006F19EC" w:rsidRPr="00630C16" w:rsidRDefault="006F19EC" w:rsidP="007152C3">
      <w:pPr>
        <w:jc w:val="both"/>
      </w:pPr>
      <w:r w:rsidRPr="00630C16">
        <w:t xml:space="preserve">Inżynier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w:t>
      </w:r>
      <w:r w:rsidRPr="00630C16">
        <w:lastRenderedPageBreak/>
        <w:t>badań, albo oprze się wyłącznie na własnych badaniach przy ocenie zgodności Materiałów i Robót z Kontraktem. W takim przypadku całkowite koszty powtórnych lub dodatkowych badań i pobierania próbek poniesione zostaną przez Wykonawcę.</w:t>
      </w:r>
    </w:p>
    <w:p w:rsidR="006F19EC" w:rsidRPr="00630C16" w:rsidRDefault="006F19EC" w:rsidP="006F19EC">
      <w:pPr>
        <w:pStyle w:val="Nagwek2"/>
        <w:autoSpaceDE/>
        <w:autoSpaceDN/>
      </w:pPr>
      <w:bookmarkStart w:id="233" w:name="_Ref70414860"/>
      <w:bookmarkStart w:id="234" w:name="_Toc81629259"/>
      <w:bookmarkStart w:id="235" w:name="_Toc109194941"/>
      <w:bookmarkStart w:id="236" w:name="_Toc123029982"/>
      <w:bookmarkStart w:id="237" w:name="_Toc136677440"/>
      <w:bookmarkStart w:id="238" w:name="_Toc142297438"/>
      <w:bookmarkStart w:id="239" w:name="_Toc488748896"/>
      <w:r w:rsidRPr="00630C16">
        <w:t>Dokumentacja Budowy</w:t>
      </w:r>
      <w:bookmarkEnd w:id="233"/>
      <w:bookmarkEnd w:id="234"/>
      <w:bookmarkEnd w:id="235"/>
      <w:bookmarkEnd w:id="236"/>
      <w:bookmarkEnd w:id="237"/>
      <w:bookmarkEnd w:id="238"/>
      <w:bookmarkEnd w:id="239"/>
    </w:p>
    <w:p w:rsidR="006F19EC" w:rsidRPr="00630C16" w:rsidRDefault="006F19EC" w:rsidP="006F19EC">
      <w:r w:rsidRPr="00630C16">
        <w:t>Dokumentację Budowy, w rozumieniu Kontraktu, stanowią w szczególności:</w:t>
      </w:r>
    </w:p>
    <w:p w:rsidR="006F19EC" w:rsidRPr="00630C16" w:rsidRDefault="006F19EC" w:rsidP="009836A3">
      <w:pPr>
        <w:numPr>
          <w:ilvl w:val="0"/>
          <w:numId w:val="16"/>
        </w:numPr>
        <w:spacing w:after="120" w:line="240" w:lineRule="auto"/>
        <w:jc w:val="both"/>
      </w:pPr>
      <w:r w:rsidRPr="00630C16">
        <w:t>Pozwolenie na budowę wraz z Projektem Budowlanym,</w:t>
      </w:r>
    </w:p>
    <w:p w:rsidR="006F19EC" w:rsidRPr="00630C16" w:rsidRDefault="006F19EC" w:rsidP="009836A3">
      <w:pPr>
        <w:numPr>
          <w:ilvl w:val="0"/>
          <w:numId w:val="16"/>
        </w:numPr>
        <w:spacing w:after="120" w:line="240" w:lineRule="auto"/>
        <w:jc w:val="both"/>
      </w:pPr>
      <w:r w:rsidRPr="00630C16">
        <w:t>Dziennik budowy,</w:t>
      </w:r>
    </w:p>
    <w:p w:rsidR="006F19EC" w:rsidRPr="00630C16" w:rsidRDefault="006F19EC" w:rsidP="009836A3">
      <w:pPr>
        <w:numPr>
          <w:ilvl w:val="0"/>
          <w:numId w:val="16"/>
        </w:numPr>
        <w:spacing w:after="120" w:line="240" w:lineRule="auto"/>
        <w:jc w:val="both"/>
      </w:pPr>
      <w:r w:rsidRPr="00630C16">
        <w:t>Księga obmiarów,</w:t>
      </w:r>
    </w:p>
    <w:p w:rsidR="006F19EC" w:rsidRPr="00630C16" w:rsidRDefault="006F19EC" w:rsidP="009836A3">
      <w:pPr>
        <w:numPr>
          <w:ilvl w:val="0"/>
          <w:numId w:val="16"/>
        </w:numPr>
        <w:spacing w:after="120" w:line="240" w:lineRule="auto"/>
        <w:jc w:val="both"/>
      </w:pPr>
      <w:r w:rsidRPr="00630C16">
        <w:t>Protokoły przekazania Terenu Budowy,</w:t>
      </w:r>
    </w:p>
    <w:p w:rsidR="006F19EC" w:rsidRPr="00630C16" w:rsidRDefault="006F19EC" w:rsidP="009836A3">
      <w:pPr>
        <w:numPr>
          <w:ilvl w:val="0"/>
          <w:numId w:val="16"/>
        </w:numPr>
        <w:spacing w:after="120" w:line="240" w:lineRule="auto"/>
        <w:jc w:val="both"/>
      </w:pPr>
      <w:r w:rsidRPr="00630C16">
        <w:t>Dokumenty Wykonawcy,</w:t>
      </w:r>
    </w:p>
    <w:p w:rsidR="006F19EC" w:rsidRPr="00630C16" w:rsidRDefault="006F19EC" w:rsidP="009836A3">
      <w:pPr>
        <w:numPr>
          <w:ilvl w:val="0"/>
          <w:numId w:val="16"/>
        </w:numPr>
        <w:spacing w:after="120" w:line="240" w:lineRule="auto"/>
        <w:jc w:val="both"/>
      </w:pPr>
      <w:r w:rsidRPr="00630C16">
        <w:t>Komunikaty (</w:t>
      </w:r>
      <w:r>
        <w:t xml:space="preserve">jak </w:t>
      </w:r>
      <w:r w:rsidRPr="00630C16">
        <w:t>Polecenia, Powiadomienia, Prośby, Zgody, Zatwierdzenia, Świadectwa, itp.),</w:t>
      </w:r>
    </w:p>
    <w:p w:rsidR="006F19EC" w:rsidRPr="00630C16" w:rsidRDefault="006F19EC" w:rsidP="009836A3">
      <w:pPr>
        <w:numPr>
          <w:ilvl w:val="0"/>
          <w:numId w:val="16"/>
        </w:numPr>
        <w:spacing w:after="120" w:line="240" w:lineRule="auto"/>
        <w:jc w:val="both"/>
      </w:pPr>
      <w:r>
        <w:t>Harmonogram</w:t>
      </w:r>
      <w:r w:rsidRPr="00630C16">
        <w:t>,</w:t>
      </w:r>
    </w:p>
    <w:p w:rsidR="006F19EC" w:rsidRPr="00630C16" w:rsidRDefault="006F19EC" w:rsidP="009836A3">
      <w:pPr>
        <w:numPr>
          <w:ilvl w:val="0"/>
          <w:numId w:val="16"/>
        </w:numPr>
        <w:spacing w:after="120" w:line="240" w:lineRule="auto"/>
        <w:jc w:val="both"/>
      </w:pPr>
      <w:r w:rsidRPr="00630C16">
        <w:t>Raporty o postępie prac Wykonawcy wraz z wszystkimi załącznikami,</w:t>
      </w:r>
    </w:p>
    <w:p w:rsidR="006F19EC" w:rsidRPr="00630C16" w:rsidRDefault="006F19EC" w:rsidP="009836A3">
      <w:pPr>
        <w:numPr>
          <w:ilvl w:val="0"/>
          <w:numId w:val="16"/>
        </w:numPr>
        <w:spacing w:after="120" w:line="240" w:lineRule="auto"/>
        <w:jc w:val="both"/>
      </w:pPr>
      <w:r w:rsidRPr="00630C16">
        <w:t>Protokóły z prób, inspekcji, odbiorów,</w:t>
      </w:r>
    </w:p>
    <w:p w:rsidR="006F19EC" w:rsidRPr="00630C16" w:rsidRDefault="006F19EC" w:rsidP="009836A3">
      <w:pPr>
        <w:numPr>
          <w:ilvl w:val="0"/>
          <w:numId w:val="16"/>
        </w:numPr>
        <w:spacing w:after="120" w:line="240" w:lineRule="auto"/>
        <w:jc w:val="both"/>
      </w:pPr>
      <w:r w:rsidRPr="00630C16">
        <w:t>Dokumenty zapewnienia jakości,</w:t>
      </w:r>
    </w:p>
    <w:p w:rsidR="006F19EC" w:rsidRPr="00630C16" w:rsidRDefault="006F19EC" w:rsidP="009836A3">
      <w:pPr>
        <w:numPr>
          <w:ilvl w:val="0"/>
          <w:numId w:val="16"/>
        </w:numPr>
        <w:spacing w:after="120" w:line="240" w:lineRule="auto"/>
        <w:jc w:val="both"/>
      </w:pPr>
      <w:r w:rsidRPr="00630C16">
        <w:t>Wszelkie uzgodnienia, zezwolenia zatwierdzenia wydane przez odpowiednie władze,</w:t>
      </w:r>
    </w:p>
    <w:p w:rsidR="006F19EC" w:rsidRPr="00630C16" w:rsidRDefault="006F19EC" w:rsidP="009836A3">
      <w:pPr>
        <w:numPr>
          <w:ilvl w:val="0"/>
          <w:numId w:val="16"/>
        </w:numPr>
        <w:spacing w:after="120" w:line="240" w:lineRule="auto"/>
        <w:jc w:val="both"/>
      </w:pPr>
      <w:r w:rsidRPr="00630C16">
        <w:t>Wszelkie umowy prawne, uzgodnienia i umowy ze stronami trzecimi,</w:t>
      </w:r>
    </w:p>
    <w:p w:rsidR="006F19EC" w:rsidRPr="00630C16" w:rsidRDefault="006F19EC" w:rsidP="009836A3">
      <w:pPr>
        <w:numPr>
          <w:ilvl w:val="0"/>
          <w:numId w:val="16"/>
        </w:numPr>
        <w:spacing w:after="120" w:line="240" w:lineRule="auto"/>
        <w:jc w:val="both"/>
      </w:pPr>
      <w:r w:rsidRPr="00630C16">
        <w:t>Protokoły z narad technicznych i koordynacyjnych.</w:t>
      </w:r>
    </w:p>
    <w:p w:rsidR="006F19EC" w:rsidRPr="00630C16" w:rsidRDefault="006F19EC" w:rsidP="006F19EC">
      <w:pPr>
        <w:pStyle w:val="Nagwek2"/>
        <w:autoSpaceDE/>
        <w:autoSpaceDN/>
      </w:pPr>
      <w:bookmarkStart w:id="240" w:name="_Toc81629261"/>
      <w:bookmarkStart w:id="241" w:name="_Toc109194942"/>
      <w:bookmarkStart w:id="242" w:name="_Toc123029983"/>
      <w:bookmarkStart w:id="243" w:name="_Toc136677441"/>
      <w:bookmarkStart w:id="244" w:name="_Toc142297439"/>
      <w:bookmarkStart w:id="245" w:name="_Toc488748897"/>
      <w:r w:rsidRPr="00630C16">
        <w:t xml:space="preserve">Dokumenty </w:t>
      </w:r>
      <w:bookmarkEnd w:id="240"/>
      <w:r w:rsidRPr="00630C16">
        <w:t>zapewnienia</w:t>
      </w:r>
      <w:bookmarkEnd w:id="241"/>
      <w:bookmarkEnd w:id="242"/>
      <w:r w:rsidRPr="00630C16">
        <w:t xml:space="preserve"> jakości</w:t>
      </w:r>
      <w:bookmarkEnd w:id="243"/>
      <w:bookmarkEnd w:id="244"/>
      <w:bookmarkEnd w:id="245"/>
    </w:p>
    <w:p w:rsidR="006F19EC" w:rsidRPr="00630C16" w:rsidRDefault="006F19EC" w:rsidP="007152C3">
      <w:pPr>
        <w:jc w:val="both"/>
      </w:pPr>
      <w:r>
        <w:t xml:space="preserve">Wykonawca będzie prowadzić następujące dokumenty zapewnienia jakości: </w:t>
      </w:r>
      <w:r w:rsidRPr="00630C16">
        <w:t xml:space="preserve">Dzienniki laboratoryjne, atesty Materiałów, orzeczenia itp., receptury, wyniki badań kontrolnych itp. oraz inne </w:t>
      </w:r>
      <w:r>
        <w:t xml:space="preserve">wymagane przez Inżyniera </w:t>
      </w:r>
      <w:r w:rsidRPr="00630C16">
        <w:t>dokumenty. Dokumenty te będą wymagane podczas Odbiorów i Prób Końcowych Robót. Inżynier powinien mieć nieograniczony dostęp do tych dokumentów.</w:t>
      </w:r>
    </w:p>
    <w:p w:rsidR="006F19EC" w:rsidRPr="00630C16" w:rsidRDefault="006F19EC" w:rsidP="006F19EC">
      <w:pPr>
        <w:pStyle w:val="Nagwek2"/>
        <w:autoSpaceDE/>
        <w:autoSpaceDN/>
      </w:pPr>
      <w:bookmarkStart w:id="246" w:name="_Toc81629262"/>
      <w:bookmarkStart w:id="247" w:name="_Toc109194943"/>
      <w:bookmarkStart w:id="248" w:name="_Toc123029984"/>
      <w:bookmarkStart w:id="249" w:name="_Toc136677442"/>
      <w:bookmarkStart w:id="250" w:name="_Toc142297440"/>
      <w:bookmarkStart w:id="251" w:name="_Toc488748898"/>
      <w:r w:rsidRPr="00630C16">
        <w:t>Przechowywanie dokumentów budowy</w:t>
      </w:r>
      <w:bookmarkEnd w:id="246"/>
      <w:bookmarkEnd w:id="247"/>
      <w:bookmarkEnd w:id="248"/>
      <w:bookmarkEnd w:id="249"/>
      <w:bookmarkEnd w:id="250"/>
      <w:bookmarkEnd w:id="251"/>
    </w:p>
    <w:p w:rsidR="006F19EC" w:rsidRPr="00630C16" w:rsidRDefault="006F19EC" w:rsidP="007152C3">
      <w:pPr>
        <w:jc w:val="both"/>
      </w:pPr>
      <w:r w:rsidRPr="00630C16">
        <w:t>Ww. dokumenty oraz wszelkie inne związane z realizacją Kontraktu będą przechowywane na Terenie Budowy w miejscu odpowiednio zabezpieczonym. Wszystkie próbki i protokoły, przechowywane w uporządkowany sposób i oznaczone wg wskazań Inżyniera powinny być przechowywane tak długo, jak to zostanie przez niego zalecone. Wykonawca winien dokonywać w ustalonych z Inżynierem okresach archiwizacji, również na nośnikach elektronicznych.</w:t>
      </w:r>
    </w:p>
    <w:p w:rsidR="006F19EC" w:rsidRPr="00630C16" w:rsidRDefault="006F19EC" w:rsidP="007152C3">
      <w:pPr>
        <w:jc w:val="both"/>
      </w:pPr>
      <w:r w:rsidRPr="00630C16">
        <w:t>Wszelkie dokumenty budowy będą zawsze dostępne dla Inżyniera, Nadzoru Budowlanego i przedstawiane do wglądu na życzenie Zamawiającego.</w:t>
      </w:r>
    </w:p>
    <w:p w:rsidR="006F19EC" w:rsidRPr="00630C16" w:rsidRDefault="006F19EC" w:rsidP="006F19EC">
      <w:pPr>
        <w:pStyle w:val="Nagwek1"/>
      </w:pPr>
      <w:bookmarkStart w:id="252" w:name="_Toc89620329"/>
      <w:bookmarkStart w:id="253" w:name="_Toc142121973"/>
      <w:bookmarkStart w:id="254" w:name="_Toc142297450"/>
      <w:bookmarkStart w:id="255" w:name="_Toc488748899"/>
      <w:bookmarkStart w:id="256" w:name="_Toc433788381"/>
      <w:r w:rsidRPr="00630C16">
        <w:t>Obmiar Robót</w:t>
      </w:r>
      <w:bookmarkEnd w:id="252"/>
      <w:bookmarkEnd w:id="253"/>
      <w:bookmarkEnd w:id="254"/>
      <w:bookmarkEnd w:id="255"/>
    </w:p>
    <w:p w:rsidR="006F19EC" w:rsidRPr="00630C16" w:rsidRDefault="006F19EC" w:rsidP="006F19EC">
      <w:pPr>
        <w:pStyle w:val="Nagwek2"/>
        <w:ind w:left="567" w:hanging="567"/>
      </w:pPr>
      <w:bookmarkStart w:id="257" w:name="_Toc89620330"/>
      <w:bookmarkStart w:id="258" w:name="_Toc142121974"/>
      <w:bookmarkStart w:id="259" w:name="_Toc142297451"/>
      <w:bookmarkStart w:id="260" w:name="_Toc488748900"/>
      <w:r w:rsidRPr="00630C16">
        <w:t>Ogólne zasady Obmiaru Robót</w:t>
      </w:r>
      <w:bookmarkEnd w:id="257"/>
      <w:bookmarkEnd w:id="258"/>
      <w:bookmarkEnd w:id="259"/>
      <w:bookmarkEnd w:id="260"/>
    </w:p>
    <w:p w:rsidR="006F19EC" w:rsidRPr="00630C16" w:rsidRDefault="006F19EC" w:rsidP="007152C3">
      <w:pPr>
        <w:jc w:val="both"/>
      </w:pPr>
      <w:r w:rsidRPr="00630C16">
        <w:t>Obmiar Robót będzie określać faktyczny zakres w wykonywanych Robót zgodnie z Dokumentami Kontraktowymi, w jednostkach ustalonych w Przedmiarze Robót.</w:t>
      </w:r>
    </w:p>
    <w:p w:rsidR="006F19EC" w:rsidRPr="00630C16" w:rsidRDefault="006F19EC" w:rsidP="007152C3">
      <w:pPr>
        <w:jc w:val="both"/>
      </w:pPr>
      <w:r w:rsidRPr="00630C16">
        <w:lastRenderedPageBreak/>
        <w:t xml:space="preserve">Wykonawca powinien pisemnie powiadomić Inżyniera o zakresie obmierzanych Robót i terminie obmiaru, co najmniej na 3 dni przed tym terminem. </w:t>
      </w:r>
    </w:p>
    <w:p w:rsidR="006F19EC" w:rsidRPr="00630C16" w:rsidRDefault="006F19EC" w:rsidP="006F19EC">
      <w:r w:rsidRPr="00630C16">
        <w:t>Wyniki obmiaru będą wpisane do Księgi Obmiaru.</w:t>
      </w:r>
    </w:p>
    <w:p w:rsidR="006F19EC" w:rsidRPr="00630C16" w:rsidRDefault="006F19EC" w:rsidP="007152C3">
      <w:pPr>
        <w:jc w:val="both"/>
      </w:pPr>
      <w:r w:rsidRPr="00630C16">
        <w:t>Jakikolwiek błąd lub przeoczenie (opuszczenie) w ilościach podanych w Przedmiarze Robót lub gdzie indziej w Specyfikacjach Technicznych Wykonania i Odbioru Robót nie zwalnia Wykonawcy od obowiązku ukończenia wszystkich Robót. Błędne dane zostaną poprawione wg instrukcji Inżyniera na piśmie.</w:t>
      </w:r>
    </w:p>
    <w:p w:rsidR="006F19EC" w:rsidRPr="00630C16" w:rsidRDefault="006F19EC" w:rsidP="006F19EC">
      <w:pPr>
        <w:pStyle w:val="Nagwek2"/>
        <w:ind w:left="567" w:hanging="567"/>
      </w:pPr>
      <w:bookmarkStart w:id="261" w:name="_Toc89620331"/>
      <w:bookmarkStart w:id="262" w:name="_Toc142121975"/>
      <w:bookmarkStart w:id="263" w:name="_Toc142297452"/>
      <w:bookmarkStart w:id="264" w:name="_Toc488748901"/>
      <w:r w:rsidRPr="00630C16">
        <w:t>Zasady określania Robót i Materiałów</w:t>
      </w:r>
      <w:bookmarkEnd w:id="261"/>
      <w:bookmarkEnd w:id="262"/>
      <w:bookmarkEnd w:id="263"/>
      <w:bookmarkEnd w:id="264"/>
    </w:p>
    <w:p w:rsidR="006F19EC" w:rsidRPr="00630C16" w:rsidRDefault="006F19EC" w:rsidP="006F19EC">
      <w:r w:rsidRPr="00630C16">
        <w:t>Długości i odległości pomiędzy wyszczególnionymi punktami skrajnymi będą obmierzone poziomo wzdłuż linii osiowej.</w:t>
      </w:r>
    </w:p>
    <w:p w:rsidR="006F19EC" w:rsidRPr="00630C16" w:rsidRDefault="006F19EC" w:rsidP="006F19EC">
      <w:r w:rsidRPr="00630C16">
        <w:t>Jeśli Specyfikacje Techniczne właściwe dla danych Robót nie wymagają tego inaczej, objętości będą wyliczone w m</w:t>
      </w:r>
      <w:r w:rsidRPr="00630C16">
        <w:rPr>
          <w:vertAlign w:val="superscript"/>
        </w:rPr>
        <w:t>3</w:t>
      </w:r>
      <w:r w:rsidRPr="00630C16">
        <w:t xml:space="preserve"> jako długość pomnożona przez średni przekrój.</w:t>
      </w:r>
    </w:p>
    <w:p w:rsidR="006F19EC" w:rsidRPr="00630C16" w:rsidRDefault="006F19EC" w:rsidP="006F19EC">
      <w:r w:rsidRPr="00630C16">
        <w:t>Ilości, które mają być obmierzone wagowo, będą ważone w tonach lub kilogramach zgodnie z wymaganiami Specyfikacji Technicznych.</w:t>
      </w:r>
    </w:p>
    <w:p w:rsidR="006F19EC" w:rsidRPr="00630C16" w:rsidRDefault="006F19EC" w:rsidP="006F19EC">
      <w:pPr>
        <w:pStyle w:val="Nagwek2"/>
        <w:ind w:left="567" w:hanging="567"/>
      </w:pPr>
      <w:bookmarkStart w:id="265" w:name="_Toc89620332"/>
      <w:bookmarkStart w:id="266" w:name="_Toc142121976"/>
      <w:bookmarkStart w:id="267" w:name="_Toc142297453"/>
      <w:bookmarkStart w:id="268" w:name="_Toc488748902"/>
      <w:r w:rsidRPr="00630C16">
        <w:t>Urządzenia i sprzęt pomiarowy</w:t>
      </w:r>
      <w:bookmarkEnd w:id="265"/>
      <w:bookmarkEnd w:id="266"/>
      <w:bookmarkEnd w:id="267"/>
      <w:bookmarkEnd w:id="268"/>
    </w:p>
    <w:p w:rsidR="006F19EC" w:rsidRPr="00630C16" w:rsidRDefault="006F19EC" w:rsidP="006F19EC">
      <w:r w:rsidRPr="00630C16">
        <w:t>Wszystkie urządzenia i sprzęt pomiarowy, stosowany w czasie obmiaru Robót będą zaakceptowane przez Inżyniera. Urządzenia i sprzęt pomiarowy zostaną dostarczone przez Wykonawcę. Jeżeli urządzenia te lub sprzęt wymagają badań atestujących, to Wykonawca będzie posiadać ważne świadectwa legalizacji.</w:t>
      </w:r>
    </w:p>
    <w:p w:rsidR="006F19EC" w:rsidRPr="00630C16" w:rsidRDefault="006F19EC" w:rsidP="006F19EC">
      <w:r w:rsidRPr="00630C16">
        <w:t>Wszystkie urządzenia pomiarowe będą przez Wykonawcę utrzymywane w dobrym stanie, w całym okresie trwania Robót.</w:t>
      </w:r>
    </w:p>
    <w:p w:rsidR="006F19EC" w:rsidRPr="00630C16" w:rsidRDefault="006F19EC" w:rsidP="006F19EC">
      <w:pPr>
        <w:pStyle w:val="Nagwek2"/>
        <w:ind w:left="567" w:hanging="567"/>
      </w:pPr>
      <w:bookmarkStart w:id="269" w:name="_Toc89620333"/>
      <w:bookmarkStart w:id="270" w:name="_Toc142121977"/>
      <w:bookmarkStart w:id="271" w:name="_Toc142297454"/>
      <w:bookmarkStart w:id="272" w:name="_Toc488748903"/>
      <w:r w:rsidRPr="00630C16">
        <w:t>Czas przeprowadzania Obmiaru</w:t>
      </w:r>
      <w:bookmarkEnd w:id="269"/>
      <w:bookmarkEnd w:id="270"/>
      <w:bookmarkEnd w:id="271"/>
      <w:bookmarkEnd w:id="272"/>
    </w:p>
    <w:p w:rsidR="006F19EC" w:rsidRPr="00630C16" w:rsidRDefault="006F19EC" w:rsidP="007152C3">
      <w:pPr>
        <w:jc w:val="both"/>
      </w:pPr>
      <w:r w:rsidRPr="00630C16">
        <w:t>Obmiar gotowych Robót będzie przeprowadzony z częstością wymaganą do celu miesięcznej płatności na rzecz Wykonawcy lub w innym czasie określonym w Kontrakcie lub oczekiwanym przez Wykonawcę i Inżyniera.</w:t>
      </w:r>
    </w:p>
    <w:p w:rsidR="006F19EC" w:rsidRPr="00630C16" w:rsidRDefault="006F19EC" w:rsidP="006F19EC">
      <w:r w:rsidRPr="00630C16">
        <w:t>Obmiar Robót zanikających przeprowadza się w czasie ich wykonywania.</w:t>
      </w:r>
    </w:p>
    <w:p w:rsidR="006F19EC" w:rsidRPr="00630C16" w:rsidRDefault="006F19EC" w:rsidP="006F19EC">
      <w:r w:rsidRPr="00630C16">
        <w:t>Obmiar Robót podlegających zakryciu przeprowadza się przed ich zakryciem.</w:t>
      </w:r>
    </w:p>
    <w:p w:rsidR="006F19EC" w:rsidRPr="00630C16" w:rsidRDefault="006F19EC" w:rsidP="006F19EC">
      <w:r w:rsidRPr="00630C16">
        <w:t>Roboty pomiarowe do obmiaru oraz nieodzowne obliczenia będą wykonywane w sposób zrozumiały i jednoznaczny.</w:t>
      </w:r>
    </w:p>
    <w:p w:rsidR="006F19EC" w:rsidRPr="00630C16" w:rsidRDefault="006F19EC" w:rsidP="007152C3">
      <w:pPr>
        <w:jc w:val="both"/>
      </w:pPr>
      <w:r w:rsidRPr="00630C16">
        <w:t>Wymiary skomplikowanych powierzchni lub objętości będą uzupełnione odpowiednimi szkicami umieszczonymi na karcie Księgi Obmiaru. W razie braku miejsca szkice mogą być dołączone w formie oddzielnego załącznika do Księgi Obmiaru, którego wzór zostanie uzgodniony z Inżynierem.</w:t>
      </w:r>
    </w:p>
    <w:p w:rsidR="006F19EC" w:rsidRPr="00630C16" w:rsidRDefault="006F19EC" w:rsidP="006F19EC">
      <w:pPr>
        <w:pStyle w:val="Nagwek1"/>
      </w:pPr>
      <w:bookmarkStart w:id="273" w:name="_Toc89620334"/>
      <w:bookmarkStart w:id="274" w:name="_Toc142121978"/>
      <w:bookmarkStart w:id="275" w:name="_Toc142297455"/>
      <w:bookmarkStart w:id="276" w:name="_Toc488748904"/>
      <w:r w:rsidRPr="00630C16">
        <w:lastRenderedPageBreak/>
        <w:t>Odbiór Robót</w:t>
      </w:r>
      <w:bookmarkEnd w:id="273"/>
      <w:bookmarkEnd w:id="274"/>
      <w:bookmarkEnd w:id="275"/>
      <w:bookmarkEnd w:id="276"/>
    </w:p>
    <w:p w:rsidR="006F19EC" w:rsidRPr="00630C16" w:rsidRDefault="006F19EC" w:rsidP="006F19EC">
      <w:pPr>
        <w:pStyle w:val="Nagwek2"/>
        <w:ind w:left="567" w:hanging="567"/>
      </w:pPr>
      <w:bookmarkStart w:id="277" w:name="_Ref98233339"/>
      <w:bookmarkStart w:id="278" w:name="_Toc109194950"/>
      <w:bookmarkStart w:id="279" w:name="_Toc118791955"/>
      <w:bookmarkStart w:id="280" w:name="_Toc120684746"/>
      <w:bookmarkStart w:id="281" w:name="_Toc121130128"/>
      <w:bookmarkStart w:id="282" w:name="_Toc132708780"/>
      <w:bookmarkStart w:id="283" w:name="_Toc142121979"/>
      <w:bookmarkStart w:id="284" w:name="_Toc142297456"/>
      <w:bookmarkStart w:id="285" w:name="_Toc488748905"/>
      <w:bookmarkEnd w:id="256"/>
      <w:r w:rsidRPr="00630C16">
        <w:t>Odbiór robót zanikających i ulegających zakryciu</w:t>
      </w:r>
      <w:bookmarkEnd w:id="277"/>
      <w:bookmarkEnd w:id="278"/>
      <w:bookmarkEnd w:id="279"/>
      <w:bookmarkEnd w:id="280"/>
      <w:bookmarkEnd w:id="281"/>
      <w:bookmarkEnd w:id="282"/>
      <w:bookmarkEnd w:id="283"/>
      <w:bookmarkEnd w:id="284"/>
      <w:bookmarkEnd w:id="285"/>
    </w:p>
    <w:p w:rsidR="006F19EC" w:rsidRPr="00630C16" w:rsidRDefault="006F19EC" w:rsidP="007152C3">
      <w:pPr>
        <w:jc w:val="both"/>
      </w:pPr>
      <w:r w:rsidRPr="00630C16">
        <w:t>Odbiór Robót zanikających i ulegających zakryciu polega na końcowej ocenie ilości i jakości wykonywanych Robót, które w dalszym procesie realizacji ulegną zakryciu.</w:t>
      </w:r>
    </w:p>
    <w:p w:rsidR="006F19EC" w:rsidRPr="00630C16" w:rsidRDefault="006F19EC" w:rsidP="007152C3">
      <w:pPr>
        <w:jc w:val="both"/>
      </w:pPr>
      <w:r w:rsidRPr="00630C16">
        <w:t xml:space="preserve">Odbiór takich Robót będzie dokonany w czasie umożliwiającym wykonanie ewentualnych korekt </w:t>
      </w:r>
      <w:r w:rsidRPr="00630C16">
        <w:br/>
        <w:t>i poprawek bez hamowania ogólnego postępu Robót. Odbioru dokonuje Inżynier. O gotowość danej części Robót do odbioru Wykonawca powiadamia Inżyniera pisemnie. Odbiór będzie przeprowadzony niezwłocznie, nie później jednak niż w ciągu 3 dni od daty powiadomienia o tym fakcie Inżyniera.</w:t>
      </w:r>
    </w:p>
    <w:p w:rsidR="006F19EC" w:rsidRPr="00630C16" w:rsidRDefault="006F19EC" w:rsidP="006F19EC">
      <w:r w:rsidRPr="00630C16">
        <w:t>Jakość i ilość Robót zanikających i ulegających zakryciu ocenia Inżynier na podstawie:</w:t>
      </w:r>
    </w:p>
    <w:p w:rsidR="006F19EC" w:rsidRPr="00A15BED" w:rsidRDefault="006F19EC" w:rsidP="00A15BED">
      <w:pPr>
        <w:pStyle w:val="Listapunktowana"/>
      </w:pPr>
      <w:r w:rsidRPr="00A15BED">
        <w:t>dostarczonych przez Wykonawcę dokumentów potwierdzających jakość i zgodność wykonanych robót z kontraktem, takich jak: raporty z prób, inspekcji i badań, atesty, certyfikaty, świadectwa, szkice geodezyjne z potwierdzeniem geodety o zgodności z projektem wykonanych robót, oraz wszelkie inne dokumenty niezbędne dla zaakceptowania robót,</w:t>
      </w:r>
    </w:p>
    <w:p w:rsidR="006F19EC" w:rsidRPr="00A15BED" w:rsidRDefault="006F19EC" w:rsidP="00A15BED">
      <w:pPr>
        <w:pStyle w:val="Listapunktowana"/>
      </w:pPr>
      <w:r w:rsidRPr="00A15BED">
        <w:t>przeprowadzonych przez Inżyniera inspekcji, badań i prób.</w:t>
      </w:r>
    </w:p>
    <w:p w:rsidR="006F19EC" w:rsidRPr="00630C16" w:rsidRDefault="006F19EC" w:rsidP="006F19EC">
      <w:r w:rsidRPr="00630C16">
        <w:t>Z przeprowadzonego odbioru należy sporządzić protokół podpisany przez Inżyniera, Wykonawcę i inne osoby uczestniczące w odbiorze.</w:t>
      </w:r>
    </w:p>
    <w:p w:rsidR="006F19EC" w:rsidRPr="00630C16" w:rsidRDefault="006F19EC" w:rsidP="006F19EC">
      <w:r w:rsidRPr="00630C16">
        <w:t>W protokóle odbioru robót zanikających i ulegających zakryciu, należy podać przedmiot i zakres odbioru oraz zapisać istotne dane, mające wpływ na przyszłą eksploatację, trwałość i niezawodność wykonanych robót:</w:t>
      </w:r>
    </w:p>
    <w:p w:rsidR="006F19EC" w:rsidRPr="00A15BED" w:rsidRDefault="006F19EC" w:rsidP="00A15BED">
      <w:pPr>
        <w:pStyle w:val="Listapunktowana"/>
      </w:pPr>
      <w:r w:rsidRPr="00A15BED">
        <w:t>zgodność wykonanych robót z dokumentacją projektową,</w:t>
      </w:r>
    </w:p>
    <w:p w:rsidR="006F19EC" w:rsidRPr="00A15BED" w:rsidRDefault="006F19EC" w:rsidP="00A15BED">
      <w:pPr>
        <w:pStyle w:val="Listapunktowana"/>
      </w:pPr>
      <w:r w:rsidRPr="00A15BED">
        <w:t xml:space="preserve">rodzaj zastosowanych materiałów, typ urządzeń </w:t>
      </w:r>
    </w:p>
    <w:p w:rsidR="006F19EC" w:rsidRPr="00A15BED" w:rsidRDefault="006F19EC" w:rsidP="00A15BED">
      <w:pPr>
        <w:pStyle w:val="Listapunktowana"/>
      </w:pPr>
      <w:r w:rsidRPr="00A15BED">
        <w:t>technologię wykonania robót,</w:t>
      </w:r>
    </w:p>
    <w:p w:rsidR="006F19EC" w:rsidRPr="00A15BED" w:rsidRDefault="006F19EC" w:rsidP="00A15BED">
      <w:pPr>
        <w:pStyle w:val="Listapunktowana"/>
      </w:pPr>
      <w:r w:rsidRPr="00A15BED">
        <w:t>parametry techniczne wykonanych robót,</w:t>
      </w:r>
    </w:p>
    <w:p w:rsidR="006F19EC" w:rsidRPr="00A15BED" w:rsidRDefault="006F19EC" w:rsidP="00A15BED">
      <w:pPr>
        <w:pStyle w:val="Listapunktowana"/>
      </w:pPr>
      <w:r w:rsidRPr="00A15BED">
        <w:t>wykonaną dokumentację z inwentaryzacji powykonawczej, skompletowaną zgodnie z obowiązującymi standardami technicznymi w geodezji i kartografii, potwierdzoną stosownymi "klauzulami" Zasobu Geodezyjno Kartograficznego - dotyczy to odbiorów częściowych i odbioru całościowego.</w:t>
      </w:r>
    </w:p>
    <w:p w:rsidR="006F19EC" w:rsidRPr="00630C16" w:rsidRDefault="006F19EC" w:rsidP="006F19EC">
      <w:r w:rsidRPr="00630C16">
        <w:t xml:space="preserve">Do protokółu należy załączyć wyżej wymienione dokumenty dostarczane przez Wykonawcę oraz raporty z prób przeprowadzanych przez Inżyniera. </w:t>
      </w:r>
    </w:p>
    <w:p w:rsidR="006F19EC" w:rsidRPr="00630C16" w:rsidRDefault="006F19EC" w:rsidP="006F19EC">
      <w:r w:rsidRPr="00630C16">
        <w:t>Wzór protokółu z odbioru Wykonawca uzgodni z Inżynierem.</w:t>
      </w:r>
    </w:p>
    <w:p w:rsidR="006F19EC" w:rsidRPr="00630C16" w:rsidRDefault="006F19EC" w:rsidP="006F19EC">
      <w:r w:rsidRPr="00630C16">
        <w:t>Przeprowadzenie odbioru robót zanikających i ulegających zakryciu nie zwalnia Wykonawcy od odpowiedzialności wynikających z Kontraktu.</w:t>
      </w:r>
    </w:p>
    <w:p w:rsidR="006F19EC" w:rsidRPr="00630C16" w:rsidRDefault="006F19EC" w:rsidP="006F19EC">
      <w:pPr>
        <w:pStyle w:val="Nagwek2"/>
        <w:ind w:left="567" w:hanging="567"/>
      </w:pPr>
      <w:bookmarkStart w:id="286" w:name="_Ref79202845"/>
      <w:bookmarkStart w:id="287" w:name="_Toc81629265"/>
      <w:bookmarkStart w:id="288" w:name="_Toc109194951"/>
      <w:bookmarkStart w:id="289" w:name="_Toc118791956"/>
      <w:bookmarkStart w:id="290" w:name="_Toc120684747"/>
      <w:bookmarkStart w:id="291" w:name="_Toc121130129"/>
      <w:bookmarkStart w:id="292" w:name="_Toc132708781"/>
      <w:bookmarkStart w:id="293" w:name="_Toc142121980"/>
      <w:bookmarkStart w:id="294" w:name="_Toc142297457"/>
      <w:bookmarkStart w:id="295" w:name="_Toc488748906"/>
      <w:r w:rsidRPr="00630C16">
        <w:t>Odbiór częściowy</w:t>
      </w:r>
      <w:bookmarkEnd w:id="286"/>
      <w:bookmarkEnd w:id="287"/>
      <w:bookmarkEnd w:id="288"/>
      <w:bookmarkEnd w:id="289"/>
      <w:bookmarkEnd w:id="290"/>
      <w:bookmarkEnd w:id="291"/>
      <w:bookmarkEnd w:id="292"/>
      <w:bookmarkEnd w:id="293"/>
      <w:bookmarkEnd w:id="294"/>
      <w:bookmarkEnd w:id="295"/>
    </w:p>
    <w:p w:rsidR="006F19EC" w:rsidRPr="00630C16" w:rsidRDefault="006F19EC" w:rsidP="007152C3">
      <w:pPr>
        <w:jc w:val="both"/>
      </w:pPr>
      <w:r w:rsidRPr="00630C16">
        <w:t xml:space="preserve">Przed wystąpieniem o </w:t>
      </w:r>
      <w:r>
        <w:t>p</w:t>
      </w:r>
      <w:r w:rsidRPr="00630C16">
        <w:t>łatnoś</w:t>
      </w:r>
      <w:r>
        <w:t>ć</w:t>
      </w:r>
      <w:r w:rsidRPr="00630C16">
        <w:t xml:space="preserve"> Wykonawca zgłosi do odbioru częściowego wszystkie roboty, których </w:t>
      </w:r>
      <w:r>
        <w:t>p</w:t>
      </w:r>
      <w:r w:rsidRPr="00630C16">
        <w:t xml:space="preserve">łatność ma dotyczyć. Odbiór zostanie przeprowadzony zgodnie z zasadami opisanymi w p. </w:t>
      </w:r>
      <w:fldSimple w:instr=" REF _Ref98233339 \r \h  \* MERGEFORMAT ">
        <w:r w:rsidR="00202B34">
          <w:t>8.1</w:t>
        </w:r>
      </w:fldSimple>
      <w:r w:rsidRPr="00630C16">
        <w:t xml:space="preserve"> dotyczącymi odbioru robót zanikających i ulegających zakryciu.</w:t>
      </w:r>
    </w:p>
    <w:p w:rsidR="006F19EC" w:rsidRPr="00630C16" w:rsidRDefault="006F19EC" w:rsidP="007152C3">
      <w:pPr>
        <w:jc w:val="both"/>
      </w:pPr>
      <w:r w:rsidRPr="00630C16">
        <w:t xml:space="preserve">Roboty zostaną uznane przez Inżyniera za podstawę do wystąpienia o </w:t>
      </w:r>
      <w:r>
        <w:t>p</w:t>
      </w:r>
      <w:r w:rsidRPr="00630C16">
        <w:t>łatnoś</w:t>
      </w:r>
      <w:r>
        <w:t>ć</w:t>
      </w:r>
      <w:r w:rsidRPr="00630C16">
        <w:t>, kiedy przeprowadzony odbiór częściowy da wynik pozytywny.</w:t>
      </w:r>
    </w:p>
    <w:p w:rsidR="006F19EC" w:rsidRPr="00630C16" w:rsidRDefault="006F19EC" w:rsidP="007152C3">
      <w:pPr>
        <w:jc w:val="both"/>
      </w:pPr>
      <w:r w:rsidRPr="00630C16">
        <w:lastRenderedPageBreak/>
        <w:t xml:space="preserve">Protokół odbioru robót Wykonawca dołączy do wystąpienia o </w:t>
      </w:r>
      <w:r>
        <w:t>p</w:t>
      </w:r>
      <w:r w:rsidRPr="00630C16">
        <w:t>łatnoś</w:t>
      </w:r>
      <w:r>
        <w:t>ć</w:t>
      </w:r>
      <w:r w:rsidRPr="00630C16">
        <w:t>. Jeżeli w zakres robót stanowiących podstawę wystąpienia wchodzą roboty poddane odbiorom uprzednio Wykonawca załączy do wystąpienia protokóły z tych odbiorów. Przeprowadzenie odbioru częściowego nie zwalnia Wykonawcy od odpowiedzialności wynikających z Kontraktu.</w:t>
      </w:r>
    </w:p>
    <w:p w:rsidR="006F19EC" w:rsidRPr="00630C16" w:rsidRDefault="006F19EC" w:rsidP="006F19EC">
      <w:pPr>
        <w:pStyle w:val="Nagwek2"/>
        <w:autoSpaceDE/>
        <w:autoSpaceDN/>
      </w:pPr>
      <w:bookmarkStart w:id="296" w:name="_Toc132777551"/>
      <w:bookmarkStart w:id="297" w:name="_Toc142297458"/>
      <w:bookmarkStart w:id="298" w:name="_Toc488748907"/>
      <w:bookmarkStart w:id="299" w:name="_Toc120684748"/>
      <w:bookmarkStart w:id="300" w:name="_Toc121130130"/>
      <w:bookmarkStart w:id="301" w:name="_Toc132708782"/>
      <w:bookmarkStart w:id="302" w:name="_Toc142121981"/>
      <w:r w:rsidRPr="00630C16">
        <w:t>Próby końcowe</w:t>
      </w:r>
      <w:bookmarkEnd w:id="296"/>
      <w:bookmarkEnd w:id="297"/>
      <w:bookmarkEnd w:id="298"/>
    </w:p>
    <w:p w:rsidR="006F19EC" w:rsidRPr="00630C16" w:rsidRDefault="006F19EC" w:rsidP="006F19EC">
      <w:pPr>
        <w:pStyle w:val="Nagwek3"/>
        <w:autoSpaceDE/>
        <w:autoSpaceDN/>
      </w:pPr>
      <w:bookmarkStart w:id="303" w:name="_Toc109194953"/>
      <w:bookmarkStart w:id="304" w:name="_Toc123029989"/>
      <w:bookmarkStart w:id="305" w:name="_Toc132777552"/>
      <w:bookmarkStart w:id="306" w:name="_Toc488748908"/>
      <w:r w:rsidRPr="00630C16">
        <w:t>Wymagania ogólne</w:t>
      </w:r>
      <w:bookmarkEnd w:id="303"/>
      <w:bookmarkEnd w:id="304"/>
      <w:bookmarkEnd w:id="305"/>
      <w:bookmarkEnd w:id="306"/>
    </w:p>
    <w:p w:rsidR="006F19EC" w:rsidRPr="00A15BED" w:rsidRDefault="006F19EC" w:rsidP="00A15BED">
      <w:pPr>
        <w:pStyle w:val="Listapunktowana"/>
      </w:pPr>
      <w:r w:rsidRPr="00A15BED">
        <w:t>Celem Prób Końcowych jest protokolarne dokonanie finalnej oceny zgodności z Kontraktem wszystkich Robót nim objętych, w odniesieniu do ich ilości, jakości i wartości.</w:t>
      </w:r>
    </w:p>
    <w:p w:rsidR="006F19EC" w:rsidRPr="00A15BED" w:rsidRDefault="006F19EC" w:rsidP="00A15BED">
      <w:pPr>
        <w:pStyle w:val="Listapunktowana"/>
      </w:pPr>
      <w:r w:rsidRPr="00A15BED">
        <w:t>Warunkiem przystąpienia do Prób Końcowych jest zatwierdzenie przez Inżyniera następujących dokumentów dostarczonych przez Wykonawcę:</w:t>
      </w:r>
    </w:p>
    <w:p w:rsidR="006F19EC" w:rsidRPr="00630C16" w:rsidRDefault="006F19EC" w:rsidP="009836A3">
      <w:pPr>
        <w:numPr>
          <w:ilvl w:val="1"/>
          <w:numId w:val="17"/>
        </w:numPr>
        <w:spacing w:after="120" w:line="240" w:lineRule="auto"/>
      </w:pPr>
      <w:r w:rsidRPr="00630C16">
        <w:t>Dokumentacja powykonawcza,</w:t>
      </w:r>
    </w:p>
    <w:p w:rsidR="006F19EC" w:rsidRPr="00630C16" w:rsidRDefault="006F19EC" w:rsidP="009836A3">
      <w:pPr>
        <w:numPr>
          <w:ilvl w:val="1"/>
          <w:numId w:val="17"/>
        </w:numPr>
        <w:spacing w:after="120" w:line="240" w:lineRule="auto"/>
      </w:pPr>
      <w:r w:rsidRPr="00630C16">
        <w:t xml:space="preserve">Program rozruchu </w:t>
      </w:r>
    </w:p>
    <w:p w:rsidR="006F19EC" w:rsidRPr="00630C16" w:rsidRDefault="006F19EC" w:rsidP="009836A3">
      <w:pPr>
        <w:numPr>
          <w:ilvl w:val="1"/>
          <w:numId w:val="17"/>
        </w:numPr>
        <w:spacing w:after="120" w:line="240" w:lineRule="auto"/>
      </w:pPr>
      <w:r w:rsidRPr="00630C16">
        <w:t>Protokóły z przeprowadzonych odbiorów robót zanikających i ulegających zakryciu oraz odbiorów częściowych,</w:t>
      </w:r>
    </w:p>
    <w:p w:rsidR="006F19EC" w:rsidRPr="00A15BED" w:rsidRDefault="006F19EC" w:rsidP="00A15BED">
      <w:pPr>
        <w:pStyle w:val="Listapunktowana"/>
      </w:pPr>
      <w:r w:rsidRPr="00A15BED">
        <w:t>Protokóły z wszystkich przeprowadzonych prób i inspekcji,</w:t>
      </w:r>
    </w:p>
    <w:p w:rsidR="006F19EC" w:rsidRPr="00A15BED" w:rsidRDefault="006F19EC" w:rsidP="00A15BED">
      <w:pPr>
        <w:pStyle w:val="Listapunktowana"/>
      </w:pPr>
      <w:r w:rsidRPr="00A15BED">
        <w:t>Dokumenty dotyczące stosowanych Materiałów:</w:t>
      </w:r>
    </w:p>
    <w:p w:rsidR="006F19EC" w:rsidRPr="00A15BED" w:rsidRDefault="006F19EC" w:rsidP="00A15BED">
      <w:pPr>
        <w:pStyle w:val="Listapunktowana"/>
      </w:pPr>
      <w:r w:rsidRPr="00A15BED">
        <w:t>dokumenty atestacyjne,</w:t>
      </w:r>
    </w:p>
    <w:p w:rsidR="006F19EC" w:rsidRPr="00A15BED" w:rsidRDefault="006F19EC" w:rsidP="00A15BED">
      <w:pPr>
        <w:pStyle w:val="Listapunktowana"/>
      </w:pPr>
      <w:r w:rsidRPr="00A15BED">
        <w:t>certyfikaty lub deklaracje zgodności,</w:t>
      </w:r>
    </w:p>
    <w:p w:rsidR="006F19EC" w:rsidRPr="00A15BED" w:rsidRDefault="006F19EC" w:rsidP="00A15BED">
      <w:pPr>
        <w:pStyle w:val="Listapunktowana"/>
      </w:pPr>
      <w:r w:rsidRPr="00A15BED">
        <w:t>świadectwa jakości,</w:t>
      </w:r>
    </w:p>
    <w:p w:rsidR="006F19EC" w:rsidRPr="00A15BED" w:rsidRDefault="006F19EC" w:rsidP="00A15BED">
      <w:pPr>
        <w:pStyle w:val="Listapunktowana"/>
      </w:pPr>
      <w:r w:rsidRPr="00A15BED">
        <w:t>atesty higieniczne</w:t>
      </w:r>
    </w:p>
    <w:p w:rsidR="006F19EC" w:rsidRPr="00A15BED" w:rsidRDefault="006F19EC" w:rsidP="00A15BED">
      <w:pPr>
        <w:pStyle w:val="Listapunktowana"/>
      </w:pPr>
      <w:r w:rsidRPr="00A15BED">
        <w:t>inne</w:t>
      </w:r>
    </w:p>
    <w:p w:rsidR="006F19EC" w:rsidRPr="00A15BED" w:rsidRDefault="006F19EC" w:rsidP="00A15BED">
      <w:pPr>
        <w:pStyle w:val="Listapunktowana"/>
      </w:pPr>
      <w:r w:rsidRPr="00A15BED">
        <w:t>dokumentacje techniczno – ruchowe dostarczonych Urządzeń,</w:t>
      </w:r>
    </w:p>
    <w:p w:rsidR="006F19EC" w:rsidRPr="00A15BED" w:rsidRDefault="006F19EC" w:rsidP="00A15BED">
      <w:pPr>
        <w:pStyle w:val="Listapunktowana"/>
      </w:pPr>
      <w:r w:rsidRPr="00A15BED">
        <w:t>Wykonawca poinformuje pisemnie Inżyniera o spełnieniu wszelkich wymagań formalnych i gotowości do przystąpienia do Prób Końcowych.</w:t>
      </w:r>
    </w:p>
    <w:p w:rsidR="006F19EC" w:rsidRPr="00630C16" w:rsidRDefault="006F19EC" w:rsidP="00A15BED">
      <w:pPr>
        <w:pStyle w:val="Listapunktowana"/>
      </w:pPr>
      <w:r w:rsidRPr="00A15BED">
        <w:t>Wykonawca nie rozpocznie Prób Końcowych przed wydaniem przez Inżyniera potwierdzenia osiągnięcia gotowości do rozpoczęcia Prób</w:t>
      </w:r>
      <w:r w:rsidRPr="00630C16">
        <w:t>.</w:t>
      </w:r>
    </w:p>
    <w:p w:rsidR="006F19EC" w:rsidRPr="00A15BED" w:rsidRDefault="006F19EC" w:rsidP="00A15BED">
      <w:pPr>
        <w:pStyle w:val="Listapunktowana"/>
      </w:pPr>
      <w:r w:rsidRPr="00A15BED">
        <w:t>Nadzór nad przebiegiem Prób sprawować będzie Komisja w skład, której wchodzić będzie przedstawiciel Zamawiającego, Inżynier, Wykonawca oraz inne osoby powołane do udziału w próbach przez Zamawiającego i/lub, których udział w Próbach jest wymagany przepisami.</w:t>
      </w:r>
    </w:p>
    <w:p w:rsidR="006F19EC" w:rsidRPr="00A15BED" w:rsidRDefault="006F19EC" w:rsidP="00A15BED">
      <w:pPr>
        <w:pStyle w:val="Listapunktowana"/>
      </w:pPr>
      <w:r w:rsidRPr="00A15BED">
        <w:t>Do obowiązków Wykonawcy należy zapewnienie udziału w Próbach Końcowych przedstawicieli Instytucji, których obecność jest wymagana przepisami prawa. Wykonawca poniesie wszelkie koszty z tym związane.</w:t>
      </w:r>
    </w:p>
    <w:p w:rsidR="006F19EC" w:rsidRPr="00A15BED" w:rsidRDefault="006F19EC" w:rsidP="00A15BED">
      <w:pPr>
        <w:pStyle w:val="Listapunktowana"/>
      </w:pPr>
      <w:r w:rsidRPr="00A15BED">
        <w:t>Z przeprowadzonych Prób Końcowych Wykonawca sporządzi protokół według wzoru uzgodnionego z Inżynierem. Protokół musi zostać poświadczony przez wszystkich członków Komisji.</w:t>
      </w:r>
    </w:p>
    <w:p w:rsidR="006F19EC" w:rsidRPr="00A15BED" w:rsidRDefault="006F19EC" w:rsidP="00A15BED">
      <w:pPr>
        <w:pStyle w:val="Listapunktowana"/>
      </w:pPr>
      <w:r w:rsidRPr="00A15BED">
        <w:t>Niezależnie od zatwierdzenia Inżyniera Wykonawca będzie zobowiązany do przeprowadzenia Prób w sposób dokumentujący zgodność z Kontraktem, a w szczególności dokumentujący osiągnięcie parametrów końcowych określonych w Kontrakcie.</w:t>
      </w:r>
    </w:p>
    <w:p w:rsidR="006F19EC" w:rsidRPr="00A15BED" w:rsidRDefault="006F19EC" w:rsidP="00A15BED">
      <w:pPr>
        <w:pStyle w:val="Listapunktowana"/>
      </w:pPr>
      <w:r w:rsidRPr="00A15BED">
        <w:t>Każdą kolejną fazę Prób można rozpocząć wyłącznie po pozytywnym zakończeniu fazy poprzedniej.</w:t>
      </w:r>
    </w:p>
    <w:p w:rsidR="006F19EC" w:rsidRPr="00A15BED" w:rsidRDefault="006F19EC" w:rsidP="00A15BED">
      <w:pPr>
        <w:pStyle w:val="Listapunktowana"/>
      </w:pPr>
      <w:r w:rsidRPr="00A15BED">
        <w:t>Każdorazowo pomiary parametrów pracy urządzeń i instalacji dokonywane w trakcie Prób, w poszczególnych ich fazach porównywane będą z dopuszczalnymi wartościami tych parametrów określonymi w instrukcjach obsługi i DTR. Parametry dopuszczalne podane będą z wartościami tolerancji. Przekroczenie wartości tolerancji parametru kwalifikowane będzie jako niepowodzenie próby.</w:t>
      </w:r>
    </w:p>
    <w:p w:rsidR="006F19EC" w:rsidRPr="00A15BED" w:rsidRDefault="006F19EC" w:rsidP="00A15BED">
      <w:pPr>
        <w:pStyle w:val="Listapunktowana"/>
      </w:pPr>
      <w:r w:rsidRPr="00A15BED">
        <w:t>Przed przystąpieniem do rozruchu Wykonawca przeszkoli personel Użytkownika, który później będzie brał udział w rozruchu.</w:t>
      </w:r>
    </w:p>
    <w:p w:rsidR="006F19EC" w:rsidRPr="00630C16" w:rsidRDefault="006F19EC" w:rsidP="006F19EC">
      <w:pPr>
        <w:pStyle w:val="Nagwek3"/>
        <w:autoSpaceDE/>
        <w:autoSpaceDN/>
      </w:pPr>
      <w:bookmarkStart w:id="307" w:name="_Toc109194955"/>
      <w:bookmarkStart w:id="308" w:name="_Toc123029991"/>
      <w:bookmarkStart w:id="309" w:name="_Toc132777553"/>
      <w:bookmarkStart w:id="310" w:name="_Toc488748909"/>
      <w:r w:rsidRPr="00630C16">
        <w:lastRenderedPageBreak/>
        <w:t>Zakres i etapy Prób Końcowych</w:t>
      </w:r>
      <w:bookmarkEnd w:id="307"/>
      <w:bookmarkEnd w:id="308"/>
      <w:bookmarkEnd w:id="309"/>
      <w:bookmarkEnd w:id="310"/>
    </w:p>
    <w:p w:rsidR="006F19EC" w:rsidRPr="00630C16" w:rsidRDefault="006F19EC" w:rsidP="006F19EC">
      <w:r w:rsidRPr="00630C16">
        <w:t>W ramach Prób Końcowych dokonane zostanie komisyjne:</w:t>
      </w:r>
    </w:p>
    <w:p w:rsidR="006F19EC" w:rsidRPr="00630C16" w:rsidRDefault="006F19EC" w:rsidP="00A15BED">
      <w:pPr>
        <w:pStyle w:val="Listapunktowana"/>
      </w:pPr>
      <w:r w:rsidRPr="00630C16">
        <w:t>sprawdzenie kompletności i poprawności wykonania Robót poprzez weryfikację ich zgodności z dokumentacją projektową oraz wymaganiami Kontraktu</w:t>
      </w:r>
    </w:p>
    <w:p w:rsidR="006F19EC" w:rsidRPr="00630C16" w:rsidRDefault="006F19EC" w:rsidP="00A15BED">
      <w:pPr>
        <w:pStyle w:val="Listapunktowana"/>
      </w:pPr>
      <w:r w:rsidRPr="00630C16">
        <w:t xml:space="preserve">sprawdzenie protokołów odbiorów robót zanikających i ulegających zakryciu, odbiorów częściowych, protokołów z prac regulacyjno - pomiarowych, atestów i świadectw technicznych itp. </w:t>
      </w:r>
    </w:p>
    <w:p w:rsidR="006F19EC" w:rsidRPr="00630C16" w:rsidRDefault="006F19EC" w:rsidP="00A15BED">
      <w:pPr>
        <w:pStyle w:val="Listapunktowana"/>
      </w:pPr>
      <w:r w:rsidRPr="00630C16">
        <w:t xml:space="preserve">wykonanie prób, badań i inspekcji, których przeprowadzenie w trakcie Prób Końcowych przewidziano w poszczególnych </w:t>
      </w:r>
      <w:bookmarkStart w:id="311" w:name="_Toc109194957"/>
      <w:r w:rsidRPr="00630C16">
        <w:t>ST,</w:t>
      </w:r>
    </w:p>
    <w:p w:rsidR="006F19EC" w:rsidRPr="00630C16" w:rsidRDefault="006F19EC" w:rsidP="00A15BED">
      <w:pPr>
        <w:pStyle w:val="Listapunktowana"/>
      </w:pPr>
      <w:r w:rsidRPr="00630C16">
        <w:t>przeprowadzenie rozruchu urządzeń zgodnie z wymaganiami podanymi w poszczególnych ST.</w:t>
      </w:r>
    </w:p>
    <w:p w:rsidR="006F19EC" w:rsidRPr="00630C16" w:rsidRDefault="006F19EC" w:rsidP="006F19EC">
      <w:pPr>
        <w:pStyle w:val="Nagwek3"/>
        <w:autoSpaceDE/>
        <w:autoSpaceDN/>
      </w:pPr>
      <w:bookmarkStart w:id="312" w:name="_Toc123029996"/>
      <w:bookmarkStart w:id="313" w:name="_Toc132777554"/>
      <w:bookmarkStart w:id="314" w:name="_Toc488748910"/>
      <w:r w:rsidRPr="00630C16">
        <w:t>Raport z Prób Końcowych</w:t>
      </w:r>
      <w:bookmarkEnd w:id="311"/>
      <w:bookmarkEnd w:id="312"/>
      <w:bookmarkEnd w:id="313"/>
      <w:bookmarkEnd w:id="314"/>
    </w:p>
    <w:p w:rsidR="006F19EC" w:rsidRPr="00630C16" w:rsidRDefault="006F19EC" w:rsidP="006F19EC">
      <w:r w:rsidRPr="00630C16">
        <w:t>Raport z Prób Końcowych powinien obejmować opis przebiegu i zakończenia Prób Końcowych oraz wytyczne dotyczące eksploatacji.</w:t>
      </w:r>
    </w:p>
    <w:p w:rsidR="006F19EC" w:rsidRPr="00630C16" w:rsidRDefault="006F19EC" w:rsidP="006F19EC">
      <w:r w:rsidRPr="00630C16">
        <w:t>W szczególności Raport powinien zawierać następujące elementy:</w:t>
      </w:r>
    </w:p>
    <w:p w:rsidR="006F19EC" w:rsidRPr="00630C16" w:rsidRDefault="006F19EC" w:rsidP="00A15BED">
      <w:pPr>
        <w:pStyle w:val="Listapunktowana"/>
      </w:pPr>
      <w:r w:rsidRPr="00630C16">
        <w:t>protokoły z przeprowadzonych podczas Prób Końcowych badań, prób inspekcji,</w:t>
      </w:r>
    </w:p>
    <w:p w:rsidR="006F19EC" w:rsidRPr="00630C16" w:rsidRDefault="006F19EC" w:rsidP="00A15BED">
      <w:pPr>
        <w:pStyle w:val="Listapunktowana"/>
      </w:pPr>
      <w:r w:rsidRPr="00630C16">
        <w:t>protokoły z pomiarów i regulacji urządzeń,</w:t>
      </w:r>
    </w:p>
    <w:p w:rsidR="006F19EC" w:rsidRPr="00630C16" w:rsidRDefault="006F19EC" w:rsidP="00A15BED">
      <w:pPr>
        <w:pStyle w:val="Listapunktowana"/>
      </w:pPr>
      <w:r w:rsidRPr="00630C16">
        <w:t>protokoły potwierdzające zgodność wykonanych robót z Kontraktem i dokumentacją projektową,</w:t>
      </w:r>
    </w:p>
    <w:p w:rsidR="006F19EC" w:rsidRPr="00630C16" w:rsidRDefault="006F19EC" w:rsidP="00A15BED">
      <w:pPr>
        <w:pStyle w:val="Listapunktowana"/>
      </w:pPr>
      <w:r w:rsidRPr="00630C16">
        <w:t>protokół stwierdzający, że obiekt spełnia założone wymagania technologiczne oraz wszystkie wymogi w zakresie BHP i ppoż.</w:t>
      </w:r>
    </w:p>
    <w:p w:rsidR="006F19EC" w:rsidRPr="00630C16" w:rsidRDefault="006F19EC" w:rsidP="006F19EC">
      <w:pPr>
        <w:pStyle w:val="Nagwek3"/>
        <w:autoSpaceDE/>
        <w:autoSpaceDN/>
      </w:pPr>
      <w:bookmarkStart w:id="315" w:name="_Toc272839823"/>
      <w:bookmarkStart w:id="316" w:name="_Toc479675739"/>
      <w:bookmarkStart w:id="317" w:name="_Toc488748911"/>
      <w:bookmarkStart w:id="318" w:name="_Toc132777555"/>
      <w:r>
        <w:t xml:space="preserve">Przeglądy w okresie </w:t>
      </w:r>
      <w:bookmarkEnd w:id="315"/>
      <w:r>
        <w:t>gwarancji</w:t>
      </w:r>
      <w:bookmarkEnd w:id="316"/>
      <w:bookmarkEnd w:id="317"/>
    </w:p>
    <w:p w:rsidR="006F19EC" w:rsidRDefault="006F19EC" w:rsidP="006F19EC">
      <w:r>
        <w:t>P</w:t>
      </w:r>
      <w:r w:rsidRPr="00C83EBD">
        <w:t xml:space="preserve">rzeglądy w okresie </w:t>
      </w:r>
      <w:r>
        <w:t>gwarancji</w:t>
      </w:r>
      <w:r w:rsidRPr="00C83EBD">
        <w:t xml:space="preserve"> polegają na ocenie wykonanych robót związanych z usunięciem wad stwierdzonych przy odbiorze końcowym lub ewentualnych wad zaistniałych w okresie </w:t>
      </w:r>
      <w:r>
        <w:t>gwarancji</w:t>
      </w:r>
      <w:r w:rsidRPr="00C83EBD">
        <w:t>. Terminy przeglądów poda Zamawiający do protokołu odbioru końcowego</w:t>
      </w:r>
    </w:p>
    <w:p w:rsidR="006F19EC" w:rsidRPr="00630C16" w:rsidRDefault="006F19EC" w:rsidP="006F19EC">
      <w:pPr>
        <w:pStyle w:val="Nagwek3"/>
        <w:autoSpaceDE/>
        <w:autoSpaceDN/>
      </w:pPr>
      <w:bookmarkStart w:id="319" w:name="_Toc488748912"/>
      <w:r w:rsidRPr="00630C16">
        <w:t>Pozwolenie na użytkowanie</w:t>
      </w:r>
      <w:bookmarkEnd w:id="318"/>
      <w:bookmarkEnd w:id="319"/>
    </w:p>
    <w:p w:rsidR="006F19EC" w:rsidRPr="00630C16" w:rsidRDefault="006F19EC" w:rsidP="006F19EC">
      <w:r w:rsidRPr="00630C16">
        <w:t>Po wykonaniu Prób Końcowych Wykonawca zobowiązany jest do uzyskania w imieniu i na rzecz Zamawiającego pozwolenia na użytkowanie wykonanych obiektów.</w:t>
      </w:r>
    </w:p>
    <w:p w:rsidR="006F19EC" w:rsidRPr="00630C16" w:rsidRDefault="006F19EC" w:rsidP="006F19EC">
      <w:pPr>
        <w:pStyle w:val="Nagwek1"/>
      </w:pPr>
      <w:bookmarkStart w:id="320" w:name="_Toc142229007"/>
      <w:bookmarkStart w:id="321" w:name="_Toc142297459"/>
      <w:bookmarkStart w:id="322" w:name="_Toc142308786"/>
      <w:bookmarkStart w:id="323" w:name="_Toc142308955"/>
      <w:bookmarkStart w:id="324" w:name="_Toc142229092"/>
      <w:bookmarkStart w:id="325" w:name="_Toc142297544"/>
      <w:bookmarkStart w:id="326" w:name="_Toc142308871"/>
      <w:bookmarkStart w:id="327" w:name="_Toc142309040"/>
      <w:bookmarkStart w:id="328" w:name="_Toc89620340"/>
      <w:bookmarkStart w:id="329" w:name="_Toc142121991"/>
      <w:bookmarkStart w:id="330" w:name="_Toc142297548"/>
      <w:bookmarkStart w:id="331" w:name="_Toc488748913"/>
      <w:bookmarkEnd w:id="299"/>
      <w:bookmarkEnd w:id="300"/>
      <w:bookmarkEnd w:id="301"/>
      <w:bookmarkEnd w:id="302"/>
      <w:bookmarkEnd w:id="320"/>
      <w:bookmarkEnd w:id="321"/>
      <w:bookmarkEnd w:id="322"/>
      <w:bookmarkEnd w:id="323"/>
      <w:bookmarkEnd w:id="324"/>
      <w:bookmarkEnd w:id="325"/>
      <w:bookmarkEnd w:id="326"/>
      <w:bookmarkEnd w:id="327"/>
      <w:r w:rsidRPr="00630C16">
        <w:t>Podstawa płatności</w:t>
      </w:r>
      <w:bookmarkEnd w:id="328"/>
      <w:bookmarkEnd w:id="329"/>
      <w:bookmarkEnd w:id="330"/>
      <w:bookmarkEnd w:id="331"/>
    </w:p>
    <w:p w:rsidR="006F19EC" w:rsidRPr="00630C16" w:rsidRDefault="006F19EC" w:rsidP="006F19EC">
      <w:pPr>
        <w:pStyle w:val="Nagwek2"/>
        <w:ind w:left="567" w:hanging="567"/>
      </w:pPr>
      <w:bookmarkStart w:id="332" w:name="_Toc89620341"/>
      <w:bookmarkStart w:id="333" w:name="_Toc142121992"/>
      <w:bookmarkStart w:id="334" w:name="_Toc142297549"/>
      <w:bookmarkStart w:id="335" w:name="_Toc488748914"/>
      <w:r w:rsidRPr="00630C16">
        <w:t>Ustalenia ogólne</w:t>
      </w:r>
      <w:bookmarkEnd w:id="332"/>
      <w:bookmarkEnd w:id="333"/>
      <w:bookmarkEnd w:id="334"/>
      <w:bookmarkEnd w:id="335"/>
    </w:p>
    <w:p w:rsidR="006F19EC" w:rsidRPr="00630C16" w:rsidRDefault="006F19EC" w:rsidP="006F19EC">
      <w:bookmarkStart w:id="336" w:name="_Toc433788394"/>
      <w:r w:rsidRPr="00630C16">
        <w:t xml:space="preserve">Podstawą płatności jest Cena Jednostkowa, skalkulowana przez Wykonawcę dla danej pozycji w Wypełnionym Przedmiarze Robót. </w:t>
      </w:r>
    </w:p>
    <w:p w:rsidR="006F19EC" w:rsidRPr="00630C16" w:rsidRDefault="006F19EC" w:rsidP="006F19EC">
      <w:r w:rsidRPr="00630C16">
        <w:t>Dla pozycji przedmiarowych wycenionych ryczałtowo podstawą płatności jest wartość (kwota) podana przez Wykonawcę w danej pozycji przedmiaru.</w:t>
      </w:r>
    </w:p>
    <w:p w:rsidR="006F19EC" w:rsidRPr="00630C16" w:rsidRDefault="006F19EC" w:rsidP="006F19EC">
      <w:r w:rsidRPr="00630C16">
        <w:t>Cena Jednostkowa lub kwota ryczałtowa danej pozycji winna uwzględniać wszystkie materiały, czynności, wymagania i badania niezbędne do właściwego wykonania i odbioru Robót wycenionych w danej pozycji bez względu na to, czy zostało to szczegółowo wymienione w Specyfikacjach Technicznych i Przedmiarze Robot czy też nie.</w:t>
      </w:r>
    </w:p>
    <w:p w:rsidR="006F19EC" w:rsidRPr="00630C16" w:rsidRDefault="006F19EC" w:rsidP="006F19EC">
      <w:pPr>
        <w:pStyle w:val="Nagwek2"/>
        <w:ind w:left="567" w:hanging="567"/>
      </w:pPr>
      <w:bookmarkStart w:id="337" w:name="_Toc89620342"/>
      <w:bookmarkStart w:id="338" w:name="_Toc142121993"/>
      <w:bookmarkStart w:id="339" w:name="_Toc142297550"/>
      <w:bookmarkStart w:id="340" w:name="_Toc488748915"/>
      <w:r w:rsidRPr="00630C16">
        <w:lastRenderedPageBreak/>
        <w:t>Cena Jednostkowa</w:t>
      </w:r>
      <w:bookmarkEnd w:id="337"/>
      <w:bookmarkEnd w:id="338"/>
      <w:bookmarkEnd w:id="339"/>
      <w:bookmarkEnd w:id="340"/>
    </w:p>
    <w:p w:rsidR="006F19EC" w:rsidRPr="00630C16" w:rsidRDefault="006F19EC" w:rsidP="006F19EC">
      <w:r w:rsidRPr="00630C16">
        <w:t>Cena Jednostkowa lub kwota ryczałtowa zaproponowana przez Oferenta za daną pozycję w Wypełnionym Przedmiarze Robót jest ostateczna i wyklucza możliwość żądania dodatkowej zapłaty za wykonane Roboty objęte tą pozycją przedmiarową.</w:t>
      </w:r>
    </w:p>
    <w:p w:rsidR="006F19EC" w:rsidRPr="00630C16" w:rsidRDefault="006F19EC" w:rsidP="006F19EC">
      <w:r w:rsidRPr="00630C16">
        <w:t>W Cenach Jednostkowych i kwotach ryczałtowych należy uwzględniać między innymi w szczególności:</w:t>
      </w:r>
    </w:p>
    <w:p w:rsidR="006F19EC" w:rsidRPr="00630C16" w:rsidRDefault="006F19EC" w:rsidP="00A15BED">
      <w:pPr>
        <w:pStyle w:val="Listapunktowana"/>
      </w:pPr>
      <w:r w:rsidRPr="00630C16">
        <w:t>robociznę oraz wszelkie koszty z nią związane,</w:t>
      </w:r>
    </w:p>
    <w:p w:rsidR="006F19EC" w:rsidRPr="00630C16" w:rsidRDefault="006F19EC" w:rsidP="00A15BED">
      <w:pPr>
        <w:pStyle w:val="Listapunktowana"/>
      </w:pPr>
      <w:r w:rsidRPr="00630C16">
        <w:t xml:space="preserve">wartość zużytych materiałów (w tym wszelkich materiałów pomocniczych niezbędnych do wykonania robót a nie wymienionych bezpośrednio w kontrakcie) wraz z kosztami ich zakupu, magazynowania, ewentualnych ubytków i transportu na teren budowy, </w:t>
      </w:r>
    </w:p>
    <w:p w:rsidR="006F19EC" w:rsidRPr="00630C16" w:rsidRDefault="006F19EC" w:rsidP="00A15BED">
      <w:pPr>
        <w:pStyle w:val="Listapunktowana"/>
      </w:pPr>
      <w:r w:rsidRPr="00630C16">
        <w:t>wartość pracy sprzętu wraz z kosztami jednorazowymi, (sprowadzenie sprzętu na Plac Budowy i z powrotem, montaż i demontaż na stanowisku pracy),</w:t>
      </w:r>
    </w:p>
    <w:p w:rsidR="006F19EC" w:rsidRPr="00630C16" w:rsidRDefault="006F19EC" w:rsidP="00A15BED">
      <w:pPr>
        <w:pStyle w:val="Listapunktowana"/>
      </w:pPr>
      <w:r w:rsidRPr="00630C16">
        <w:t>koszty pośrednie, w skład których wchodzą,: płace personelu i kierownictwa budowy, pracowników nadzoru i laboratorium, koszty urządzenia i eksploatacji zaplecza budowy (w tym doprowadzenie energii i wody, budowa dróg dojazdowych itp.), koszty dotyczące oznakowana Robót, wydatki dotyczące bhp, usługi obce na rzecz budowy, opłaty za dzierżawę placów i bocznic, koszty dzierżawy pasów roboczych, ekspertyzy dotyczące wykonanych Robót, ubezpieczenia oraz koszty zarządu przedsiębiorstwa Wykonawcy,</w:t>
      </w:r>
    </w:p>
    <w:p w:rsidR="006F19EC" w:rsidRPr="00630C16" w:rsidRDefault="006F19EC" w:rsidP="00A15BED">
      <w:pPr>
        <w:pStyle w:val="Listapunktowana"/>
      </w:pPr>
      <w:r w:rsidRPr="00630C16">
        <w:t>koszty ogólne przedsiębiorstwa,</w:t>
      </w:r>
    </w:p>
    <w:p w:rsidR="006F19EC" w:rsidRPr="00630C16" w:rsidRDefault="006F19EC" w:rsidP="00A15BED">
      <w:pPr>
        <w:pStyle w:val="Listapunktowana"/>
      </w:pPr>
      <w:r w:rsidRPr="00630C16">
        <w:t>koszty wszystkich tymczasowych, budowli, urządzeń, robót itp. niezbędnych do wykonania Robót Stałych, przeprowadzenia Prób Końcowych,</w:t>
      </w:r>
    </w:p>
    <w:p w:rsidR="006F19EC" w:rsidRPr="00630C16" w:rsidRDefault="006F19EC" w:rsidP="00A15BED">
      <w:pPr>
        <w:pStyle w:val="Listapunktowana"/>
      </w:pPr>
      <w:r w:rsidRPr="00630C16">
        <w:t>koszty badań, prób i testów wykonanych zgodnie z wymaganiami Kontraktu,</w:t>
      </w:r>
    </w:p>
    <w:p w:rsidR="006F19EC" w:rsidRPr="00630C16" w:rsidRDefault="006F19EC" w:rsidP="00A15BED">
      <w:pPr>
        <w:pStyle w:val="Listapunktowana"/>
      </w:pPr>
      <w:r w:rsidRPr="00630C16">
        <w:t>koszty spełnienia wszelkich wymagań wynikających z Kontraktu, dla których nie przewidziano odrębnych pozycji przedmiarowych,</w:t>
      </w:r>
    </w:p>
    <w:p w:rsidR="006F19EC" w:rsidRPr="00630C16" w:rsidRDefault="006F19EC" w:rsidP="00A15BED">
      <w:pPr>
        <w:pStyle w:val="Listapunktowana"/>
      </w:pPr>
      <w:r w:rsidRPr="00630C16">
        <w:t xml:space="preserve">zysk kalkulacyjny zawierający ewentualne ryzyko Wykonawcy z tytułu innych wydatków mogących wystąpić w czasie realizacji Robót i w okresie </w:t>
      </w:r>
      <w:r>
        <w:t>gwarancji</w:t>
      </w:r>
      <w:r w:rsidRPr="00630C16">
        <w:t>,</w:t>
      </w:r>
    </w:p>
    <w:p w:rsidR="006F19EC" w:rsidRPr="00630C16" w:rsidRDefault="006F19EC" w:rsidP="00A15BED">
      <w:pPr>
        <w:pStyle w:val="Listapunktowana"/>
      </w:pPr>
      <w:r w:rsidRPr="00630C16">
        <w:t>podatki obliczane zgodnie z obowiązującymi przepisami. Do cen jednostkowych nie należy wliczać podatku VAT.</w:t>
      </w:r>
    </w:p>
    <w:p w:rsidR="006F19EC" w:rsidRPr="00630C16" w:rsidRDefault="006F19EC" w:rsidP="006F19EC">
      <w:r w:rsidRPr="00630C16">
        <w:t>Ceny Jednostkowe i kwoty ryczałtowe, o których mowa powyżej stanowią podstawę płatności i winny zostać ustalone przez Wykonawcę w wypełnionym Przedmiarze Robót dla każdego z elementów rozliczeniowych w Przedmiarach Robót.</w:t>
      </w:r>
    </w:p>
    <w:p w:rsidR="006F19EC" w:rsidRPr="00630C16" w:rsidRDefault="006F19EC" w:rsidP="006F19EC">
      <w:pPr>
        <w:pStyle w:val="Nagwek2"/>
        <w:spacing w:before="0"/>
        <w:ind w:left="578" w:hanging="578"/>
      </w:pPr>
      <w:bookmarkStart w:id="341" w:name="_Toc142297551"/>
      <w:bookmarkStart w:id="342" w:name="_Toc488748916"/>
      <w:r w:rsidRPr="00630C16">
        <w:t>Zasady rozliczenia za spełnienie wymagań niniejszej ST-00</w:t>
      </w:r>
      <w:bookmarkEnd w:id="341"/>
      <w:bookmarkEnd w:id="342"/>
    </w:p>
    <w:p w:rsidR="006F19EC" w:rsidRPr="00630C16" w:rsidRDefault="006F19EC" w:rsidP="006F19EC">
      <w:pPr>
        <w:rPr>
          <w:szCs w:val="20"/>
        </w:rPr>
      </w:pPr>
      <w:r w:rsidRPr="00630C16">
        <w:rPr>
          <w:szCs w:val="20"/>
        </w:rPr>
        <w:t>Z wyłączeniem niżej wymienionych elementów, dla których przewidziano odrębne pozycje w Przedmiarze Robót, spełnienie wymagań niniejszej ST-00 nie podlega odrębnej zapłacie i uważa się je za uwzględnione i wliczone w ceny jednostkowe i stawki wprowadzone przez Wykonawcę w wypełniony Przedmiar Robót.</w:t>
      </w:r>
    </w:p>
    <w:p w:rsidR="006F19EC" w:rsidRDefault="006F19EC" w:rsidP="00A15BED">
      <w:pPr>
        <w:pStyle w:val="Listapunktowana"/>
      </w:pPr>
      <w:bookmarkStart w:id="343" w:name="_Toc142121994"/>
      <w:r w:rsidRPr="00630C16">
        <w:t xml:space="preserve">zmiana organizacji ruchu wraz z projektem (patrz p. </w:t>
      </w:r>
      <w:fldSimple w:instr=" REF _Ref142229287 \r \h  \* MERGEFORMAT ">
        <w:r w:rsidR="00202B34">
          <w:t>1.6.4</w:t>
        </w:r>
      </w:fldSimple>
      <w:r w:rsidRPr="00630C16">
        <w:t>) – jednostka obmiaru – ryczałt,</w:t>
      </w:r>
    </w:p>
    <w:p w:rsidR="006F19EC" w:rsidRPr="00630C16" w:rsidRDefault="006F19EC" w:rsidP="00A15BED">
      <w:pPr>
        <w:pStyle w:val="Listapunktowana"/>
      </w:pPr>
      <w:r w:rsidRPr="00630C16">
        <w:t xml:space="preserve">uzyskanie wymaganych kontraktem ubezpieczeń i gwarancji (patrz p. </w:t>
      </w:r>
      <w:fldSimple w:instr=" REF _Ref142230428 \r \h  \* MERGEFORMAT ">
        <w:r w:rsidR="00202B34">
          <w:t>1.6.13</w:t>
        </w:r>
      </w:fldSimple>
      <w:r w:rsidRPr="00630C16">
        <w:t>) – jednostka obmiaru – ryczałt,</w:t>
      </w:r>
    </w:p>
    <w:p w:rsidR="006F19EC" w:rsidRPr="00630C16" w:rsidRDefault="006F19EC" w:rsidP="00A15BED">
      <w:pPr>
        <w:pStyle w:val="Listapunktowana"/>
      </w:pPr>
      <w:r w:rsidRPr="00630C16">
        <w:t xml:space="preserve">Dokumenty Wykonawcy (z wyłączeniem projektu organizacji ruchu) wraz z pozwoleniami i uzgodnieniami (patrz p. </w:t>
      </w:r>
      <w:fldSimple w:instr=" REF _Ref142229651 \r \h  \* MERGEFORMAT ">
        <w:r w:rsidR="00202B34">
          <w:t>1.6.14</w:t>
        </w:r>
      </w:fldSimple>
      <w:r w:rsidRPr="00630C16">
        <w:t>) – jednostka obmiaru – ryczałt,</w:t>
      </w:r>
    </w:p>
    <w:p w:rsidR="006F19EC" w:rsidRPr="00630C16" w:rsidRDefault="006F19EC" w:rsidP="00A15BED">
      <w:pPr>
        <w:pStyle w:val="Listapunktowana"/>
      </w:pPr>
      <w:r>
        <w:rPr>
          <w:rFonts w:eastAsia="Arial"/>
        </w:rPr>
        <w:t>zaplecze dla Wykonawcy (patrz p. 1.6.16).</w:t>
      </w:r>
    </w:p>
    <w:p w:rsidR="006F19EC" w:rsidRPr="00F94C29" w:rsidRDefault="006F19EC" w:rsidP="006F19EC">
      <w:bookmarkStart w:id="344" w:name="_Toc123030012"/>
      <w:bookmarkEnd w:id="336"/>
      <w:bookmarkEnd w:id="343"/>
    </w:p>
    <w:p w:rsidR="006F19EC" w:rsidRPr="00F94C29" w:rsidRDefault="006F19EC" w:rsidP="006F19EC"/>
    <w:p w:rsidR="006F19EC" w:rsidRPr="00FB4C28" w:rsidRDefault="006F19EC" w:rsidP="006F19EC">
      <w:pPr>
        <w:jc w:val="center"/>
        <w:rPr>
          <w:b/>
          <w:caps/>
          <w:sz w:val="32"/>
          <w:szCs w:val="32"/>
        </w:rPr>
      </w:pPr>
      <w:bookmarkStart w:id="345" w:name="wwiorb"/>
      <w:r w:rsidRPr="00FB4C28">
        <w:rPr>
          <w:b/>
          <w:caps/>
          <w:sz w:val="32"/>
          <w:szCs w:val="32"/>
        </w:rPr>
        <w:t>ST-01</w:t>
      </w:r>
      <w:bookmarkEnd w:id="344"/>
      <w:r w:rsidRPr="00FB4C28">
        <w:rPr>
          <w:b/>
          <w:caps/>
          <w:sz w:val="32"/>
          <w:szCs w:val="32"/>
        </w:rPr>
        <w:t xml:space="preserve"> </w:t>
      </w:r>
      <w:r w:rsidRPr="00FB4C28">
        <w:rPr>
          <w:b/>
          <w:sz w:val="32"/>
          <w:szCs w:val="32"/>
        </w:rPr>
        <w:t>Roboty pomiarowe</w:t>
      </w:r>
    </w:p>
    <w:bookmarkEnd w:id="345"/>
    <w:p w:rsidR="006F19EC" w:rsidRPr="00FB4C28" w:rsidRDefault="006F19EC" w:rsidP="006F19EC">
      <w:pPr>
        <w:spacing w:line="360" w:lineRule="auto"/>
        <w:ind w:left="720" w:right="924"/>
        <w:jc w:val="center"/>
        <w:rPr>
          <w:b/>
          <w:iCs/>
          <w:caps/>
          <w:sz w:val="32"/>
          <w:szCs w:val="32"/>
        </w:rPr>
      </w:pPr>
    </w:p>
    <w:p w:rsidR="006F19EC" w:rsidRPr="00FB4C28" w:rsidRDefault="006F19EC" w:rsidP="006F19EC"/>
    <w:p w:rsidR="006F19EC" w:rsidRPr="00FB4C28" w:rsidRDefault="006F19EC" w:rsidP="006F19EC"/>
    <w:p w:rsidR="006F19EC" w:rsidRPr="00FB4C28" w:rsidRDefault="006F19EC" w:rsidP="006F19EC"/>
    <w:p w:rsidR="006F19EC" w:rsidRPr="00FB4C28" w:rsidRDefault="006F19EC" w:rsidP="006F19EC"/>
    <w:p w:rsidR="006F19EC" w:rsidRPr="00FB4C28" w:rsidRDefault="006F19EC" w:rsidP="006F19EC"/>
    <w:p w:rsidR="006F19EC" w:rsidRPr="00FB4C28" w:rsidRDefault="006F19EC" w:rsidP="006F19EC">
      <w:pPr>
        <w:jc w:val="center"/>
      </w:pPr>
    </w:p>
    <w:p w:rsidR="006F19EC" w:rsidRPr="00FB4C28" w:rsidRDefault="006F19EC" w:rsidP="006F19EC">
      <w:pPr>
        <w:rPr>
          <w:b/>
          <w:sz w:val="24"/>
        </w:rPr>
      </w:pPr>
      <w:r w:rsidRPr="00FB4C28">
        <w:br w:type="page"/>
      </w:r>
      <w:r w:rsidRPr="00FB4C28">
        <w:rPr>
          <w:b/>
          <w:sz w:val="24"/>
        </w:rPr>
        <w:lastRenderedPageBreak/>
        <w:t>SPIS TREŚCI</w:t>
      </w:r>
    </w:p>
    <w:p w:rsidR="006F19EC" w:rsidRDefault="008E7CD9" w:rsidP="006F19EC">
      <w:pPr>
        <w:pStyle w:val="Spistreci1"/>
        <w:tabs>
          <w:tab w:val="left" w:pos="400"/>
          <w:tab w:val="right" w:leader="dot" w:pos="9373"/>
        </w:tabs>
        <w:rPr>
          <w:rFonts w:ascii="Calibri" w:hAnsi="Calibri"/>
          <w:b w:val="0"/>
          <w:bCs w:val="0"/>
          <w:caps w:val="0"/>
          <w:noProof/>
          <w:sz w:val="22"/>
          <w:szCs w:val="22"/>
        </w:rPr>
      </w:pPr>
      <w:r w:rsidRPr="008E7CD9">
        <w:rPr>
          <w:rFonts w:ascii="Arial" w:hAnsi="Arial" w:cs="Arial"/>
          <w:b w:val="0"/>
          <w:sz w:val="24"/>
        </w:rPr>
        <w:fldChar w:fldCharType="begin"/>
      </w:r>
      <w:r w:rsidR="006F19EC" w:rsidRPr="00FB4C28">
        <w:rPr>
          <w:rFonts w:ascii="Arial" w:hAnsi="Arial" w:cs="Arial"/>
          <w:b w:val="0"/>
          <w:sz w:val="24"/>
        </w:rPr>
        <w:instrText xml:space="preserve"> TOC \o "1-6" \h \z \u </w:instrText>
      </w:r>
      <w:r w:rsidRPr="008E7CD9">
        <w:rPr>
          <w:rFonts w:ascii="Arial" w:hAnsi="Arial" w:cs="Arial"/>
          <w:b w:val="0"/>
          <w:sz w:val="24"/>
        </w:rPr>
        <w:fldChar w:fldCharType="separate"/>
      </w:r>
      <w:hyperlink w:anchor="_Toc488830293" w:history="1">
        <w:r w:rsidR="006F19EC" w:rsidRPr="00A360AE">
          <w:rPr>
            <w:rStyle w:val="Hipercze"/>
            <w:noProof/>
          </w:rPr>
          <w:t>1.</w:t>
        </w:r>
        <w:r w:rsidR="006F19EC">
          <w:rPr>
            <w:rFonts w:ascii="Calibri" w:hAnsi="Calibri"/>
            <w:b w:val="0"/>
            <w:bCs w:val="0"/>
            <w:caps w:val="0"/>
            <w:noProof/>
            <w:sz w:val="22"/>
            <w:szCs w:val="22"/>
          </w:rPr>
          <w:tab/>
        </w:r>
        <w:r w:rsidR="006F19EC" w:rsidRPr="00A360AE">
          <w:rPr>
            <w:rStyle w:val="Hipercze"/>
            <w:noProof/>
          </w:rPr>
          <w:t>Przedmiot Specyfikacji</w:t>
        </w:r>
        <w:r w:rsidR="006F19EC">
          <w:rPr>
            <w:noProof/>
            <w:webHidden/>
          </w:rPr>
          <w:tab/>
        </w:r>
        <w:r>
          <w:rPr>
            <w:noProof/>
            <w:webHidden/>
          </w:rPr>
          <w:fldChar w:fldCharType="begin"/>
        </w:r>
        <w:r w:rsidR="006F19EC">
          <w:rPr>
            <w:noProof/>
            <w:webHidden/>
          </w:rPr>
          <w:instrText xml:space="preserve"> PAGEREF _Toc488830293 \h </w:instrText>
        </w:r>
        <w:r>
          <w:rPr>
            <w:noProof/>
            <w:webHidden/>
          </w:rPr>
        </w:r>
        <w:r>
          <w:rPr>
            <w:noProof/>
            <w:webHidden/>
          </w:rPr>
          <w:fldChar w:fldCharType="separate"/>
        </w:r>
        <w:r w:rsidR="00202B34">
          <w:rPr>
            <w:noProof/>
            <w:webHidden/>
          </w:rPr>
          <w:t>33</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30294" w:history="1">
        <w:r w:rsidR="006F19EC" w:rsidRPr="00A360AE">
          <w:rPr>
            <w:rStyle w:val="Hipercze"/>
            <w:noProof/>
          </w:rPr>
          <w:t>1.1</w:t>
        </w:r>
        <w:r w:rsidR="006F19EC">
          <w:rPr>
            <w:rFonts w:ascii="Calibri" w:hAnsi="Calibri"/>
            <w:smallCaps w:val="0"/>
            <w:noProof/>
            <w:sz w:val="22"/>
            <w:szCs w:val="22"/>
          </w:rPr>
          <w:tab/>
        </w:r>
        <w:r w:rsidR="006F19EC" w:rsidRPr="00A360AE">
          <w:rPr>
            <w:rStyle w:val="Hipercze"/>
            <w:noProof/>
          </w:rPr>
          <w:t>Przedmiot i zakres robót budowlanych</w:t>
        </w:r>
        <w:r w:rsidR="006F19EC">
          <w:rPr>
            <w:noProof/>
            <w:webHidden/>
          </w:rPr>
          <w:tab/>
        </w:r>
        <w:r>
          <w:rPr>
            <w:noProof/>
            <w:webHidden/>
          </w:rPr>
          <w:fldChar w:fldCharType="begin"/>
        </w:r>
        <w:r w:rsidR="006F19EC">
          <w:rPr>
            <w:noProof/>
            <w:webHidden/>
          </w:rPr>
          <w:instrText xml:space="preserve"> PAGEREF _Toc488830294 \h </w:instrText>
        </w:r>
        <w:r>
          <w:rPr>
            <w:noProof/>
            <w:webHidden/>
          </w:rPr>
        </w:r>
        <w:r>
          <w:rPr>
            <w:noProof/>
            <w:webHidden/>
          </w:rPr>
          <w:fldChar w:fldCharType="separate"/>
        </w:r>
        <w:r w:rsidR="00202B34">
          <w:rPr>
            <w:noProof/>
            <w:webHidden/>
          </w:rPr>
          <w:t>33</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30295" w:history="1">
        <w:r w:rsidR="006F19EC" w:rsidRPr="00A360AE">
          <w:rPr>
            <w:rStyle w:val="Hipercze"/>
            <w:noProof/>
          </w:rPr>
          <w:t>1.2</w:t>
        </w:r>
        <w:r w:rsidR="006F19EC">
          <w:rPr>
            <w:rFonts w:ascii="Calibri" w:hAnsi="Calibri"/>
            <w:smallCaps w:val="0"/>
            <w:noProof/>
            <w:sz w:val="22"/>
            <w:szCs w:val="22"/>
          </w:rPr>
          <w:tab/>
        </w:r>
        <w:r w:rsidR="006F19EC" w:rsidRPr="00A360AE">
          <w:rPr>
            <w:rStyle w:val="Hipercze"/>
            <w:noProof/>
          </w:rPr>
          <w:t>Nazwy i kody WSZ dla przewidzianych robót budowlanych</w:t>
        </w:r>
        <w:r w:rsidR="006F19EC">
          <w:rPr>
            <w:noProof/>
            <w:webHidden/>
          </w:rPr>
          <w:tab/>
        </w:r>
        <w:r>
          <w:rPr>
            <w:noProof/>
            <w:webHidden/>
          </w:rPr>
          <w:fldChar w:fldCharType="begin"/>
        </w:r>
        <w:r w:rsidR="006F19EC">
          <w:rPr>
            <w:noProof/>
            <w:webHidden/>
          </w:rPr>
          <w:instrText xml:space="preserve"> PAGEREF _Toc488830295 \h </w:instrText>
        </w:r>
        <w:r>
          <w:rPr>
            <w:noProof/>
            <w:webHidden/>
          </w:rPr>
        </w:r>
        <w:r>
          <w:rPr>
            <w:noProof/>
            <w:webHidden/>
          </w:rPr>
          <w:fldChar w:fldCharType="separate"/>
        </w:r>
        <w:r w:rsidR="00202B34">
          <w:rPr>
            <w:noProof/>
            <w:webHidden/>
          </w:rPr>
          <w:t>33</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30296" w:history="1">
        <w:r w:rsidR="006F19EC" w:rsidRPr="00A360AE">
          <w:rPr>
            <w:rStyle w:val="Hipercze"/>
            <w:noProof/>
          </w:rPr>
          <w:t>1.3</w:t>
        </w:r>
        <w:r w:rsidR="006F19EC">
          <w:rPr>
            <w:rFonts w:ascii="Calibri" w:hAnsi="Calibri"/>
            <w:smallCaps w:val="0"/>
            <w:noProof/>
            <w:sz w:val="22"/>
            <w:szCs w:val="22"/>
          </w:rPr>
          <w:tab/>
        </w:r>
        <w:r w:rsidR="006F19EC" w:rsidRPr="00A360AE">
          <w:rPr>
            <w:rStyle w:val="Hipercze"/>
            <w:noProof/>
          </w:rPr>
          <w:t>Określenia podstawowe</w:t>
        </w:r>
        <w:r w:rsidR="006F19EC">
          <w:rPr>
            <w:noProof/>
            <w:webHidden/>
          </w:rPr>
          <w:tab/>
        </w:r>
        <w:r>
          <w:rPr>
            <w:noProof/>
            <w:webHidden/>
          </w:rPr>
          <w:fldChar w:fldCharType="begin"/>
        </w:r>
        <w:r w:rsidR="006F19EC">
          <w:rPr>
            <w:noProof/>
            <w:webHidden/>
          </w:rPr>
          <w:instrText xml:space="preserve"> PAGEREF _Toc488830296 \h </w:instrText>
        </w:r>
        <w:r>
          <w:rPr>
            <w:noProof/>
            <w:webHidden/>
          </w:rPr>
        </w:r>
        <w:r>
          <w:rPr>
            <w:noProof/>
            <w:webHidden/>
          </w:rPr>
          <w:fldChar w:fldCharType="separate"/>
        </w:r>
        <w:r w:rsidR="00202B34">
          <w:rPr>
            <w:noProof/>
            <w:webHidden/>
          </w:rPr>
          <w:t>33</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30297" w:history="1">
        <w:r w:rsidR="006F19EC" w:rsidRPr="00A360AE">
          <w:rPr>
            <w:rStyle w:val="Hipercze"/>
            <w:noProof/>
          </w:rPr>
          <w:t>2</w:t>
        </w:r>
        <w:r w:rsidR="006F19EC">
          <w:rPr>
            <w:rFonts w:ascii="Calibri" w:hAnsi="Calibri"/>
            <w:b w:val="0"/>
            <w:bCs w:val="0"/>
            <w:caps w:val="0"/>
            <w:noProof/>
            <w:sz w:val="22"/>
            <w:szCs w:val="22"/>
          </w:rPr>
          <w:tab/>
        </w:r>
        <w:r w:rsidR="006F19EC" w:rsidRPr="00A360AE">
          <w:rPr>
            <w:rStyle w:val="Hipercze"/>
            <w:noProof/>
          </w:rPr>
          <w:t>Wymagania dotyczące Materiałów</w:t>
        </w:r>
        <w:r w:rsidR="006F19EC">
          <w:rPr>
            <w:noProof/>
            <w:webHidden/>
          </w:rPr>
          <w:tab/>
        </w:r>
        <w:r>
          <w:rPr>
            <w:noProof/>
            <w:webHidden/>
          </w:rPr>
          <w:fldChar w:fldCharType="begin"/>
        </w:r>
        <w:r w:rsidR="006F19EC">
          <w:rPr>
            <w:noProof/>
            <w:webHidden/>
          </w:rPr>
          <w:instrText xml:space="preserve"> PAGEREF _Toc488830297 \h </w:instrText>
        </w:r>
        <w:r>
          <w:rPr>
            <w:noProof/>
            <w:webHidden/>
          </w:rPr>
        </w:r>
        <w:r>
          <w:rPr>
            <w:noProof/>
            <w:webHidden/>
          </w:rPr>
          <w:fldChar w:fldCharType="separate"/>
        </w:r>
        <w:r w:rsidR="00202B34">
          <w:rPr>
            <w:noProof/>
            <w:webHidden/>
          </w:rPr>
          <w:t>33</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30298" w:history="1">
        <w:r w:rsidR="006F19EC" w:rsidRPr="00A360AE">
          <w:rPr>
            <w:rStyle w:val="Hipercze"/>
            <w:noProof/>
          </w:rPr>
          <w:t>3</w:t>
        </w:r>
        <w:r w:rsidR="006F19EC">
          <w:rPr>
            <w:rFonts w:ascii="Calibri" w:hAnsi="Calibri"/>
            <w:b w:val="0"/>
            <w:bCs w:val="0"/>
            <w:caps w:val="0"/>
            <w:noProof/>
            <w:sz w:val="22"/>
            <w:szCs w:val="22"/>
          </w:rPr>
          <w:tab/>
        </w:r>
        <w:r w:rsidR="006F19EC" w:rsidRPr="00A360AE">
          <w:rPr>
            <w:rStyle w:val="Hipercze"/>
            <w:noProof/>
          </w:rPr>
          <w:t>Sprzęt</w:t>
        </w:r>
        <w:r w:rsidR="006F19EC">
          <w:rPr>
            <w:noProof/>
            <w:webHidden/>
          </w:rPr>
          <w:tab/>
        </w:r>
        <w:r>
          <w:rPr>
            <w:noProof/>
            <w:webHidden/>
          </w:rPr>
          <w:fldChar w:fldCharType="begin"/>
        </w:r>
        <w:r w:rsidR="006F19EC">
          <w:rPr>
            <w:noProof/>
            <w:webHidden/>
          </w:rPr>
          <w:instrText xml:space="preserve"> PAGEREF _Toc488830298 \h </w:instrText>
        </w:r>
        <w:r>
          <w:rPr>
            <w:noProof/>
            <w:webHidden/>
          </w:rPr>
        </w:r>
        <w:r>
          <w:rPr>
            <w:noProof/>
            <w:webHidden/>
          </w:rPr>
          <w:fldChar w:fldCharType="separate"/>
        </w:r>
        <w:r w:rsidR="00202B34">
          <w:rPr>
            <w:noProof/>
            <w:webHidden/>
          </w:rPr>
          <w:t>33</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30299" w:history="1">
        <w:r w:rsidR="006F19EC" w:rsidRPr="00A360AE">
          <w:rPr>
            <w:rStyle w:val="Hipercze"/>
            <w:noProof/>
          </w:rPr>
          <w:t>4</w:t>
        </w:r>
        <w:r w:rsidR="006F19EC">
          <w:rPr>
            <w:rFonts w:ascii="Calibri" w:hAnsi="Calibri"/>
            <w:b w:val="0"/>
            <w:bCs w:val="0"/>
            <w:caps w:val="0"/>
            <w:noProof/>
            <w:sz w:val="22"/>
            <w:szCs w:val="22"/>
          </w:rPr>
          <w:tab/>
        </w:r>
        <w:r w:rsidR="006F19EC" w:rsidRPr="00A360AE">
          <w:rPr>
            <w:rStyle w:val="Hipercze"/>
            <w:noProof/>
          </w:rPr>
          <w:t>Środki transportu</w:t>
        </w:r>
        <w:r w:rsidR="006F19EC">
          <w:rPr>
            <w:noProof/>
            <w:webHidden/>
          </w:rPr>
          <w:tab/>
        </w:r>
        <w:r>
          <w:rPr>
            <w:noProof/>
            <w:webHidden/>
          </w:rPr>
          <w:fldChar w:fldCharType="begin"/>
        </w:r>
        <w:r w:rsidR="006F19EC">
          <w:rPr>
            <w:noProof/>
            <w:webHidden/>
          </w:rPr>
          <w:instrText xml:space="preserve"> PAGEREF _Toc488830299 \h </w:instrText>
        </w:r>
        <w:r>
          <w:rPr>
            <w:noProof/>
            <w:webHidden/>
          </w:rPr>
        </w:r>
        <w:r>
          <w:rPr>
            <w:noProof/>
            <w:webHidden/>
          </w:rPr>
          <w:fldChar w:fldCharType="separate"/>
        </w:r>
        <w:r w:rsidR="00202B34">
          <w:rPr>
            <w:noProof/>
            <w:webHidden/>
          </w:rPr>
          <w:t>33</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30300" w:history="1">
        <w:r w:rsidR="006F19EC" w:rsidRPr="00A360AE">
          <w:rPr>
            <w:rStyle w:val="Hipercze"/>
            <w:noProof/>
          </w:rPr>
          <w:t>5</w:t>
        </w:r>
        <w:r w:rsidR="006F19EC">
          <w:rPr>
            <w:rFonts w:ascii="Calibri" w:hAnsi="Calibri"/>
            <w:b w:val="0"/>
            <w:bCs w:val="0"/>
            <w:caps w:val="0"/>
            <w:noProof/>
            <w:sz w:val="22"/>
            <w:szCs w:val="22"/>
          </w:rPr>
          <w:tab/>
        </w:r>
        <w:r w:rsidR="006F19EC" w:rsidRPr="00A360AE">
          <w:rPr>
            <w:rStyle w:val="Hipercze"/>
            <w:noProof/>
          </w:rPr>
          <w:t>Wykonanie Robót</w:t>
        </w:r>
        <w:r w:rsidR="006F19EC">
          <w:rPr>
            <w:noProof/>
            <w:webHidden/>
          </w:rPr>
          <w:tab/>
        </w:r>
        <w:r>
          <w:rPr>
            <w:noProof/>
            <w:webHidden/>
          </w:rPr>
          <w:fldChar w:fldCharType="begin"/>
        </w:r>
        <w:r w:rsidR="006F19EC">
          <w:rPr>
            <w:noProof/>
            <w:webHidden/>
          </w:rPr>
          <w:instrText xml:space="preserve"> PAGEREF _Toc488830300 \h </w:instrText>
        </w:r>
        <w:r>
          <w:rPr>
            <w:noProof/>
            <w:webHidden/>
          </w:rPr>
        </w:r>
        <w:r>
          <w:rPr>
            <w:noProof/>
            <w:webHidden/>
          </w:rPr>
          <w:fldChar w:fldCharType="separate"/>
        </w:r>
        <w:r w:rsidR="00202B34">
          <w:rPr>
            <w:noProof/>
            <w:webHidden/>
          </w:rPr>
          <w:t>33</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30301" w:history="1">
        <w:r w:rsidR="006F19EC" w:rsidRPr="00A360AE">
          <w:rPr>
            <w:rStyle w:val="Hipercze"/>
            <w:noProof/>
          </w:rPr>
          <w:t>5.1</w:t>
        </w:r>
        <w:r w:rsidR="006F19EC">
          <w:rPr>
            <w:rFonts w:ascii="Calibri" w:hAnsi="Calibri"/>
            <w:smallCaps w:val="0"/>
            <w:noProof/>
            <w:sz w:val="22"/>
            <w:szCs w:val="22"/>
          </w:rPr>
          <w:tab/>
        </w:r>
        <w:r w:rsidR="006F19EC" w:rsidRPr="00A360AE">
          <w:rPr>
            <w:rStyle w:val="Hipercze"/>
            <w:noProof/>
          </w:rPr>
          <w:t>Geodezyjne wyznaczenie obiektów w terenie</w:t>
        </w:r>
        <w:r w:rsidR="006F19EC">
          <w:rPr>
            <w:noProof/>
            <w:webHidden/>
          </w:rPr>
          <w:tab/>
        </w:r>
        <w:r>
          <w:rPr>
            <w:noProof/>
            <w:webHidden/>
          </w:rPr>
          <w:fldChar w:fldCharType="begin"/>
        </w:r>
        <w:r w:rsidR="006F19EC">
          <w:rPr>
            <w:noProof/>
            <w:webHidden/>
          </w:rPr>
          <w:instrText xml:space="preserve"> PAGEREF _Toc488830301 \h </w:instrText>
        </w:r>
        <w:r>
          <w:rPr>
            <w:noProof/>
            <w:webHidden/>
          </w:rPr>
        </w:r>
        <w:r>
          <w:rPr>
            <w:noProof/>
            <w:webHidden/>
          </w:rPr>
          <w:fldChar w:fldCharType="separate"/>
        </w:r>
        <w:r w:rsidR="00202B34">
          <w:rPr>
            <w:noProof/>
            <w:webHidden/>
          </w:rPr>
          <w:t>33</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30302" w:history="1">
        <w:r w:rsidR="006F19EC" w:rsidRPr="00A360AE">
          <w:rPr>
            <w:rStyle w:val="Hipercze"/>
            <w:noProof/>
          </w:rPr>
          <w:t>5.2</w:t>
        </w:r>
        <w:r w:rsidR="006F19EC">
          <w:rPr>
            <w:rFonts w:ascii="Calibri" w:hAnsi="Calibri"/>
            <w:smallCaps w:val="0"/>
            <w:noProof/>
            <w:sz w:val="22"/>
            <w:szCs w:val="22"/>
          </w:rPr>
          <w:tab/>
        </w:r>
        <w:r w:rsidR="006F19EC" w:rsidRPr="00A360AE">
          <w:rPr>
            <w:rStyle w:val="Hipercze"/>
            <w:noProof/>
          </w:rPr>
          <w:t>Wytyczenie tras i obiektów</w:t>
        </w:r>
        <w:r w:rsidR="006F19EC">
          <w:rPr>
            <w:noProof/>
            <w:webHidden/>
          </w:rPr>
          <w:tab/>
        </w:r>
        <w:r>
          <w:rPr>
            <w:noProof/>
            <w:webHidden/>
          </w:rPr>
          <w:fldChar w:fldCharType="begin"/>
        </w:r>
        <w:r w:rsidR="006F19EC">
          <w:rPr>
            <w:noProof/>
            <w:webHidden/>
          </w:rPr>
          <w:instrText xml:space="preserve"> PAGEREF _Toc488830302 \h </w:instrText>
        </w:r>
        <w:r>
          <w:rPr>
            <w:noProof/>
            <w:webHidden/>
          </w:rPr>
        </w:r>
        <w:r>
          <w:rPr>
            <w:noProof/>
            <w:webHidden/>
          </w:rPr>
          <w:fldChar w:fldCharType="separate"/>
        </w:r>
        <w:r w:rsidR="00202B34">
          <w:rPr>
            <w:noProof/>
            <w:webHidden/>
          </w:rPr>
          <w:t>34</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30303" w:history="1">
        <w:r w:rsidR="006F19EC" w:rsidRPr="00A360AE">
          <w:rPr>
            <w:rStyle w:val="Hipercze"/>
            <w:noProof/>
          </w:rPr>
          <w:t>5.3</w:t>
        </w:r>
        <w:r w:rsidR="006F19EC">
          <w:rPr>
            <w:rFonts w:ascii="Calibri" w:hAnsi="Calibri"/>
            <w:smallCaps w:val="0"/>
            <w:noProof/>
            <w:sz w:val="22"/>
            <w:szCs w:val="22"/>
          </w:rPr>
          <w:tab/>
        </w:r>
        <w:r w:rsidR="006F19EC" w:rsidRPr="00A360AE">
          <w:rPr>
            <w:rStyle w:val="Hipercze"/>
            <w:noProof/>
          </w:rPr>
          <w:t>Sprawdzenie wyznaczenia punktów głównych osi trasy i punktów wysokościowych</w:t>
        </w:r>
        <w:r w:rsidR="006F19EC">
          <w:rPr>
            <w:noProof/>
            <w:webHidden/>
          </w:rPr>
          <w:tab/>
        </w:r>
        <w:r>
          <w:rPr>
            <w:noProof/>
            <w:webHidden/>
          </w:rPr>
          <w:fldChar w:fldCharType="begin"/>
        </w:r>
        <w:r w:rsidR="006F19EC">
          <w:rPr>
            <w:noProof/>
            <w:webHidden/>
          </w:rPr>
          <w:instrText xml:space="preserve"> PAGEREF _Toc488830303 \h </w:instrText>
        </w:r>
        <w:r>
          <w:rPr>
            <w:noProof/>
            <w:webHidden/>
          </w:rPr>
        </w:r>
        <w:r>
          <w:rPr>
            <w:noProof/>
            <w:webHidden/>
          </w:rPr>
          <w:fldChar w:fldCharType="separate"/>
        </w:r>
        <w:r w:rsidR="00202B34">
          <w:rPr>
            <w:noProof/>
            <w:webHidden/>
          </w:rPr>
          <w:t>35</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30304" w:history="1">
        <w:r w:rsidR="006F19EC" w:rsidRPr="00A360AE">
          <w:rPr>
            <w:rStyle w:val="Hipercze"/>
            <w:noProof/>
          </w:rPr>
          <w:t>5.4</w:t>
        </w:r>
        <w:r w:rsidR="006F19EC">
          <w:rPr>
            <w:rFonts w:ascii="Calibri" w:hAnsi="Calibri"/>
            <w:smallCaps w:val="0"/>
            <w:noProof/>
            <w:sz w:val="22"/>
            <w:szCs w:val="22"/>
          </w:rPr>
          <w:tab/>
        </w:r>
        <w:r w:rsidR="006F19EC" w:rsidRPr="00A360AE">
          <w:rPr>
            <w:rStyle w:val="Hipercze"/>
            <w:noProof/>
          </w:rPr>
          <w:t>Odtworzenie osi trasy</w:t>
        </w:r>
        <w:r w:rsidR="006F19EC">
          <w:rPr>
            <w:noProof/>
            <w:webHidden/>
          </w:rPr>
          <w:tab/>
        </w:r>
        <w:r>
          <w:rPr>
            <w:noProof/>
            <w:webHidden/>
          </w:rPr>
          <w:fldChar w:fldCharType="begin"/>
        </w:r>
        <w:r w:rsidR="006F19EC">
          <w:rPr>
            <w:noProof/>
            <w:webHidden/>
          </w:rPr>
          <w:instrText xml:space="preserve"> PAGEREF _Toc488830304 \h </w:instrText>
        </w:r>
        <w:r>
          <w:rPr>
            <w:noProof/>
            <w:webHidden/>
          </w:rPr>
        </w:r>
        <w:r>
          <w:rPr>
            <w:noProof/>
            <w:webHidden/>
          </w:rPr>
          <w:fldChar w:fldCharType="separate"/>
        </w:r>
        <w:r w:rsidR="00202B34">
          <w:rPr>
            <w:noProof/>
            <w:webHidden/>
          </w:rPr>
          <w:t>35</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30305" w:history="1">
        <w:r w:rsidR="006F19EC" w:rsidRPr="00A360AE">
          <w:rPr>
            <w:rStyle w:val="Hipercze"/>
            <w:noProof/>
          </w:rPr>
          <w:t>5.5</w:t>
        </w:r>
        <w:r w:rsidR="006F19EC">
          <w:rPr>
            <w:rFonts w:ascii="Calibri" w:hAnsi="Calibri"/>
            <w:smallCaps w:val="0"/>
            <w:noProof/>
            <w:sz w:val="22"/>
            <w:szCs w:val="22"/>
          </w:rPr>
          <w:tab/>
        </w:r>
        <w:r w:rsidR="006F19EC" w:rsidRPr="00A360AE">
          <w:rPr>
            <w:rStyle w:val="Hipercze"/>
            <w:noProof/>
          </w:rPr>
          <w:t>Wyznaczenie przekrojów poprzecznych</w:t>
        </w:r>
        <w:r w:rsidR="006F19EC">
          <w:rPr>
            <w:noProof/>
            <w:webHidden/>
          </w:rPr>
          <w:tab/>
        </w:r>
        <w:r>
          <w:rPr>
            <w:noProof/>
            <w:webHidden/>
          </w:rPr>
          <w:fldChar w:fldCharType="begin"/>
        </w:r>
        <w:r w:rsidR="006F19EC">
          <w:rPr>
            <w:noProof/>
            <w:webHidden/>
          </w:rPr>
          <w:instrText xml:space="preserve"> PAGEREF _Toc488830305 \h </w:instrText>
        </w:r>
        <w:r>
          <w:rPr>
            <w:noProof/>
            <w:webHidden/>
          </w:rPr>
        </w:r>
        <w:r>
          <w:rPr>
            <w:noProof/>
            <w:webHidden/>
          </w:rPr>
          <w:fldChar w:fldCharType="separate"/>
        </w:r>
        <w:r w:rsidR="00202B34">
          <w:rPr>
            <w:noProof/>
            <w:webHidden/>
          </w:rPr>
          <w:t>36</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30306" w:history="1">
        <w:r w:rsidR="006F19EC" w:rsidRPr="00A360AE">
          <w:rPr>
            <w:rStyle w:val="Hipercze"/>
            <w:noProof/>
          </w:rPr>
          <w:t>5.6</w:t>
        </w:r>
        <w:r w:rsidR="006F19EC">
          <w:rPr>
            <w:rFonts w:ascii="Calibri" w:hAnsi="Calibri"/>
            <w:smallCaps w:val="0"/>
            <w:noProof/>
            <w:sz w:val="22"/>
            <w:szCs w:val="22"/>
          </w:rPr>
          <w:tab/>
        </w:r>
        <w:r w:rsidR="006F19EC" w:rsidRPr="00A360AE">
          <w:rPr>
            <w:rStyle w:val="Hipercze"/>
            <w:noProof/>
          </w:rPr>
          <w:t>Wyznaczenie położenia przedmiotu kontraktu</w:t>
        </w:r>
        <w:r w:rsidR="006F19EC">
          <w:rPr>
            <w:noProof/>
            <w:webHidden/>
          </w:rPr>
          <w:tab/>
        </w:r>
        <w:r>
          <w:rPr>
            <w:noProof/>
            <w:webHidden/>
          </w:rPr>
          <w:fldChar w:fldCharType="begin"/>
        </w:r>
        <w:r w:rsidR="006F19EC">
          <w:rPr>
            <w:noProof/>
            <w:webHidden/>
          </w:rPr>
          <w:instrText xml:space="preserve"> PAGEREF _Toc488830306 \h </w:instrText>
        </w:r>
        <w:r>
          <w:rPr>
            <w:noProof/>
            <w:webHidden/>
          </w:rPr>
        </w:r>
        <w:r>
          <w:rPr>
            <w:noProof/>
            <w:webHidden/>
          </w:rPr>
          <w:fldChar w:fldCharType="separate"/>
        </w:r>
        <w:r w:rsidR="00202B34">
          <w:rPr>
            <w:noProof/>
            <w:webHidden/>
          </w:rPr>
          <w:t>36</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30307" w:history="1">
        <w:r w:rsidR="006F19EC" w:rsidRPr="00A360AE">
          <w:rPr>
            <w:rStyle w:val="Hipercze"/>
            <w:noProof/>
          </w:rPr>
          <w:t>6</w:t>
        </w:r>
        <w:r w:rsidR="006F19EC">
          <w:rPr>
            <w:rFonts w:ascii="Calibri" w:hAnsi="Calibri"/>
            <w:b w:val="0"/>
            <w:bCs w:val="0"/>
            <w:caps w:val="0"/>
            <w:noProof/>
            <w:sz w:val="22"/>
            <w:szCs w:val="22"/>
          </w:rPr>
          <w:tab/>
        </w:r>
        <w:r w:rsidR="006F19EC" w:rsidRPr="00A360AE">
          <w:rPr>
            <w:rStyle w:val="Hipercze"/>
            <w:noProof/>
          </w:rPr>
          <w:t>Kontrola jakości</w:t>
        </w:r>
        <w:r w:rsidR="006F19EC">
          <w:rPr>
            <w:noProof/>
            <w:webHidden/>
          </w:rPr>
          <w:tab/>
        </w:r>
        <w:r>
          <w:rPr>
            <w:noProof/>
            <w:webHidden/>
          </w:rPr>
          <w:fldChar w:fldCharType="begin"/>
        </w:r>
        <w:r w:rsidR="006F19EC">
          <w:rPr>
            <w:noProof/>
            <w:webHidden/>
          </w:rPr>
          <w:instrText xml:space="preserve"> PAGEREF _Toc488830307 \h </w:instrText>
        </w:r>
        <w:r>
          <w:rPr>
            <w:noProof/>
            <w:webHidden/>
          </w:rPr>
        </w:r>
        <w:r>
          <w:rPr>
            <w:noProof/>
            <w:webHidden/>
          </w:rPr>
          <w:fldChar w:fldCharType="separate"/>
        </w:r>
        <w:r w:rsidR="00202B34">
          <w:rPr>
            <w:noProof/>
            <w:webHidden/>
          </w:rPr>
          <w:t>36</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30308" w:history="1">
        <w:r w:rsidR="006F19EC" w:rsidRPr="00A360AE">
          <w:rPr>
            <w:rStyle w:val="Hipercze"/>
            <w:noProof/>
          </w:rPr>
          <w:t>7</w:t>
        </w:r>
        <w:r w:rsidR="006F19EC">
          <w:rPr>
            <w:rFonts w:ascii="Calibri" w:hAnsi="Calibri"/>
            <w:b w:val="0"/>
            <w:bCs w:val="0"/>
            <w:caps w:val="0"/>
            <w:noProof/>
            <w:sz w:val="22"/>
            <w:szCs w:val="22"/>
          </w:rPr>
          <w:tab/>
        </w:r>
        <w:r w:rsidR="006F19EC" w:rsidRPr="00A360AE">
          <w:rPr>
            <w:rStyle w:val="Hipercze"/>
            <w:noProof/>
          </w:rPr>
          <w:t>Przedmiar i obmiar robót</w:t>
        </w:r>
        <w:r w:rsidR="006F19EC">
          <w:rPr>
            <w:noProof/>
            <w:webHidden/>
          </w:rPr>
          <w:tab/>
        </w:r>
        <w:r>
          <w:rPr>
            <w:noProof/>
            <w:webHidden/>
          </w:rPr>
          <w:fldChar w:fldCharType="begin"/>
        </w:r>
        <w:r w:rsidR="006F19EC">
          <w:rPr>
            <w:noProof/>
            <w:webHidden/>
          </w:rPr>
          <w:instrText xml:space="preserve"> PAGEREF _Toc488830308 \h </w:instrText>
        </w:r>
        <w:r>
          <w:rPr>
            <w:noProof/>
            <w:webHidden/>
          </w:rPr>
        </w:r>
        <w:r>
          <w:rPr>
            <w:noProof/>
            <w:webHidden/>
          </w:rPr>
          <w:fldChar w:fldCharType="separate"/>
        </w:r>
        <w:r w:rsidR="00202B34">
          <w:rPr>
            <w:noProof/>
            <w:webHidden/>
          </w:rPr>
          <w:t>36</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30309" w:history="1">
        <w:r w:rsidR="006F19EC" w:rsidRPr="00A360AE">
          <w:rPr>
            <w:rStyle w:val="Hipercze"/>
            <w:noProof/>
          </w:rPr>
          <w:t>8</w:t>
        </w:r>
        <w:r w:rsidR="006F19EC">
          <w:rPr>
            <w:rFonts w:ascii="Calibri" w:hAnsi="Calibri"/>
            <w:b w:val="0"/>
            <w:bCs w:val="0"/>
            <w:caps w:val="0"/>
            <w:noProof/>
            <w:sz w:val="22"/>
            <w:szCs w:val="22"/>
          </w:rPr>
          <w:tab/>
        </w:r>
        <w:r w:rsidR="006F19EC" w:rsidRPr="00A360AE">
          <w:rPr>
            <w:rStyle w:val="Hipercze"/>
            <w:noProof/>
          </w:rPr>
          <w:t>Odbiór Robót</w:t>
        </w:r>
        <w:r w:rsidR="006F19EC">
          <w:rPr>
            <w:noProof/>
            <w:webHidden/>
          </w:rPr>
          <w:tab/>
        </w:r>
        <w:r>
          <w:rPr>
            <w:noProof/>
            <w:webHidden/>
          </w:rPr>
          <w:fldChar w:fldCharType="begin"/>
        </w:r>
        <w:r w:rsidR="006F19EC">
          <w:rPr>
            <w:noProof/>
            <w:webHidden/>
          </w:rPr>
          <w:instrText xml:space="preserve"> PAGEREF _Toc488830309 \h </w:instrText>
        </w:r>
        <w:r>
          <w:rPr>
            <w:noProof/>
            <w:webHidden/>
          </w:rPr>
        </w:r>
        <w:r>
          <w:rPr>
            <w:noProof/>
            <w:webHidden/>
          </w:rPr>
          <w:fldChar w:fldCharType="separate"/>
        </w:r>
        <w:r w:rsidR="00202B34">
          <w:rPr>
            <w:noProof/>
            <w:webHidden/>
          </w:rPr>
          <w:t>36</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30310" w:history="1">
        <w:r w:rsidR="006F19EC" w:rsidRPr="00A360AE">
          <w:rPr>
            <w:rStyle w:val="Hipercze"/>
            <w:noProof/>
          </w:rPr>
          <w:t>9</w:t>
        </w:r>
        <w:r w:rsidR="006F19EC">
          <w:rPr>
            <w:rFonts w:ascii="Calibri" w:hAnsi="Calibri"/>
            <w:b w:val="0"/>
            <w:bCs w:val="0"/>
            <w:caps w:val="0"/>
            <w:noProof/>
            <w:sz w:val="22"/>
            <w:szCs w:val="22"/>
          </w:rPr>
          <w:tab/>
        </w:r>
        <w:r w:rsidR="006F19EC" w:rsidRPr="00A360AE">
          <w:rPr>
            <w:rStyle w:val="Hipercze"/>
            <w:noProof/>
          </w:rPr>
          <w:t>Rozliczenie Robót</w:t>
        </w:r>
        <w:r w:rsidR="006F19EC">
          <w:rPr>
            <w:noProof/>
            <w:webHidden/>
          </w:rPr>
          <w:tab/>
        </w:r>
        <w:r>
          <w:rPr>
            <w:noProof/>
            <w:webHidden/>
          </w:rPr>
          <w:fldChar w:fldCharType="begin"/>
        </w:r>
        <w:r w:rsidR="006F19EC">
          <w:rPr>
            <w:noProof/>
            <w:webHidden/>
          </w:rPr>
          <w:instrText xml:space="preserve"> PAGEREF _Toc488830310 \h </w:instrText>
        </w:r>
        <w:r>
          <w:rPr>
            <w:noProof/>
            <w:webHidden/>
          </w:rPr>
        </w:r>
        <w:r>
          <w:rPr>
            <w:noProof/>
            <w:webHidden/>
          </w:rPr>
          <w:fldChar w:fldCharType="separate"/>
        </w:r>
        <w:r w:rsidR="00202B34">
          <w:rPr>
            <w:noProof/>
            <w:webHidden/>
          </w:rPr>
          <w:t>36</w:t>
        </w:r>
        <w:r>
          <w:rPr>
            <w:noProof/>
            <w:webHidden/>
          </w:rPr>
          <w:fldChar w:fldCharType="end"/>
        </w:r>
      </w:hyperlink>
    </w:p>
    <w:p w:rsidR="006F19EC" w:rsidRDefault="008E7CD9" w:rsidP="006F19EC">
      <w:pPr>
        <w:pStyle w:val="Spistreci1"/>
        <w:tabs>
          <w:tab w:val="left" w:pos="600"/>
          <w:tab w:val="right" w:leader="dot" w:pos="9373"/>
        </w:tabs>
        <w:rPr>
          <w:rFonts w:ascii="Calibri" w:hAnsi="Calibri"/>
          <w:b w:val="0"/>
          <w:bCs w:val="0"/>
          <w:caps w:val="0"/>
          <w:noProof/>
          <w:sz w:val="22"/>
          <w:szCs w:val="22"/>
        </w:rPr>
      </w:pPr>
      <w:hyperlink w:anchor="_Toc488830311" w:history="1">
        <w:r w:rsidR="006F19EC" w:rsidRPr="00A360AE">
          <w:rPr>
            <w:rStyle w:val="Hipercze"/>
            <w:noProof/>
          </w:rPr>
          <w:t>10</w:t>
        </w:r>
        <w:r w:rsidR="006F19EC">
          <w:rPr>
            <w:rFonts w:ascii="Calibri" w:hAnsi="Calibri"/>
            <w:b w:val="0"/>
            <w:bCs w:val="0"/>
            <w:caps w:val="0"/>
            <w:noProof/>
            <w:sz w:val="22"/>
            <w:szCs w:val="22"/>
          </w:rPr>
          <w:tab/>
        </w:r>
        <w:r w:rsidR="006F19EC" w:rsidRPr="00A360AE">
          <w:rPr>
            <w:rStyle w:val="Hipercze"/>
            <w:noProof/>
          </w:rPr>
          <w:t>Przepisy związane</w:t>
        </w:r>
        <w:r w:rsidR="006F19EC">
          <w:rPr>
            <w:noProof/>
            <w:webHidden/>
          </w:rPr>
          <w:tab/>
        </w:r>
        <w:r>
          <w:rPr>
            <w:noProof/>
            <w:webHidden/>
          </w:rPr>
          <w:fldChar w:fldCharType="begin"/>
        </w:r>
        <w:r w:rsidR="006F19EC">
          <w:rPr>
            <w:noProof/>
            <w:webHidden/>
          </w:rPr>
          <w:instrText xml:space="preserve"> PAGEREF _Toc488830311 \h </w:instrText>
        </w:r>
        <w:r>
          <w:rPr>
            <w:noProof/>
            <w:webHidden/>
          </w:rPr>
        </w:r>
        <w:r>
          <w:rPr>
            <w:noProof/>
            <w:webHidden/>
          </w:rPr>
          <w:fldChar w:fldCharType="separate"/>
        </w:r>
        <w:r w:rsidR="00202B34">
          <w:rPr>
            <w:noProof/>
            <w:webHidden/>
          </w:rPr>
          <w:t>36</w:t>
        </w:r>
        <w:r>
          <w:rPr>
            <w:noProof/>
            <w:webHidden/>
          </w:rPr>
          <w:fldChar w:fldCharType="end"/>
        </w:r>
      </w:hyperlink>
    </w:p>
    <w:p w:rsidR="006F19EC" w:rsidRPr="00FB4C28" w:rsidRDefault="008E7CD9" w:rsidP="006F19EC">
      <w:pPr>
        <w:pStyle w:val="Nagwek1"/>
        <w:numPr>
          <w:ilvl w:val="0"/>
          <w:numId w:val="0"/>
        </w:numPr>
      </w:pPr>
      <w:r w:rsidRPr="00FB4C28">
        <w:fldChar w:fldCharType="end"/>
      </w:r>
      <w:bookmarkStart w:id="346" w:name="_Toc142386154"/>
      <w:bookmarkStart w:id="347" w:name="_Toc142799853"/>
      <w:bookmarkStart w:id="348" w:name="_Toc199425180"/>
      <w:bookmarkStart w:id="349" w:name="_Ref70507775"/>
      <w:bookmarkStart w:id="350" w:name="_Toc123030003"/>
      <w:bookmarkStart w:id="351" w:name="_Toc123030013"/>
      <w:bookmarkStart w:id="352" w:name="_Toc124587866"/>
    </w:p>
    <w:p w:rsidR="006F19EC" w:rsidRPr="00FB4C28" w:rsidRDefault="006F19EC" w:rsidP="009836A3">
      <w:pPr>
        <w:pStyle w:val="Nagwek1"/>
        <w:numPr>
          <w:ilvl w:val="0"/>
          <w:numId w:val="23"/>
        </w:numPr>
        <w:autoSpaceDE/>
        <w:autoSpaceDN/>
      </w:pPr>
      <w:r w:rsidRPr="00FB4C28">
        <w:br w:type="page"/>
      </w:r>
      <w:bookmarkStart w:id="353" w:name="_Toc488830293"/>
      <w:r w:rsidRPr="00FB4C28">
        <w:lastRenderedPageBreak/>
        <w:t>Przedmiot Specyfikacji</w:t>
      </w:r>
      <w:bookmarkEnd w:id="346"/>
      <w:bookmarkEnd w:id="347"/>
      <w:bookmarkEnd w:id="348"/>
      <w:bookmarkEnd w:id="353"/>
    </w:p>
    <w:p w:rsidR="006F19EC" w:rsidRPr="0044559E" w:rsidRDefault="006F19EC" w:rsidP="006F19EC">
      <w:pPr>
        <w:rPr>
          <w:szCs w:val="20"/>
        </w:rPr>
      </w:pPr>
      <w:bookmarkStart w:id="354" w:name="_Toc110676120"/>
      <w:bookmarkStart w:id="355" w:name="_Toc142386155"/>
      <w:bookmarkStart w:id="356" w:name="_Toc142799854"/>
      <w:r w:rsidRPr="0044559E">
        <w:rPr>
          <w:szCs w:val="20"/>
        </w:rPr>
        <w:t xml:space="preserve">Przedmiotem niniejszej Specyfikacji są wymagania </w:t>
      </w:r>
      <w:r w:rsidRPr="00570D37">
        <w:rPr>
          <w:szCs w:val="20"/>
        </w:rPr>
        <w:t xml:space="preserve">dotyczące wykonania robót pomiarowych podczas </w:t>
      </w:r>
      <w:r w:rsidR="007B49BC">
        <w:rPr>
          <w:szCs w:val="20"/>
        </w:rPr>
        <w:t xml:space="preserve">przebudowy drogi. </w:t>
      </w:r>
      <w:r w:rsidRPr="00570D37">
        <w:rPr>
          <w:szCs w:val="20"/>
        </w:rPr>
        <w:t xml:space="preserve"> </w:t>
      </w:r>
    </w:p>
    <w:p w:rsidR="006F19EC" w:rsidRPr="00FB4C28" w:rsidRDefault="006F19EC" w:rsidP="006F19EC">
      <w:pPr>
        <w:pStyle w:val="Nagwek2"/>
        <w:autoSpaceDE/>
        <w:autoSpaceDN/>
      </w:pPr>
      <w:bookmarkStart w:id="357" w:name="_Przedmiot_i_zakres"/>
      <w:bookmarkStart w:id="358" w:name="_Toc199425181"/>
      <w:bookmarkStart w:id="359" w:name="_Toc488830294"/>
      <w:bookmarkEnd w:id="357"/>
      <w:r w:rsidRPr="00FB4C28">
        <w:t>Przedmiot i zakres robót budowlanych</w:t>
      </w:r>
      <w:bookmarkEnd w:id="354"/>
      <w:bookmarkEnd w:id="355"/>
      <w:bookmarkEnd w:id="356"/>
      <w:bookmarkEnd w:id="358"/>
      <w:bookmarkEnd w:id="359"/>
    </w:p>
    <w:p w:rsidR="006F19EC" w:rsidRPr="00045A96" w:rsidRDefault="006F19EC" w:rsidP="006F19EC">
      <w:r w:rsidRPr="00FB4C28">
        <w:t xml:space="preserve">Ustalenia zawarte w niniejszej Specyfikacji dotyczą prowadzenia robót pomiarowych </w:t>
      </w:r>
      <w:r w:rsidR="007B49BC">
        <w:t xml:space="preserve"> </w:t>
      </w:r>
      <w:r w:rsidRPr="00FB4C28">
        <w:t>:</w:t>
      </w:r>
    </w:p>
    <w:p w:rsidR="006F19EC" w:rsidRPr="00FB4C28" w:rsidRDefault="006F19EC" w:rsidP="00A15BED">
      <w:pPr>
        <w:pStyle w:val="Listapunktowana"/>
      </w:pPr>
      <w:r w:rsidRPr="00FB4C28">
        <w:t>Geodezyjne wyznaczenie obiektów budowlanych w terenie,</w:t>
      </w:r>
    </w:p>
    <w:p w:rsidR="006F19EC" w:rsidRPr="00FB4C28" w:rsidRDefault="006F19EC" w:rsidP="00A15BED">
      <w:pPr>
        <w:pStyle w:val="Listapunktowana"/>
      </w:pPr>
      <w:r w:rsidRPr="00FB4C28">
        <w:t>Czynności geodezyjne w toku budowy,</w:t>
      </w:r>
    </w:p>
    <w:p w:rsidR="006F19EC" w:rsidRPr="00FB4C28" w:rsidRDefault="006F19EC" w:rsidP="00A15BED">
      <w:pPr>
        <w:pStyle w:val="Listapunktowana"/>
      </w:pPr>
      <w:r w:rsidRPr="00FB4C28">
        <w:t>Czynności geodezyjne po zakończeniu budowy,</w:t>
      </w:r>
    </w:p>
    <w:p w:rsidR="006F19EC" w:rsidRPr="00FB4C28" w:rsidRDefault="006F19EC" w:rsidP="00A15BED">
      <w:pPr>
        <w:pStyle w:val="Listapunktowana"/>
      </w:pPr>
      <w:r w:rsidRPr="00FB4C28">
        <w:t>Opracowanie geodezyjnej dokumentacji powykonawczej z naniesieniem na mapę zasadniczą i zarejestrowanie jej.</w:t>
      </w:r>
    </w:p>
    <w:p w:rsidR="006F19EC" w:rsidRPr="00FB4C28" w:rsidRDefault="006F19EC" w:rsidP="006F19EC">
      <w:pPr>
        <w:pStyle w:val="Nagwek2"/>
        <w:autoSpaceDE/>
        <w:autoSpaceDN/>
      </w:pPr>
      <w:bookmarkStart w:id="360" w:name="_Toc110676121"/>
      <w:bookmarkStart w:id="361" w:name="_Toc142386156"/>
      <w:bookmarkStart w:id="362" w:name="_Toc142799855"/>
      <w:bookmarkStart w:id="363" w:name="_Toc199425182"/>
      <w:bookmarkStart w:id="364" w:name="_Toc488830295"/>
      <w:r w:rsidRPr="00FB4C28">
        <w:t>Nazwy i kody WSZ dla przewidzianych robót budowlanych</w:t>
      </w:r>
      <w:bookmarkEnd w:id="360"/>
      <w:bookmarkEnd w:id="361"/>
      <w:bookmarkEnd w:id="362"/>
      <w:bookmarkEnd w:id="363"/>
      <w:bookmarkEnd w:id="364"/>
    </w:p>
    <w:p w:rsidR="006F19EC" w:rsidRPr="00FB4C28" w:rsidRDefault="006F19EC" w:rsidP="006F19EC">
      <w:pPr>
        <w:rPr>
          <w:szCs w:val="20"/>
        </w:rPr>
      </w:pPr>
      <w:bookmarkStart w:id="365" w:name="_Toc98058345"/>
      <w:bookmarkStart w:id="366" w:name="_Toc98346390"/>
      <w:bookmarkStart w:id="367" w:name="_Toc98347634"/>
      <w:bookmarkStart w:id="368" w:name="_Toc98663861"/>
      <w:r w:rsidRPr="00FB4C28">
        <w:t xml:space="preserve">Przedmiot zamówienia objęty niniejszą Specyfikacją odpowiada następującym robotom budowlanym opisanym kodem Wspólnego Słownika Zamówień (CPV) wg Rozporządzenia Komisji Wspólnoty Europejskiej Nr 213/2008 </w:t>
      </w:r>
      <w:r w:rsidRPr="00FB4C28">
        <w:rPr>
          <w:szCs w:val="20"/>
        </w:rPr>
        <w:t>z dnia 28 listopada 2007 r.:</w:t>
      </w:r>
      <w:bookmarkEnd w:id="365"/>
      <w:bookmarkEnd w:id="366"/>
      <w:bookmarkEnd w:id="367"/>
      <w:bookmarkEnd w:id="368"/>
    </w:p>
    <w:p w:rsidR="006F19EC" w:rsidRPr="00FB4C28" w:rsidRDefault="006F19EC" w:rsidP="006F19EC">
      <w:bookmarkStart w:id="369" w:name="_Toc123030005"/>
      <w:bookmarkEnd w:id="349"/>
      <w:bookmarkEnd w:id="350"/>
      <w:r w:rsidRPr="00FB4C28">
        <w:t>45262600-7</w:t>
      </w:r>
      <w:r w:rsidRPr="00FB4C28">
        <w:tab/>
        <w:t>Różne specjalne roboty budowlane</w:t>
      </w:r>
    </w:p>
    <w:p w:rsidR="006F19EC" w:rsidRPr="00FB4C28" w:rsidRDefault="006F19EC" w:rsidP="006F19EC">
      <w:pPr>
        <w:pStyle w:val="Nagwek2"/>
        <w:autoSpaceDE/>
        <w:autoSpaceDN/>
      </w:pPr>
      <w:bookmarkStart w:id="370" w:name="_Toc113262121"/>
      <w:bookmarkStart w:id="371" w:name="_Toc142799856"/>
      <w:bookmarkStart w:id="372" w:name="_Toc199425183"/>
      <w:bookmarkStart w:id="373" w:name="_Toc488830296"/>
      <w:r w:rsidRPr="00FB4C28">
        <w:t>Określenia podstawowe</w:t>
      </w:r>
      <w:bookmarkEnd w:id="370"/>
      <w:bookmarkEnd w:id="371"/>
      <w:bookmarkEnd w:id="372"/>
      <w:bookmarkEnd w:id="373"/>
      <w:r w:rsidRPr="00FB4C28">
        <w:t xml:space="preserve"> </w:t>
      </w:r>
    </w:p>
    <w:p w:rsidR="006F19EC" w:rsidRPr="00FB4C28" w:rsidRDefault="006F19EC" w:rsidP="007B49BC">
      <w:pPr>
        <w:jc w:val="both"/>
      </w:pPr>
      <w:r w:rsidRPr="00FB4C28">
        <w:t>Określenia podane w niniejszej ST są zgodne z punktem 1.5 ST-00 „Wymagania ogólne”.</w:t>
      </w:r>
    </w:p>
    <w:p w:rsidR="006F19EC" w:rsidRPr="00FB4C28" w:rsidRDefault="006F19EC" w:rsidP="007B49BC">
      <w:pPr>
        <w:jc w:val="both"/>
      </w:pPr>
      <w:r w:rsidRPr="00FB4C28">
        <w:t>Określenia podane w niniejszej ST są zgodne z obowiązującymi odpowiednimi Normami Technicznymi (PN i EN-PN), Warunkami Technicznymi Wykonania i Odbioru Robót (</w:t>
      </w:r>
      <w:proofErr w:type="spellStart"/>
      <w:r w:rsidRPr="00FB4C28">
        <w:t>WTWiOR</w:t>
      </w:r>
      <w:proofErr w:type="spellEnd"/>
      <w:r w:rsidRPr="00FB4C28">
        <w:t>) i postanowieniami Kontraktu.</w:t>
      </w:r>
    </w:p>
    <w:p w:rsidR="006F19EC" w:rsidRPr="00FB4C28" w:rsidRDefault="006F19EC" w:rsidP="006F19EC">
      <w:pPr>
        <w:pStyle w:val="Nagwek1"/>
        <w:autoSpaceDE/>
        <w:autoSpaceDN/>
      </w:pPr>
      <w:bookmarkStart w:id="374" w:name="_Toc142799857"/>
      <w:bookmarkStart w:id="375" w:name="_Toc199425184"/>
      <w:bookmarkStart w:id="376" w:name="_Toc488830297"/>
      <w:r w:rsidRPr="00FB4C28">
        <w:t>Wymagania dotyczące Materiałów</w:t>
      </w:r>
      <w:bookmarkEnd w:id="369"/>
      <w:bookmarkEnd w:id="374"/>
      <w:bookmarkEnd w:id="375"/>
      <w:bookmarkEnd w:id="376"/>
    </w:p>
    <w:p w:rsidR="006F19EC" w:rsidRPr="00FB4C28" w:rsidRDefault="006F19EC" w:rsidP="007B49BC">
      <w:pPr>
        <w:jc w:val="both"/>
      </w:pPr>
      <w:r w:rsidRPr="00FB4C28">
        <w:t xml:space="preserve">Ogólne wymagania dotyczące Materiałów, ich pozyskiwania i składowania podano w ST-00 </w:t>
      </w:r>
      <w:r w:rsidRPr="00FB4C28">
        <w:rPr>
          <w:i/>
        </w:rPr>
        <w:t>Wymagania Ogólne</w:t>
      </w:r>
      <w:r w:rsidRPr="00FB4C28">
        <w:t xml:space="preserve"> punkt 2.</w:t>
      </w:r>
    </w:p>
    <w:p w:rsidR="006F19EC" w:rsidRPr="00FB4C28" w:rsidRDefault="006F19EC" w:rsidP="006F19EC">
      <w:pPr>
        <w:pStyle w:val="Nagwek1"/>
        <w:autoSpaceDE/>
        <w:autoSpaceDN/>
      </w:pPr>
      <w:bookmarkStart w:id="377" w:name="_Toc74050173"/>
      <w:bookmarkStart w:id="378" w:name="_Toc123030006"/>
      <w:bookmarkStart w:id="379" w:name="_Toc142799858"/>
      <w:bookmarkStart w:id="380" w:name="_Toc199425185"/>
      <w:bookmarkStart w:id="381" w:name="_Toc488830298"/>
      <w:r w:rsidRPr="00FB4C28">
        <w:t>Sprzęt</w:t>
      </w:r>
      <w:bookmarkEnd w:id="377"/>
      <w:bookmarkEnd w:id="378"/>
      <w:bookmarkEnd w:id="379"/>
      <w:bookmarkEnd w:id="380"/>
      <w:bookmarkEnd w:id="381"/>
    </w:p>
    <w:p w:rsidR="006F19EC" w:rsidRPr="00FB4C28" w:rsidRDefault="006F19EC" w:rsidP="006F19EC">
      <w:r w:rsidRPr="00FB4C28">
        <w:t xml:space="preserve">Ogólne wymagania dotyczące Sprzętu podano w ST-00 </w:t>
      </w:r>
      <w:r w:rsidRPr="00FB4C28">
        <w:rPr>
          <w:i/>
        </w:rPr>
        <w:t>Wymagania Ogólne</w:t>
      </w:r>
      <w:r w:rsidRPr="00FB4C28">
        <w:t xml:space="preserve"> punkt 3.</w:t>
      </w:r>
    </w:p>
    <w:p w:rsidR="006F19EC" w:rsidRPr="00FB4C28" w:rsidRDefault="006F19EC" w:rsidP="006F19EC">
      <w:r w:rsidRPr="00FB4C28">
        <w:t>Wykonawca powinien dysponować sprzętem pomiarowym odpowiednim do wymagań Robót.</w:t>
      </w:r>
    </w:p>
    <w:p w:rsidR="006F19EC" w:rsidRPr="00FB4C28" w:rsidRDefault="006F19EC" w:rsidP="006F19EC">
      <w:pPr>
        <w:pStyle w:val="Nagwek1"/>
        <w:autoSpaceDE/>
        <w:autoSpaceDN/>
      </w:pPr>
      <w:bookmarkStart w:id="382" w:name="_Toc74050174"/>
      <w:bookmarkStart w:id="383" w:name="_Toc123030007"/>
      <w:bookmarkStart w:id="384" w:name="_Toc142799859"/>
      <w:bookmarkStart w:id="385" w:name="_Toc199425186"/>
      <w:bookmarkStart w:id="386" w:name="_Toc488830299"/>
      <w:r w:rsidRPr="00FB4C28">
        <w:t>Środki transport</w:t>
      </w:r>
      <w:bookmarkEnd w:id="382"/>
      <w:r w:rsidRPr="00FB4C28">
        <w:t>u</w:t>
      </w:r>
      <w:bookmarkEnd w:id="383"/>
      <w:bookmarkEnd w:id="384"/>
      <w:bookmarkEnd w:id="385"/>
      <w:bookmarkEnd w:id="386"/>
    </w:p>
    <w:p w:rsidR="006F19EC" w:rsidRPr="00FB4C28" w:rsidRDefault="006F19EC" w:rsidP="006F19EC">
      <w:r w:rsidRPr="00FB4C28">
        <w:t xml:space="preserve">Wymagania Ogólne dotyczące środków transportu podano w ST-00 </w:t>
      </w:r>
      <w:r w:rsidRPr="00FB4C28">
        <w:rPr>
          <w:i/>
        </w:rPr>
        <w:t>Wymagania Ogólne</w:t>
      </w:r>
      <w:r w:rsidRPr="00FB4C28">
        <w:t xml:space="preserve"> punkt 4.</w:t>
      </w:r>
    </w:p>
    <w:p w:rsidR="006F19EC" w:rsidRPr="00FB4C28" w:rsidRDefault="006F19EC" w:rsidP="006F19EC">
      <w:pPr>
        <w:pStyle w:val="Nagwek1"/>
        <w:autoSpaceDE/>
        <w:autoSpaceDN/>
      </w:pPr>
      <w:bookmarkStart w:id="387" w:name="_Ref70509148"/>
      <w:bookmarkStart w:id="388" w:name="_Toc74050175"/>
      <w:bookmarkStart w:id="389" w:name="_Toc123030008"/>
      <w:bookmarkStart w:id="390" w:name="_Toc142799860"/>
      <w:bookmarkStart w:id="391" w:name="_Toc199425187"/>
      <w:bookmarkStart w:id="392" w:name="_Toc488830300"/>
      <w:r w:rsidRPr="00FB4C28">
        <w:t>Wykonanie Robót</w:t>
      </w:r>
      <w:bookmarkEnd w:id="387"/>
      <w:bookmarkEnd w:id="388"/>
      <w:bookmarkEnd w:id="389"/>
      <w:bookmarkEnd w:id="390"/>
      <w:bookmarkEnd w:id="391"/>
      <w:bookmarkEnd w:id="392"/>
    </w:p>
    <w:p w:rsidR="006F19EC" w:rsidRPr="00FB4C28" w:rsidRDefault="006F19EC" w:rsidP="006F19EC">
      <w:r w:rsidRPr="00FB4C28">
        <w:t xml:space="preserve">Wymagania ogólne dotyczące wykonania Robót podano w ST-00 </w:t>
      </w:r>
      <w:r w:rsidRPr="00FB4C28">
        <w:rPr>
          <w:i/>
        </w:rPr>
        <w:t>Wymagania Ogólne</w:t>
      </w:r>
      <w:r w:rsidRPr="00FB4C28">
        <w:t xml:space="preserve"> punkt 5.</w:t>
      </w:r>
    </w:p>
    <w:p w:rsidR="006F19EC" w:rsidRPr="00FB4C28" w:rsidRDefault="006F19EC" w:rsidP="006F19EC">
      <w:pPr>
        <w:pStyle w:val="Nagwek2"/>
        <w:autoSpaceDE/>
        <w:autoSpaceDN/>
      </w:pPr>
      <w:bookmarkStart w:id="393" w:name="_Toc142799861"/>
      <w:bookmarkStart w:id="394" w:name="_Toc199425188"/>
      <w:bookmarkStart w:id="395" w:name="_Toc488830301"/>
      <w:r w:rsidRPr="00FB4C28">
        <w:t>Geodezyjne wyznaczenie obiektów w terenie</w:t>
      </w:r>
      <w:bookmarkEnd w:id="393"/>
      <w:bookmarkEnd w:id="394"/>
      <w:bookmarkEnd w:id="395"/>
    </w:p>
    <w:p w:rsidR="006F19EC" w:rsidRPr="00FB4C28" w:rsidRDefault="006F19EC" w:rsidP="007B49BC">
      <w:pPr>
        <w:jc w:val="both"/>
      </w:pPr>
      <w:r w:rsidRPr="00FB4C28">
        <w:t>Do obowiązków Wykonawcy należą wszelkie prace pomiarowe konieczne do prawidłowej realizacji robót zgodnie z poniższymi wytycznymi.</w:t>
      </w:r>
    </w:p>
    <w:p w:rsidR="006F19EC" w:rsidRPr="00FB4C28" w:rsidRDefault="006F19EC" w:rsidP="007B49BC">
      <w:pPr>
        <w:jc w:val="both"/>
      </w:pPr>
      <w:r w:rsidRPr="00FB4C28">
        <w:lastRenderedPageBreak/>
        <w:t xml:space="preserve">Roboty opisane w punkcie </w:t>
      </w:r>
      <w:hyperlink w:anchor="_Przedmiot_i_zakres" w:history="1">
        <w:r w:rsidRPr="00FB4C28">
          <w:rPr>
            <w:rStyle w:val="Hipercze"/>
          </w:rPr>
          <w:t>1.1</w:t>
        </w:r>
      </w:hyperlink>
      <w:r w:rsidRPr="00FB4C28">
        <w:t xml:space="preserve"> powyżej należy wykonać zgodnie z Rozporządzeniem Ministra Gospodarki Przestrzennej i Budownictwa z dnia 21 lutego 1995r w sprawie rodzaju i zakres opracowań geodezyjno-kartograficznych oraz czynności geodezyjne obowiązujące w budownictwie. (Dz. U Nr 25, poz. 133) oraz WZ.</w:t>
      </w:r>
    </w:p>
    <w:p w:rsidR="006F19EC" w:rsidRPr="00FB4C28" w:rsidRDefault="006F19EC" w:rsidP="007B49BC">
      <w:pPr>
        <w:jc w:val="both"/>
      </w:pPr>
      <w:r w:rsidRPr="00FB4C28">
        <w:t>Prace geodezyjne powinny być wykonane zgodnie z instrukcjami i wytycznymi technicznymi obowiązujące na podstawie rozporządzenia Ministra Spraw Wewnętrznych i Administracji z dnia 24 marca 1999 r. w sprawie standardów technicznych dotyczących geodezji, kartografii oraz krajowego systemu informacji o terenie (Dz. U. Nr 30, poz. 297).</w:t>
      </w:r>
    </w:p>
    <w:p w:rsidR="006F19EC" w:rsidRPr="00FB4C28" w:rsidRDefault="006F19EC" w:rsidP="007B49BC">
      <w:pPr>
        <w:jc w:val="both"/>
      </w:pPr>
      <w:r w:rsidRPr="00FB4C28">
        <w:t>Wykonawca powinien przeprowadzić obliczenia i pomiary geodezyjne niezbędne do szczegółowego wytyczenia robót. Prace pomiarowe powinny być wykonane przez osoby posiadające odpowiednie kwalifikacje i uprawnienia.</w:t>
      </w:r>
    </w:p>
    <w:p w:rsidR="006F19EC" w:rsidRPr="00FB4C28" w:rsidRDefault="006F19EC" w:rsidP="007B49BC">
      <w:pPr>
        <w:jc w:val="both"/>
      </w:pPr>
      <w:r w:rsidRPr="00FB4C28">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t>
      </w:r>
    </w:p>
    <w:p w:rsidR="006F19EC" w:rsidRPr="00FB4C28" w:rsidRDefault="006F19EC" w:rsidP="007B49BC">
      <w:pPr>
        <w:jc w:val="both"/>
      </w:pPr>
      <w:r w:rsidRPr="00FB4C28">
        <w:t>Wszystkie roboty, które bazują na pomiarach Wykonawcy, nie mogą być rozpoczęte przed zaakceptowaniem wyników pomiarów przez Inżyniera.</w:t>
      </w:r>
    </w:p>
    <w:p w:rsidR="006F19EC" w:rsidRPr="00FB4C28" w:rsidRDefault="006F19EC" w:rsidP="007B49BC">
      <w:pPr>
        <w:jc w:val="both"/>
      </w:pPr>
      <w:r w:rsidRPr="00FB4C28">
        <w:t>Punkty główne trasy i punkty pośrednie osi trasy muszą być zaopatrzone w oznaczenia określające w sposób wyraźny i jednoznaczny charakterystykę i położenie tych punktów. Forma i wzór tych oznaczeń powinny być zaakceptowane przez Inżyniera.</w:t>
      </w:r>
    </w:p>
    <w:p w:rsidR="006F19EC" w:rsidRPr="00FB4C28" w:rsidRDefault="006F19EC" w:rsidP="007B49BC">
      <w:pPr>
        <w:jc w:val="both"/>
      </w:pPr>
      <w:r w:rsidRPr="00FB4C28">
        <w:t>Wykonawca jest odpowiedzialny za ochronę wszystkich punktów pomiarowych i ich oznaczeń w czasie trwania robót.</w:t>
      </w:r>
    </w:p>
    <w:p w:rsidR="006F19EC" w:rsidRPr="00FB4C28" w:rsidRDefault="006F19EC" w:rsidP="006F19EC">
      <w:pPr>
        <w:pStyle w:val="Nagwek2"/>
        <w:autoSpaceDE/>
        <w:autoSpaceDN/>
      </w:pPr>
      <w:bookmarkStart w:id="396" w:name="_Toc142799862"/>
      <w:bookmarkStart w:id="397" w:name="_Toc199425189"/>
      <w:bookmarkStart w:id="398" w:name="_Toc488830302"/>
      <w:r w:rsidRPr="00FB4C28">
        <w:t>Wytyczenie tras i obiektów</w:t>
      </w:r>
      <w:bookmarkEnd w:id="396"/>
      <w:bookmarkEnd w:id="397"/>
      <w:bookmarkEnd w:id="398"/>
    </w:p>
    <w:p w:rsidR="006F19EC" w:rsidRPr="00FB4C28" w:rsidRDefault="006F19EC" w:rsidP="007B49BC">
      <w:pPr>
        <w:jc w:val="both"/>
      </w:pPr>
      <w:r w:rsidRPr="00FB4C28">
        <w:t xml:space="preserve">Trasę projektowanych obiektów </w:t>
      </w:r>
      <w:r w:rsidR="007B49BC">
        <w:t xml:space="preserve"> </w:t>
      </w:r>
      <w:r w:rsidRPr="00FB4C28">
        <w:t xml:space="preserve"> wytyczyć na podstawie planu zagospodarowania terenu uwzględniając faktyczny przebieg przewodów podziemnych na podstawie wykonanych przekopów kontrolnych. </w:t>
      </w:r>
      <w:r w:rsidR="007B49BC">
        <w:t xml:space="preserve"> </w:t>
      </w:r>
    </w:p>
    <w:p w:rsidR="006F19EC" w:rsidRPr="00FB4C28" w:rsidRDefault="006F19EC" w:rsidP="007B49BC">
      <w:pPr>
        <w:jc w:val="both"/>
      </w:pPr>
      <w:r w:rsidRPr="00FB4C28">
        <w:t>Przed przystąpieniem do robót Wykonawca uzyska dane zawierające lokalizację i współrzędne punktów głównych trasy oraz reperów. W oparciu o uzyskane materiały Wykonawca powinien ponownie przeprowadzić obliczenia i pomiary geodezyjne niezbędne do szczegółowego wytyczenia robót. Prace pomiarowe mogą być wykonane przez osoby posiadające odpowiednie kwalifikacje i uprawnienia. Wykonawca powinien aktualizować rzędne terenu i nie opierać się na rzędnych określonych w dokumentacji projektowej.</w:t>
      </w:r>
    </w:p>
    <w:p w:rsidR="006F19EC" w:rsidRPr="00FB4C28" w:rsidRDefault="006F19EC" w:rsidP="007B49BC">
      <w:pPr>
        <w:jc w:val="both"/>
      </w:pPr>
      <w:r w:rsidRPr="00FB4C28">
        <w:t>Wszystkie roboty, które bazują na pomiarach Wykonawcy, nie mogą być rozpoczęte przed zaakceptowaniem wyników pomiarów przez Inżyniera. 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6F19EC" w:rsidRPr="00FB4C28" w:rsidRDefault="006F19EC" w:rsidP="007B49BC">
      <w:pPr>
        <w:jc w:val="both"/>
      </w:pPr>
      <w:r w:rsidRPr="00FB4C28">
        <w:lastRenderedPageBreak/>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6F19EC" w:rsidRPr="00FB4C28" w:rsidRDefault="006F19EC" w:rsidP="006F19EC">
      <w:pPr>
        <w:pStyle w:val="Nagwek2"/>
        <w:autoSpaceDE/>
        <w:autoSpaceDN/>
      </w:pPr>
      <w:bookmarkStart w:id="399" w:name="_Toc142799863"/>
      <w:bookmarkStart w:id="400" w:name="_Toc199425190"/>
      <w:bookmarkStart w:id="401" w:name="_Toc488830303"/>
      <w:r w:rsidRPr="00FB4C28">
        <w:t>Sprawdzenie wyznaczenia punktów głównych osi trasy i punktów wysokościowych</w:t>
      </w:r>
      <w:bookmarkEnd w:id="399"/>
      <w:bookmarkEnd w:id="400"/>
      <w:bookmarkEnd w:id="401"/>
    </w:p>
    <w:p w:rsidR="006F19EC" w:rsidRPr="00FB4C28" w:rsidRDefault="006F19EC" w:rsidP="007B49BC">
      <w:pPr>
        <w:jc w:val="both"/>
      </w:pPr>
      <w:r w:rsidRPr="00FB4C28">
        <w:t xml:space="preserve">Punkty wierzchołkowe trasy i inne punkty główne powinny być </w:t>
      </w:r>
      <w:proofErr w:type="spellStart"/>
      <w:r w:rsidRPr="00FB4C28">
        <w:t>zastabilizowane</w:t>
      </w:r>
      <w:proofErr w:type="spellEnd"/>
      <w:r w:rsidRPr="00FB4C28">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rsidRPr="00FB4C28">
          <w:t>500 m</w:t>
        </w:r>
      </w:smartTag>
      <w:r w:rsidRPr="00FB4C28">
        <w:t>.</w:t>
      </w:r>
    </w:p>
    <w:p w:rsidR="006F19EC" w:rsidRPr="00FB4C28" w:rsidRDefault="006F19EC" w:rsidP="007B49BC">
      <w:pPr>
        <w:jc w:val="both"/>
      </w:pPr>
      <w:r w:rsidRPr="00FB4C28">
        <w:t>Wykonawca powinien założyć robocze punkty wysokościowe (repery robocze) wzdłuż osi trasy drogowej, a także przy każdym obiekcie inżynierskim.</w:t>
      </w:r>
    </w:p>
    <w:p w:rsidR="006F19EC" w:rsidRPr="00FB4C28" w:rsidRDefault="006F19EC" w:rsidP="007B49BC">
      <w:pPr>
        <w:jc w:val="both"/>
      </w:pPr>
      <w:r w:rsidRPr="00FB4C28">
        <w:t>Maksymalna odległość między reperami roboczymi wzdłuż trasy w terenie płaskim powinna wynosić 500 metrów, natomiast w terenie falistym powinna być odpowiednio zmniejszona, zależnie od jego konfiguracji.</w:t>
      </w:r>
    </w:p>
    <w:p w:rsidR="006F19EC" w:rsidRPr="00FB4C28" w:rsidRDefault="006F19EC" w:rsidP="007B49BC">
      <w:pPr>
        <w:jc w:val="both"/>
      </w:pPr>
      <w:r w:rsidRPr="00FB4C28">
        <w:t>Repery robocze należy założyć poza granicami robót związanych z wykonaniem trasy rurociągu i obiektów towarzyszących. Jako repery robocze można wykorzystać punkty stałe na stabilnych, istniejących budowlach wzdłuż trasy. O ile brak takich punktów, repery robocze należy założyć w postaci słupków betonowych lub grubych kształtowników stalowych, osadzonych w gruncie w sposób wykluczający osiadanie, zaakceptowany przez Inżyniera.</w:t>
      </w:r>
    </w:p>
    <w:p w:rsidR="006F19EC" w:rsidRPr="00FB4C28" w:rsidRDefault="006F19EC" w:rsidP="007B49BC">
      <w:pPr>
        <w:jc w:val="both"/>
      </w:pPr>
      <w:r w:rsidRPr="00FB4C28">
        <w:t>Rzędne reperów roboczych należy określać z taką dokładnością, aby średni błąd niwelacji po wyrównaniu był mniejszy od 4 mm/km, stosując niwelację podwójną w nawiązaniu do reperów państwowych.</w:t>
      </w:r>
    </w:p>
    <w:p w:rsidR="006F19EC" w:rsidRPr="00FB4C28" w:rsidRDefault="006F19EC" w:rsidP="007B49BC">
      <w:pPr>
        <w:jc w:val="both"/>
      </w:pPr>
      <w:r w:rsidRPr="00FB4C28">
        <w:t>Repery robocze powinny być wyposażone w dodatkowe oznaczenia, zawierające wyraźne i jednoznaczne określenie nazwy repera i jego rzędnej.</w:t>
      </w:r>
    </w:p>
    <w:p w:rsidR="006F19EC" w:rsidRPr="00FB4C28" w:rsidRDefault="006F19EC" w:rsidP="006F19EC">
      <w:pPr>
        <w:pStyle w:val="Nagwek2"/>
        <w:autoSpaceDE/>
        <w:autoSpaceDN/>
      </w:pPr>
      <w:bookmarkStart w:id="402" w:name="_Toc142799864"/>
      <w:bookmarkStart w:id="403" w:name="_Toc199425191"/>
      <w:bookmarkStart w:id="404" w:name="_Toc488830304"/>
      <w:r w:rsidRPr="00FB4C28">
        <w:t>Odtworzenie osi trasy</w:t>
      </w:r>
      <w:bookmarkEnd w:id="402"/>
      <w:bookmarkEnd w:id="403"/>
      <w:bookmarkEnd w:id="404"/>
    </w:p>
    <w:p w:rsidR="006F19EC" w:rsidRPr="00FB4C28" w:rsidRDefault="006F19EC" w:rsidP="007B49BC">
      <w:pPr>
        <w:jc w:val="both"/>
      </w:pPr>
      <w:r w:rsidRPr="00FB4C28">
        <w:t>Tyczenie osi trasy należy wykonać w oparciu o dokumentację projektową oraz inne dane geodezyjne uzyskane przez Wykonawcę, przy wykorzystaniu sieci poligonizacji państwowej albo innej osnowy geodezyjnej, określonej w dokumentacji projektowej.</w:t>
      </w:r>
    </w:p>
    <w:p w:rsidR="006F19EC" w:rsidRPr="00FB4C28" w:rsidRDefault="006F19EC" w:rsidP="007B49BC">
      <w:pPr>
        <w:jc w:val="both"/>
      </w:pPr>
      <w:r w:rsidRPr="00FB4C28">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rsidRPr="00FB4C28">
          <w:t>50 metrów</w:t>
        </w:r>
      </w:smartTag>
      <w:r w:rsidRPr="00FB4C28">
        <w:t>.</w:t>
      </w:r>
    </w:p>
    <w:p w:rsidR="006F19EC" w:rsidRPr="00FB4C28" w:rsidRDefault="006F19EC" w:rsidP="007B49BC">
      <w:pPr>
        <w:jc w:val="both"/>
      </w:pPr>
      <w:r w:rsidRPr="00FB4C28">
        <w:t xml:space="preserve">Dopuszczalne odchylenie sytuacyjne wytyczonej osi trasy w stosunku do dokumentacji projektowej nie może być większe niż 5 cm dla dróg. </w:t>
      </w:r>
    </w:p>
    <w:p w:rsidR="006F19EC" w:rsidRPr="00FB4C28" w:rsidRDefault="006F19EC" w:rsidP="007B49BC">
      <w:pPr>
        <w:jc w:val="both"/>
      </w:pPr>
      <w:r w:rsidRPr="00FB4C28">
        <w:t>Usunięcie pali z osi trasy jest dopuszczalne tylko wówczas, gdy Wykonawca robót zastąpi je odpowiednimi palami po obu stronach osi, umieszczonych poza granicą robót.</w:t>
      </w:r>
    </w:p>
    <w:p w:rsidR="006F19EC" w:rsidRPr="00FB4C28" w:rsidRDefault="006F19EC" w:rsidP="006F19EC">
      <w:pPr>
        <w:pStyle w:val="Nagwek2"/>
        <w:autoSpaceDE/>
        <w:autoSpaceDN/>
      </w:pPr>
      <w:bookmarkStart w:id="405" w:name="_Toc142799865"/>
      <w:bookmarkStart w:id="406" w:name="_Toc199425192"/>
      <w:bookmarkStart w:id="407" w:name="_Toc488830305"/>
      <w:r w:rsidRPr="00FB4C28">
        <w:lastRenderedPageBreak/>
        <w:t>Wyznaczenie przekrojów poprzecznych</w:t>
      </w:r>
      <w:bookmarkEnd w:id="405"/>
      <w:bookmarkEnd w:id="406"/>
      <w:bookmarkEnd w:id="407"/>
    </w:p>
    <w:p w:rsidR="006F19EC" w:rsidRPr="00FB4C28" w:rsidRDefault="006F19EC" w:rsidP="007B49BC">
      <w:pPr>
        <w:jc w:val="both"/>
      </w:pPr>
      <w:r w:rsidRPr="00FB4C28">
        <w:t>Wyznaczenie przekrojów poprzecznych obejmuje wyznaczenie krawędzi wykopów na powierzchni terenu (określenie granicy robót), zgodnie z dokumentacją projektową oraz w miejscach wymagających uzupełnienia dla poprawnego przeprowadzenia robót i w miejscach zaakceptowanych przez Inżyniera.</w:t>
      </w:r>
    </w:p>
    <w:p w:rsidR="006F19EC" w:rsidRPr="00FB4C28" w:rsidRDefault="006F19EC" w:rsidP="007B49BC">
      <w:pPr>
        <w:jc w:val="both"/>
      </w:pPr>
      <w:r w:rsidRPr="00FB4C28">
        <w:t>Do wyznaczania krawędzi wykopów należy stosować dobrze widoczne paliki. Odległość między palikami należy dostosować do ukształtowania terenu oraz geometrii trasy. Odległość ta, co najmniej powinna odpowiadać odstępowi kolejnych przekrojów poprzecznych.</w:t>
      </w:r>
    </w:p>
    <w:p w:rsidR="006F19EC" w:rsidRPr="00FB4C28" w:rsidRDefault="006F19EC" w:rsidP="006F19EC">
      <w:pPr>
        <w:pStyle w:val="Nagwek2"/>
        <w:autoSpaceDE/>
        <w:autoSpaceDN/>
      </w:pPr>
      <w:bookmarkStart w:id="408" w:name="_Toc142799866"/>
      <w:bookmarkStart w:id="409" w:name="_Toc199425193"/>
      <w:bookmarkStart w:id="410" w:name="_Toc488830306"/>
      <w:r w:rsidRPr="00FB4C28">
        <w:t>Wyznaczenie położenia przedmiotu kontraktu</w:t>
      </w:r>
      <w:bookmarkEnd w:id="408"/>
      <w:bookmarkEnd w:id="409"/>
      <w:bookmarkEnd w:id="410"/>
    </w:p>
    <w:p w:rsidR="006F19EC" w:rsidRPr="00FB4C28" w:rsidRDefault="006F19EC" w:rsidP="007B49BC">
      <w:pPr>
        <w:tabs>
          <w:tab w:val="left" w:pos="0"/>
        </w:tabs>
        <w:jc w:val="both"/>
      </w:pPr>
      <w:r w:rsidRPr="00FB4C28">
        <w:t>Dla każdego z obiektów budowlanych będących przedmiotem wykonania należy wyznaczyć jego położenie w terenie poprzez:</w:t>
      </w:r>
    </w:p>
    <w:p w:rsidR="006F19EC" w:rsidRPr="00FB4C28" w:rsidRDefault="006F19EC" w:rsidP="00A15BED">
      <w:pPr>
        <w:pStyle w:val="Listapunktowana"/>
      </w:pPr>
      <w:r w:rsidRPr="00FB4C28">
        <w:t>wytyczenie osi obiektu,</w:t>
      </w:r>
    </w:p>
    <w:p w:rsidR="006F19EC" w:rsidRPr="00FB4C28" w:rsidRDefault="006F19EC" w:rsidP="00A15BED">
      <w:pPr>
        <w:pStyle w:val="Listapunktowana"/>
      </w:pPr>
      <w:r w:rsidRPr="00FB4C28">
        <w:t>wytyczenie punktów określających usytuowanie obiektu.</w:t>
      </w:r>
    </w:p>
    <w:p w:rsidR="006F19EC" w:rsidRPr="00FB4C28" w:rsidRDefault="006F19EC" w:rsidP="007B49BC">
      <w:pPr>
        <w:pStyle w:val="Nagwek1"/>
        <w:autoSpaceDE/>
        <w:autoSpaceDN/>
      </w:pPr>
      <w:bookmarkStart w:id="411" w:name="_Toc74050176"/>
      <w:bookmarkStart w:id="412" w:name="_Toc123030009"/>
      <w:bookmarkStart w:id="413" w:name="_Toc142799867"/>
      <w:bookmarkStart w:id="414" w:name="_Toc199425194"/>
      <w:bookmarkStart w:id="415" w:name="_Toc488830307"/>
      <w:r w:rsidRPr="00FB4C28">
        <w:t>Kontrola jakości</w:t>
      </w:r>
      <w:bookmarkEnd w:id="411"/>
      <w:bookmarkEnd w:id="412"/>
      <w:bookmarkEnd w:id="413"/>
      <w:bookmarkEnd w:id="414"/>
      <w:bookmarkEnd w:id="415"/>
    </w:p>
    <w:p w:rsidR="006F19EC" w:rsidRPr="00FB4C28" w:rsidRDefault="006F19EC" w:rsidP="00A15BED">
      <w:pPr>
        <w:pStyle w:val="Listapunktowana"/>
      </w:pPr>
      <w:r w:rsidRPr="00FB4C28">
        <w:t xml:space="preserve">Wymagania ogólne dotyczące Kontroli jakości Robót podano w ST-00 </w:t>
      </w:r>
      <w:r w:rsidRPr="00FB4C28">
        <w:rPr>
          <w:i/>
        </w:rPr>
        <w:t>Wymagania Ogólne</w:t>
      </w:r>
      <w:r w:rsidRPr="00FB4C28">
        <w:t xml:space="preserve"> </w:t>
      </w:r>
      <w:proofErr w:type="spellStart"/>
      <w:r w:rsidRPr="00FB4C28">
        <w:t>pkt</w:t>
      </w:r>
      <w:proofErr w:type="spellEnd"/>
      <w:r w:rsidRPr="00FB4C28">
        <w:t xml:space="preserve"> 6.</w:t>
      </w:r>
    </w:p>
    <w:p w:rsidR="006F19EC" w:rsidRPr="00FB4C28" w:rsidRDefault="006F19EC" w:rsidP="00A15BED">
      <w:pPr>
        <w:pStyle w:val="Listapunktowana"/>
      </w:pPr>
      <w:r w:rsidRPr="00FB4C28">
        <w:t xml:space="preserve">Kontrolę jakości Robót opisanych w punkcie </w:t>
      </w:r>
      <w:fldSimple w:instr=" REF _Ref70507775 \r \h  \* MERGEFORMAT ">
        <w:r w:rsidR="00202B34">
          <w:t>0</w:t>
        </w:r>
      </w:fldSimple>
      <w:r w:rsidRPr="00FB4C28">
        <w:t xml:space="preserve"> należy prowadzić według ogólnych zasad określonych w instrukcjach i wytycznych </w:t>
      </w:r>
      <w:proofErr w:type="spellStart"/>
      <w:r w:rsidRPr="00FB4C28">
        <w:t>GUGiK</w:t>
      </w:r>
      <w:proofErr w:type="spellEnd"/>
      <w:r w:rsidRPr="00FB4C28">
        <w:t xml:space="preserve"> zgodnie z wymaganiami podanymi w </w:t>
      </w:r>
      <w:proofErr w:type="spellStart"/>
      <w:r w:rsidRPr="00FB4C28">
        <w:t>pkt</w:t>
      </w:r>
      <w:proofErr w:type="spellEnd"/>
      <w:r w:rsidRPr="00FB4C28">
        <w:t xml:space="preserve"> </w:t>
      </w:r>
      <w:fldSimple w:instr=" REF _Ref70509148 \r \h  \* MERGEFORMAT ">
        <w:r w:rsidR="00202B34">
          <w:t>13</w:t>
        </w:r>
      </w:fldSimple>
      <w:r w:rsidRPr="00FB4C28">
        <w:t>.</w:t>
      </w:r>
    </w:p>
    <w:p w:rsidR="006F19EC" w:rsidRPr="00FB4C28" w:rsidRDefault="006F19EC" w:rsidP="006F19EC">
      <w:pPr>
        <w:pStyle w:val="Nagwek1"/>
        <w:autoSpaceDE/>
        <w:autoSpaceDN/>
      </w:pPr>
      <w:bookmarkStart w:id="416" w:name="_Toc142799868"/>
      <w:bookmarkStart w:id="417" w:name="_Toc199425195"/>
      <w:bookmarkStart w:id="418" w:name="_Toc488830308"/>
      <w:bookmarkStart w:id="419" w:name="_Toc123030010"/>
      <w:r w:rsidRPr="00FB4C28">
        <w:t>Przedmiar i obmiar robót</w:t>
      </w:r>
      <w:bookmarkEnd w:id="416"/>
      <w:bookmarkEnd w:id="417"/>
      <w:bookmarkEnd w:id="418"/>
    </w:p>
    <w:p w:rsidR="006F19EC" w:rsidRPr="00FB4C28" w:rsidRDefault="006F19EC" w:rsidP="006F19EC">
      <w:r w:rsidRPr="00FB4C28">
        <w:t xml:space="preserve">Ogólne zasady podano w ST-00 </w:t>
      </w:r>
      <w:r w:rsidRPr="00FB4C28">
        <w:rPr>
          <w:i/>
        </w:rPr>
        <w:t>Wymagania Ogólne</w:t>
      </w:r>
      <w:r w:rsidRPr="00FB4C28">
        <w:t xml:space="preserve"> p. 7.</w:t>
      </w:r>
    </w:p>
    <w:p w:rsidR="006F19EC" w:rsidRPr="00FB4C28" w:rsidRDefault="006F19EC" w:rsidP="006F19EC">
      <w:r w:rsidRPr="00FB4C28">
        <w:t>Roboty nie podlegają obmiarowi.</w:t>
      </w:r>
    </w:p>
    <w:p w:rsidR="006F19EC" w:rsidRPr="00FB4C28" w:rsidRDefault="006F19EC" w:rsidP="006F19EC">
      <w:pPr>
        <w:pStyle w:val="Nagwek1"/>
        <w:autoSpaceDE/>
        <w:autoSpaceDN/>
      </w:pPr>
      <w:bookmarkStart w:id="420" w:name="_Toc109194883"/>
      <w:bookmarkStart w:id="421" w:name="_Toc142799869"/>
      <w:bookmarkStart w:id="422" w:name="_Toc199425196"/>
      <w:bookmarkStart w:id="423" w:name="_Toc488830309"/>
      <w:bookmarkEnd w:id="419"/>
      <w:r w:rsidRPr="00FB4C28">
        <w:t>Odbiór Robót</w:t>
      </w:r>
      <w:bookmarkEnd w:id="420"/>
      <w:bookmarkEnd w:id="421"/>
      <w:bookmarkEnd w:id="422"/>
      <w:bookmarkEnd w:id="423"/>
    </w:p>
    <w:p w:rsidR="006F19EC" w:rsidRPr="00FB4C28" w:rsidRDefault="006F19EC" w:rsidP="006F19EC">
      <w:r w:rsidRPr="00FB4C28">
        <w:t>Ogólne wymagania dotyczące Odbioru Robót podano w ST-00 „Wymagania ogólne” punkt 8.</w:t>
      </w:r>
    </w:p>
    <w:p w:rsidR="006F19EC" w:rsidRPr="00FB4C28" w:rsidRDefault="006F19EC" w:rsidP="006F19EC">
      <w:pPr>
        <w:pStyle w:val="Nagwek1"/>
        <w:autoSpaceDE/>
        <w:autoSpaceDN/>
      </w:pPr>
      <w:bookmarkStart w:id="424" w:name="_Toc113262480"/>
      <w:bookmarkStart w:id="425" w:name="_Toc142386245"/>
      <w:bookmarkStart w:id="426" w:name="_Toc142799870"/>
      <w:bookmarkStart w:id="427" w:name="_Toc199425197"/>
      <w:bookmarkStart w:id="428" w:name="_Toc488830310"/>
      <w:bookmarkStart w:id="429" w:name="_Toc74050178"/>
      <w:bookmarkStart w:id="430" w:name="_Toc123030011"/>
      <w:r w:rsidRPr="00FB4C28">
        <w:t>Rozliczenie Robót</w:t>
      </w:r>
      <w:bookmarkEnd w:id="424"/>
      <w:bookmarkEnd w:id="425"/>
      <w:bookmarkEnd w:id="426"/>
      <w:bookmarkEnd w:id="427"/>
      <w:bookmarkEnd w:id="428"/>
    </w:p>
    <w:p w:rsidR="006F19EC" w:rsidRPr="00FB4C28" w:rsidRDefault="006F19EC" w:rsidP="007B49BC">
      <w:pPr>
        <w:jc w:val="both"/>
      </w:pPr>
      <w:r w:rsidRPr="00FB4C28">
        <w:t xml:space="preserve">Ogólne wymagania dotyczące płatności podano w ST-00 </w:t>
      </w:r>
      <w:r w:rsidRPr="00FB4C28">
        <w:rPr>
          <w:i/>
        </w:rPr>
        <w:t>Wymagania Ogólne</w:t>
      </w:r>
      <w:r w:rsidRPr="00FB4C28">
        <w:t xml:space="preserve"> p. 9.</w:t>
      </w:r>
    </w:p>
    <w:p w:rsidR="006F19EC" w:rsidRPr="009D1922" w:rsidRDefault="006F19EC" w:rsidP="007B49BC">
      <w:pPr>
        <w:jc w:val="both"/>
      </w:pPr>
      <w:r w:rsidRPr="00522AE0">
        <w:t>Zgodnie z Dokumentacją należy wykonać zakres robót wymieniony w niniejszej ST przy czym nie podlega on odrębnej zapłacie. Uważa się, że Roboty są ujęte w Cenach Jednostkowych tych robót, dla których są niezbędne do prawidłowego wykonania i nie będ</w:t>
      </w:r>
      <w:r>
        <w:t>ą podlegały osobnemu obmiarowi.</w:t>
      </w:r>
      <w:r w:rsidRPr="00FB4C28">
        <w:rPr>
          <w:szCs w:val="20"/>
        </w:rPr>
        <w:t>.</w:t>
      </w:r>
    </w:p>
    <w:p w:rsidR="006F19EC" w:rsidRPr="00FB4C28" w:rsidRDefault="006F19EC" w:rsidP="007B49BC">
      <w:pPr>
        <w:pStyle w:val="Nagwek1"/>
        <w:autoSpaceDE/>
        <w:autoSpaceDN/>
      </w:pPr>
      <w:bookmarkStart w:id="431" w:name="_Toc142799871"/>
      <w:bookmarkStart w:id="432" w:name="_Toc199425198"/>
      <w:bookmarkStart w:id="433" w:name="_Toc488830311"/>
      <w:r w:rsidRPr="00FB4C28">
        <w:t>Przepisy związane</w:t>
      </w:r>
      <w:bookmarkEnd w:id="429"/>
      <w:bookmarkEnd w:id="430"/>
      <w:bookmarkEnd w:id="431"/>
      <w:bookmarkEnd w:id="432"/>
      <w:bookmarkEnd w:id="433"/>
    </w:p>
    <w:p w:rsidR="006F19EC" w:rsidRPr="00FB4C28" w:rsidRDefault="006F19EC" w:rsidP="007B49BC">
      <w:pPr>
        <w:numPr>
          <w:ilvl w:val="0"/>
          <w:numId w:val="20"/>
        </w:numPr>
        <w:tabs>
          <w:tab w:val="num" w:pos="1068"/>
        </w:tabs>
        <w:spacing w:after="120" w:line="240" w:lineRule="auto"/>
        <w:jc w:val="both"/>
      </w:pPr>
      <w:r w:rsidRPr="00FB4C28">
        <w:t xml:space="preserve">Ustawa z 17-05-1989 Prawo geodezyjne i kartograficzne (Dz. U. nr 100 z 2001 poz. 1086 z </w:t>
      </w:r>
      <w:proofErr w:type="spellStart"/>
      <w:r w:rsidRPr="00FB4C28">
        <w:t>późn</w:t>
      </w:r>
      <w:proofErr w:type="spellEnd"/>
      <w:r w:rsidRPr="00FB4C28">
        <w:t>. zmianami)</w:t>
      </w:r>
    </w:p>
    <w:p w:rsidR="006F19EC" w:rsidRPr="00FB4C28" w:rsidRDefault="006F19EC" w:rsidP="009836A3">
      <w:pPr>
        <w:numPr>
          <w:ilvl w:val="0"/>
          <w:numId w:val="20"/>
        </w:numPr>
        <w:tabs>
          <w:tab w:val="num" w:pos="1068"/>
        </w:tabs>
        <w:spacing w:after="120" w:line="240" w:lineRule="auto"/>
        <w:jc w:val="both"/>
      </w:pPr>
      <w:r w:rsidRPr="00FB4C28">
        <w:t>Rozporządzenie Ministra Gospodarki Przestrzennej i Budownictwa z dnia 21-02-1995 w sprawie rodzaju i zakresu opracowań geodezyjno-kartograficznych oraz czynności geodezyjnych obowiązujących w budownictwie (Dz. U. nr 25 z 1995r poz. 133)</w:t>
      </w:r>
    </w:p>
    <w:p w:rsidR="006F19EC" w:rsidRPr="00FB4C28" w:rsidRDefault="006F19EC" w:rsidP="009836A3">
      <w:pPr>
        <w:numPr>
          <w:ilvl w:val="0"/>
          <w:numId w:val="20"/>
        </w:numPr>
        <w:tabs>
          <w:tab w:val="num" w:pos="1068"/>
        </w:tabs>
        <w:spacing w:after="120" w:line="240" w:lineRule="auto"/>
        <w:jc w:val="both"/>
      </w:pPr>
      <w:r w:rsidRPr="00FB4C28">
        <w:t>Rozporządzenie Ministra Rozwoju Regionalnego i Budownictwa z 02-04-2001 w sprawie geodezyjnej ewidencji sieci uzbrojenia terenu oraz zespołów uzgadniania dokumentacji projektowej (Dz. U. nr 38 poz455)</w:t>
      </w:r>
    </w:p>
    <w:p w:rsidR="006F19EC" w:rsidRPr="00FB4C28" w:rsidRDefault="006F19EC" w:rsidP="009836A3">
      <w:pPr>
        <w:numPr>
          <w:ilvl w:val="0"/>
          <w:numId w:val="20"/>
        </w:numPr>
        <w:tabs>
          <w:tab w:val="num" w:pos="1068"/>
        </w:tabs>
        <w:spacing w:after="120" w:line="240" w:lineRule="auto"/>
        <w:jc w:val="both"/>
      </w:pPr>
      <w:r w:rsidRPr="00FB4C28">
        <w:t>Instrukcja techniczna O-1. Ogólne zasady wykonywania prac geodezyjnych.</w:t>
      </w:r>
    </w:p>
    <w:bookmarkEnd w:id="351"/>
    <w:bookmarkEnd w:id="352"/>
    <w:p w:rsidR="006F19EC" w:rsidRPr="001E0FF5" w:rsidRDefault="006F19EC" w:rsidP="006F19EC"/>
    <w:p w:rsidR="006F19EC" w:rsidRPr="008A34AE" w:rsidRDefault="006F19EC" w:rsidP="006F19EC">
      <w:pPr>
        <w:jc w:val="center"/>
        <w:rPr>
          <w:b/>
          <w:caps/>
          <w:sz w:val="32"/>
          <w:szCs w:val="32"/>
        </w:rPr>
      </w:pPr>
      <w:r w:rsidRPr="008A34AE">
        <w:rPr>
          <w:b/>
          <w:caps/>
          <w:sz w:val="32"/>
          <w:szCs w:val="32"/>
        </w:rPr>
        <w:t xml:space="preserve">ST-02 </w:t>
      </w:r>
      <w:r w:rsidRPr="008A34AE">
        <w:rPr>
          <w:b/>
          <w:sz w:val="32"/>
          <w:szCs w:val="32"/>
        </w:rPr>
        <w:t>Roboty przygotowawcze</w:t>
      </w:r>
    </w:p>
    <w:p w:rsidR="006F19EC" w:rsidRDefault="006F19EC" w:rsidP="006F19EC">
      <w:pPr>
        <w:pStyle w:val="Spistreci1"/>
        <w:tabs>
          <w:tab w:val="right" w:leader="dot" w:pos="9373"/>
        </w:tabs>
        <w:rPr>
          <w:rFonts w:cs="Arial"/>
          <w:b w:val="0"/>
          <w:sz w:val="24"/>
        </w:rPr>
      </w:pPr>
      <w:r w:rsidRPr="008A34AE">
        <w:rPr>
          <w:rFonts w:cs="Arial"/>
        </w:rPr>
        <w:br w:type="page"/>
      </w:r>
      <w:bookmarkStart w:id="434" w:name="_Toc201401128"/>
      <w:bookmarkStart w:id="435" w:name="_Toc217766120"/>
      <w:bookmarkStart w:id="436" w:name="_Toc488825322"/>
      <w:r w:rsidRPr="008A34AE">
        <w:rPr>
          <w:rFonts w:cs="Arial"/>
          <w:b w:val="0"/>
          <w:sz w:val="24"/>
        </w:rPr>
        <w:lastRenderedPageBreak/>
        <w:t>SPIS TREŚCI</w:t>
      </w:r>
      <w:bookmarkEnd w:id="434"/>
      <w:bookmarkEnd w:id="435"/>
      <w:bookmarkEnd w:id="436"/>
    </w:p>
    <w:p w:rsidR="006F19EC" w:rsidRDefault="008E7CD9" w:rsidP="006F19EC">
      <w:pPr>
        <w:pStyle w:val="Spistreci1"/>
        <w:tabs>
          <w:tab w:val="right" w:leader="dot" w:pos="9373"/>
        </w:tabs>
        <w:rPr>
          <w:rFonts w:ascii="Calibri" w:hAnsi="Calibri"/>
          <w:b w:val="0"/>
          <w:bCs w:val="0"/>
          <w:caps w:val="0"/>
          <w:noProof/>
          <w:sz w:val="22"/>
          <w:szCs w:val="22"/>
        </w:rPr>
      </w:pPr>
      <w:r w:rsidRPr="008E7CD9">
        <w:fldChar w:fldCharType="begin"/>
      </w:r>
      <w:r w:rsidR="006F19EC" w:rsidRPr="008A34AE">
        <w:instrText xml:space="preserve"> TOC \o "1-6" \h \z \u </w:instrText>
      </w:r>
      <w:r w:rsidRPr="008E7CD9">
        <w:fldChar w:fldCharType="separate"/>
      </w:r>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25323" w:history="1">
        <w:r w:rsidR="006F19EC" w:rsidRPr="00E50DA6">
          <w:rPr>
            <w:rStyle w:val="Hipercze"/>
            <w:noProof/>
          </w:rPr>
          <w:t>1</w:t>
        </w:r>
        <w:r w:rsidR="006F19EC">
          <w:rPr>
            <w:rFonts w:ascii="Calibri" w:hAnsi="Calibri"/>
            <w:b w:val="0"/>
            <w:bCs w:val="0"/>
            <w:caps w:val="0"/>
            <w:noProof/>
            <w:sz w:val="22"/>
            <w:szCs w:val="22"/>
          </w:rPr>
          <w:tab/>
        </w:r>
        <w:r w:rsidR="006F19EC" w:rsidRPr="00E50DA6">
          <w:rPr>
            <w:rStyle w:val="Hipercze"/>
            <w:noProof/>
          </w:rPr>
          <w:t>Wprowadzenie</w:t>
        </w:r>
        <w:r w:rsidR="006F19EC">
          <w:rPr>
            <w:noProof/>
            <w:webHidden/>
          </w:rPr>
          <w:tab/>
        </w:r>
        <w:r>
          <w:rPr>
            <w:noProof/>
            <w:webHidden/>
          </w:rPr>
          <w:fldChar w:fldCharType="begin"/>
        </w:r>
        <w:r w:rsidR="006F19EC">
          <w:rPr>
            <w:noProof/>
            <w:webHidden/>
          </w:rPr>
          <w:instrText xml:space="preserve"> PAGEREF _Toc488825323 \h </w:instrText>
        </w:r>
        <w:r>
          <w:rPr>
            <w:noProof/>
            <w:webHidden/>
          </w:rPr>
        </w:r>
        <w:r>
          <w:rPr>
            <w:noProof/>
            <w:webHidden/>
          </w:rPr>
          <w:fldChar w:fldCharType="separate"/>
        </w:r>
        <w:r w:rsidR="00202B34">
          <w:rPr>
            <w:noProof/>
            <w:webHidden/>
          </w:rPr>
          <w:t>39</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25324" w:history="1">
        <w:r w:rsidR="006F19EC" w:rsidRPr="00E50DA6">
          <w:rPr>
            <w:rStyle w:val="Hipercze"/>
            <w:noProof/>
          </w:rPr>
          <w:t>1.1</w:t>
        </w:r>
        <w:r w:rsidR="006F19EC">
          <w:rPr>
            <w:rFonts w:ascii="Calibri" w:hAnsi="Calibri"/>
            <w:smallCaps w:val="0"/>
            <w:noProof/>
            <w:sz w:val="22"/>
            <w:szCs w:val="22"/>
          </w:rPr>
          <w:tab/>
        </w:r>
        <w:r w:rsidR="006F19EC" w:rsidRPr="00E50DA6">
          <w:rPr>
            <w:rStyle w:val="Hipercze"/>
            <w:noProof/>
          </w:rPr>
          <w:t>Przedmiot Specyfikacji</w:t>
        </w:r>
        <w:r w:rsidR="006F19EC">
          <w:rPr>
            <w:noProof/>
            <w:webHidden/>
          </w:rPr>
          <w:tab/>
        </w:r>
        <w:r>
          <w:rPr>
            <w:noProof/>
            <w:webHidden/>
          </w:rPr>
          <w:fldChar w:fldCharType="begin"/>
        </w:r>
        <w:r w:rsidR="006F19EC">
          <w:rPr>
            <w:noProof/>
            <w:webHidden/>
          </w:rPr>
          <w:instrText xml:space="preserve"> PAGEREF _Toc488825324 \h </w:instrText>
        </w:r>
        <w:r>
          <w:rPr>
            <w:noProof/>
            <w:webHidden/>
          </w:rPr>
        </w:r>
        <w:r>
          <w:rPr>
            <w:noProof/>
            <w:webHidden/>
          </w:rPr>
          <w:fldChar w:fldCharType="separate"/>
        </w:r>
        <w:r w:rsidR="00202B34">
          <w:rPr>
            <w:noProof/>
            <w:webHidden/>
          </w:rPr>
          <w:t>39</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25325" w:history="1">
        <w:r w:rsidR="006F19EC" w:rsidRPr="00E50DA6">
          <w:rPr>
            <w:rStyle w:val="Hipercze"/>
            <w:noProof/>
          </w:rPr>
          <w:t>1.2</w:t>
        </w:r>
        <w:r w:rsidR="006F19EC">
          <w:rPr>
            <w:rFonts w:ascii="Calibri" w:hAnsi="Calibri"/>
            <w:smallCaps w:val="0"/>
            <w:noProof/>
            <w:sz w:val="22"/>
            <w:szCs w:val="22"/>
          </w:rPr>
          <w:tab/>
        </w:r>
        <w:r w:rsidR="006F19EC" w:rsidRPr="00E50DA6">
          <w:rPr>
            <w:rStyle w:val="Hipercze"/>
            <w:noProof/>
          </w:rPr>
          <w:t>Przedmiot i zakres robót budowlanych</w:t>
        </w:r>
        <w:r w:rsidR="006F19EC">
          <w:rPr>
            <w:noProof/>
            <w:webHidden/>
          </w:rPr>
          <w:tab/>
        </w:r>
        <w:r>
          <w:rPr>
            <w:noProof/>
            <w:webHidden/>
          </w:rPr>
          <w:fldChar w:fldCharType="begin"/>
        </w:r>
        <w:r w:rsidR="006F19EC">
          <w:rPr>
            <w:noProof/>
            <w:webHidden/>
          </w:rPr>
          <w:instrText xml:space="preserve"> PAGEREF _Toc488825325 \h </w:instrText>
        </w:r>
        <w:r>
          <w:rPr>
            <w:noProof/>
            <w:webHidden/>
          </w:rPr>
        </w:r>
        <w:r>
          <w:rPr>
            <w:noProof/>
            <w:webHidden/>
          </w:rPr>
          <w:fldChar w:fldCharType="separate"/>
        </w:r>
        <w:r w:rsidR="00202B34">
          <w:rPr>
            <w:noProof/>
            <w:webHidden/>
          </w:rPr>
          <w:t>39</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25326" w:history="1">
        <w:r w:rsidR="006F19EC" w:rsidRPr="00E50DA6">
          <w:rPr>
            <w:rStyle w:val="Hipercze"/>
            <w:noProof/>
          </w:rPr>
          <w:t>1.3</w:t>
        </w:r>
        <w:r w:rsidR="006F19EC">
          <w:rPr>
            <w:rFonts w:ascii="Calibri" w:hAnsi="Calibri"/>
            <w:smallCaps w:val="0"/>
            <w:noProof/>
            <w:sz w:val="22"/>
            <w:szCs w:val="22"/>
          </w:rPr>
          <w:tab/>
        </w:r>
        <w:r w:rsidR="006F19EC" w:rsidRPr="00E50DA6">
          <w:rPr>
            <w:rStyle w:val="Hipercze"/>
            <w:noProof/>
          </w:rPr>
          <w:t>Nazwy i kody WSZ dla przewidzianych robót budowlanych</w:t>
        </w:r>
        <w:r w:rsidR="006F19EC">
          <w:rPr>
            <w:noProof/>
            <w:webHidden/>
          </w:rPr>
          <w:tab/>
        </w:r>
        <w:r>
          <w:rPr>
            <w:noProof/>
            <w:webHidden/>
          </w:rPr>
          <w:fldChar w:fldCharType="begin"/>
        </w:r>
        <w:r w:rsidR="006F19EC">
          <w:rPr>
            <w:noProof/>
            <w:webHidden/>
          </w:rPr>
          <w:instrText xml:space="preserve"> PAGEREF _Toc488825326 \h </w:instrText>
        </w:r>
        <w:r>
          <w:rPr>
            <w:noProof/>
            <w:webHidden/>
          </w:rPr>
        </w:r>
        <w:r>
          <w:rPr>
            <w:noProof/>
            <w:webHidden/>
          </w:rPr>
          <w:fldChar w:fldCharType="separate"/>
        </w:r>
        <w:r w:rsidR="00202B34">
          <w:rPr>
            <w:noProof/>
            <w:webHidden/>
          </w:rPr>
          <w:t>39</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25327" w:history="1">
        <w:r w:rsidR="006F19EC" w:rsidRPr="00E50DA6">
          <w:rPr>
            <w:rStyle w:val="Hipercze"/>
            <w:noProof/>
          </w:rPr>
          <w:t>1.4</w:t>
        </w:r>
        <w:r w:rsidR="006F19EC">
          <w:rPr>
            <w:rFonts w:ascii="Calibri" w:hAnsi="Calibri"/>
            <w:smallCaps w:val="0"/>
            <w:noProof/>
            <w:sz w:val="22"/>
            <w:szCs w:val="22"/>
          </w:rPr>
          <w:tab/>
        </w:r>
        <w:r w:rsidR="006F19EC" w:rsidRPr="00E50DA6">
          <w:rPr>
            <w:rStyle w:val="Hipercze"/>
            <w:noProof/>
          </w:rPr>
          <w:t>Określenia podstawowe</w:t>
        </w:r>
        <w:r w:rsidR="006F19EC">
          <w:rPr>
            <w:noProof/>
            <w:webHidden/>
          </w:rPr>
          <w:tab/>
        </w:r>
        <w:r>
          <w:rPr>
            <w:noProof/>
            <w:webHidden/>
          </w:rPr>
          <w:fldChar w:fldCharType="begin"/>
        </w:r>
        <w:r w:rsidR="006F19EC">
          <w:rPr>
            <w:noProof/>
            <w:webHidden/>
          </w:rPr>
          <w:instrText xml:space="preserve"> PAGEREF _Toc488825327 \h </w:instrText>
        </w:r>
        <w:r>
          <w:rPr>
            <w:noProof/>
            <w:webHidden/>
          </w:rPr>
        </w:r>
        <w:r>
          <w:rPr>
            <w:noProof/>
            <w:webHidden/>
          </w:rPr>
          <w:fldChar w:fldCharType="separate"/>
        </w:r>
        <w:r w:rsidR="00202B34">
          <w:rPr>
            <w:noProof/>
            <w:webHidden/>
          </w:rPr>
          <w:t>39</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25328" w:history="1">
        <w:r w:rsidR="006F19EC" w:rsidRPr="00E50DA6">
          <w:rPr>
            <w:rStyle w:val="Hipercze"/>
            <w:noProof/>
          </w:rPr>
          <w:t>2</w:t>
        </w:r>
        <w:r w:rsidR="006F19EC">
          <w:rPr>
            <w:rFonts w:ascii="Calibri" w:hAnsi="Calibri"/>
            <w:b w:val="0"/>
            <w:bCs w:val="0"/>
            <w:caps w:val="0"/>
            <w:noProof/>
            <w:sz w:val="22"/>
            <w:szCs w:val="22"/>
          </w:rPr>
          <w:tab/>
        </w:r>
        <w:r w:rsidR="006F19EC" w:rsidRPr="00E50DA6">
          <w:rPr>
            <w:rStyle w:val="Hipercze"/>
            <w:noProof/>
          </w:rPr>
          <w:t>Wymagania dotyczące Materiałów</w:t>
        </w:r>
        <w:r w:rsidR="006F19EC">
          <w:rPr>
            <w:noProof/>
            <w:webHidden/>
          </w:rPr>
          <w:tab/>
        </w:r>
        <w:r>
          <w:rPr>
            <w:noProof/>
            <w:webHidden/>
          </w:rPr>
          <w:fldChar w:fldCharType="begin"/>
        </w:r>
        <w:r w:rsidR="006F19EC">
          <w:rPr>
            <w:noProof/>
            <w:webHidden/>
          </w:rPr>
          <w:instrText xml:space="preserve"> PAGEREF _Toc488825328 \h </w:instrText>
        </w:r>
        <w:r>
          <w:rPr>
            <w:noProof/>
            <w:webHidden/>
          </w:rPr>
        </w:r>
        <w:r>
          <w:rPr>
            <w:noProof/>
            <w:webHidden/>
          </w:rPr>
          <w:fldChar w:fldCharType="separate"/>
        </w:r>
        <w:r w:rsidR="00202B34">
          <w:rPr>
            <w:noProof/>
            <w:webHidden/>
          </w:rPr>
          <w:t>40</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25329" w:history="1">
        <w:r w:rsidR="006F19EC" w:rsidRPr="00E50DA6">
          <w:rPr>
            <w:rStyle w:val="Hipercze"/>
            <w:noProof/>
          </w:rPr>
          <w:t>3</w:t>
        </w:r>
        <w:r w:rsidR="006F19EC">
          <w:rPr>
            <w:rFonts w:ascii="Calibri" w:hAnsi="Calibri"/>
            <w:b w:val="0"/>
            <w:bCs w:val="0"/>
            <w:caps w:val="0"/>
            <w:noProof/>
            <w:sz w:val="22"/>
            <w:szCs w:val="22"/>
          </w:rPr>
          <w:tab/>
        </w:r>
        <w:r w:rsidR="006F19EC" w:rsidRPr="00E50DA6">
          <w:rPr>
            <w:rStyle w:val="Hipercze"/>
            <w:noProof/>
          </w:rPr>
          <w:t>Sprzęt</w:t>
        </w:r>
        <w:r w:rsidR="006F19EC">
          <w:rPr>
            <w:noProof/>
            <w:webHidden/>
          </w:rPr>
          <w:tab/>
        </w:r>
        <w:r>
          <w:rPr>
            <w:noProof/>
            <w:webHidden/>
          </w:rPr>
          <w:fldChar w:fldCharType="begin"/>
        </w:r>
        <w:r w:rsidR="006F19EC">
          <w:rPr>
            <w:noProof/>
            <w:webHidden/>
          </w:rPr>
          <w:instrText xml:space="preserve"> PAGEREF _Toc488825329 \h </w:instrText>
        </w:r>
        <w:r>
          <w:rPr>
            <w:noProof/>
            <w:webHidden/>
          </w:rPr>
        </w:r>
        <w:r>
          <w:rPr>
            <w:noProof/>
            <w:webHidden/>
          </w:rPr>
          <w:fldChar w:fldCharType="separate"/>
        </w:r>
        <w:r w:rsidR="00202B34">
          <w:rPr>
            <w:noProof/>
            <w:webHidden/>
          </w:rPr>
          <w:t>40</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25330" w:history="1">
        <w:r w:rsidR="006F19EC" w:rsidRPr="00E50DA6">
          <w:rPr>
            <w:rStyle w:val="Hipercze"/>
            <w:noProof/>
          </w:rPr>
          <w:t>4</w:t>
        </w:r>
        <w:r w:rsidR="006F19EC">
          <w:rPr>
            <w:rFonts w:ascii="Calibri" w:hAnsi="Calibri"/>
            <w:b w:val="0"/>
            <w:bCs w:val="0"/>
            <w:caps w:val="0"/>
            <w:noProof/>
            <w:sz w:val="22"/>
            <w:szCs w:val="22"/>
          </w:rPr>
          <w:tab/>
        </w:r>
        <w:r w:rsidR="006F19EC" w:rsidRPr="00E50DA6">
          <w:rPr>
            <w:rStyle w:val="Hipercze"/>
            <w:noProof/>
          </w:rPr>
          <w:t>Środki transportu</w:t>
        </w:r>
        <w:r w:rsidR="006F19EC">
          <w:rPr>
            <w:noProof/>
            <w:webHidden/>
          </w:rPr>
          <w:tab/>
        </w:r>
        <w:r>
          <w:rPr>
            <w:noProof/>
            <w:webHidden/>
          </w:rPr>
          <w:fldChar w:fldCharType="begin"/>
        </w:r>
        <w:r w:rsidR="006F19EC">
          <w:rPr>
            <w:noProof/>
            <w:webHidden/>
          </w:rPr>
          <w:instrText xml:space="preserve"> PAGEREF _Toc488825330 \h </w:instrText>
        </w:r>
        <w:r>
          <w:rPr>
            <w:noProof/>
            <w:webHidden/>
          </w:rPr>
        </w:r>
        <w:r>
          <w:rPr>
            <w:noProof/>
            <w:webHidden/>
          </w:rPr>
          <w:fldChar w:fldCharType="separate"/>
        </w:r>
        <w:r w:rsidR="00202B34">
          <w:rPr>
            <w:noProof/>
            <w:webHidden/>
          </w:rPr>
          <w:t>40</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25331" w:history="1">
        <w:r w:rsidR="006F19EC" w:rsidRPr="00E50DA6">
          <w:rPr>
            <w:rStyle w:val="Hipercze"/>
            <w:noProof/>
          </w:rPr>
          <w:t>5</w:t>
        </w:r>
        <w:r w:rsidR="006F19EC">
          <w:rPr>
            <w:rFonts w:ascii="Calibri" w:hAnsi="Calibri"/>
            <w:b w:val="0"/>
            <w:bCs w:val="0"/>
            <w:caps w:val="0"/>
            <w:noProof/>
            <w:sz w:val="22"/>
            <w:szCs w:val="22"/>
          </w:rPr>
          <w:tab/>
        </w:r>
        <w:r w:rsidR="006F19EC" w:rsidRPr="00E50DA6">
          <w:rPr>
            <w:rStyle w:val="Hipercze"/>
            <w:noProof/>
          </w:rPr>
          <w:t>Wykonanie Robót</w:t>
        </w:r>
        <w:r w:rsidR="006F19EC">
          <w:rPr>
            <w:noProof/>
            <w:webHidden/>
          </w:rPr>
          <w:tab/>
        </w:r>
        <w:r>
          <w:rPr>
            <w:noProof/>
            <w:webHidden/>
          </w:rPr>
          <w:fldChar w:fldCharType="begin"/>
        </w:r>
        <w:r w:rsidR="006F19EC">
          <w:rPr>
            <w:noProof/>
            <w:webHidden/>
          </w:rPr>
          <w:instrText xml:space="preserve"> PAGEREF _Toc488825331 \h </w:instrText>
        </w:r>
        <w:r>
          <w:rPr>
            <w:noProof/>
            <w:webHidden/>
          </w:rPr>
        </w:r>
        <w:r>
          <w:rPr>
            <w:noProof/>
            <w:webHidden/>
          </w:rPr>
          <w:fldChar w:fldCharType="separate"/>
        </w:r>
        <w:r w:rsidR="00202B34">
          <w:rPr>
            <w:noProof/>
            <w:webHidden/>
          </w:rPr>
          <w:t>41</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25332" w:history="1">
        <w:r w:rsidR="006F19EC" w:rsidRPr="00E50DA6">
          <w:rPr>
            <w:rStyle w:val="Hipercze"/>
            <w:noProof/>
          </w:rPr>
          <w:t>5.1</w:t>
        </w:r>
        <w:r w:rsidR="006F19EC">
          <w:rPr>
            <w:rFonts w:ascii="Calibri" w:hAnsi="Calibri"/>
            <w:smallCaps w:val="0"/>
            <w:noProof/>
            <w:sz w:val="22"/>
            <w:szCs w:val="22"/>
          </w:rPr>
          <w:tab/>
        </w:r>
        <w:r w:rsidR="006F19EC" w:rsidRPr="00E50DA6">
          <w:rPr>
            <w:rStyle w:val="Hipercze"/>
            <w:noProof/>
          </w:rPr>
          <w:t>Przygotowanie Terenu Budowy</w:t>
        </w:r>
        <w:r w:rsidR="006F19EC">
          <w:rPr>
            <w:noProof/>
            <w:webHidden/>
          </w:rPr>
          <w:tab/>
        </w:r>
        <w:r>
          <w:rPr>
            <w:noProof/>
            <w:webHidden/>
          </w:rPr>
          <w:fldChar w:fldCharType="begin"/>
        </w:r>
        <w:r w:rsidR="006F19EC">
          <w:rPr>
            <w:noProof/>
            <w:webHidden/>
          </w:rPr>
          <w:instrText xml:space="preserve"> PAGEREF _Toc488825332 \h </w:instrText>
        </w:r>
        <w:r>
          <w:rPr>
            <w:noProof/>
            <w:webHidden/>
          </w:rPr>
        </w:r>
        <w:r>
          <w:rPr>
            <w:noProof/>
            <w:webHidden/>
          </w:rPr>
          <w:fldChar w:fldCharType="separate"/>
        </w:r>
        <w:r w:rsidR="00202B34">
          <w:rPr>
            <w:noProof/>
            <w:webHidden/>
          </w:rPr>
          <w:t>41</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25333" w:history="1">
        <w:r w:rsidR="006F19EC" w:rsidRPr="00E50DA6">
          <w:rPr>
            <w:rStyle w:val="Hipercze"/>
            <w:noProof/>
          </w:rPr>
          <w:t>5.2</w:t>
        </w:r>
        <w:r w:rsidR="006F19EC">
          <w:rPr>
            <w:rFonts w:ascii="Calibri" w:hAnsi="Calibri"/>
            <w:smallCaps w:val="0"/>
            <w:noProof/>
            <w:sz w:val="22"/>
            <w:szCs w:val="22"/>
          </w:rPr>
          <w:tab/>
        </w:r>
        <w:r w:rsidR="006F19EC" w:rsidRPr="00E50DA6">
          <w:rPr>
            <w:rStyle w:val="Hipercze"/>
            <w:noProof/>
          </w:rPr>
          <w:t>Roboty rozbiórkowe</w:t>
        </w:r>
        <w:r w:rsidR="006F19EC">
          <w:rPr>
            <w:noProof/>
            <w:webHidden/>
          </w:rPr>
          <w:tab/>
        </w:r>
        <w:r>
          <w:rPr>
            <w:noProof/>
            <w:webHidden/>
          </w:rPr>
          <w:fldChar w:fldCharType="begin"/>
        </w:r>
        <w:r w:rsidR="006F19EC">
          <w:rPr>
            <w:noProof/>
            <w:webHidden/>
          </w:rPr>
          <w:instrText xml:space="preserve"> PAGEREF _Toc488825333 \h </w:instrText>
        </w:r>
        <w:r>
          <w:rPr>
            <w:noProof/>
            <w:webHidden/>
          </w:rPr>
        </w:r>
        <w:r>
          <w:rPr>
            <w:noProof/>
            <w:webHidden/>
          </w:rPr>
          <w:fldChar w:fldCharType="separate"/>
        </w:r>
        <w:r w:rsidR="00202B34">
          <w:rPr>
            <w:noProof/>
            <w:webHidden/>
          </w:rPr>
          <w:t>41</w:t>
        </w:r>
        <w:r>
          <w:rPr>
            <w:noProof/>
            <w:webHidden/>
          </w:rPr>
          <w:fldChar w:fldCharType="end"/>
        </w:r>
      </w:hyperlink>
    </w:p>
    <w:p w:rsidR="006F19EC" w:rsidRDefault="008E7CD9" w:rsidP="006F19EC">
      <w:pPr>
        <w:pStyle w:val="Spistreci3"/>
        <w:tabs>
          <w:tab w:val="left" w:pos="1200"/>
          <w:tab w:val="right" w:leader="dot" w:pos="9373"/>
        </w:tabs>
        <w:rPr>
          <w:rFonts w:ascii="Calibri" w:hAnsi="Calibri"/>
          <w:i w:val="0"/>
          <w:iCs w:val="0"/>
          <w:noProof/>
          <w:sz w:val="22"/>
          <w:szCs w:val="22"/>
        </w:rPr>
      </w:pPr>
      <w:hyperlink w:anchor="_Toc488825334" w:history="1">
        <w:r w:rsidR="006F19EC" w:rsidRPr="00E50DA6">
          <w:rPr>
            <w:rStyle w:val="Hipercze"/>
            <w:noProof/>
          </w:rPr>
          <w:t>5.2.1</w:t>
        </w:r>
        <w:r w:rsidR="006F19EC">
          <w:rPr>
            <w:rFonts w:ascii="Calibri" w:hAnsi="Calibri"/>
            <w:i w:val="0"/>
            <w:iCs w:val="0"/>
            <w:noProof/>
            <w:sz w:val="22"/>
            <w:szCs w:val="22"/>
          </w:rPr>
          <w:tab/>
        </w:r>
        <w:r w:rsidR="006F19EC" w:rsidRPr="00E50DA6">
          <w:rPr>
            <w:rStyle w:val="Hipercze"/>
            <w:noProof/>
          </w:rPr>
          <w:t>Roboty rozbiórkowe elementów ulic</w:t>
        </w:r>
        <w:r w:rsidR="006F19EC">
          <w:rPr>
            <w:noProof/>
            <w:webHidden/>
          </w:rPr>
          <w:tab/>
        </w:r>
        <w:r>
          <w:rPr>
            <w:noProof/>
            <w:webHidden/>
          </w:rPr>
          <w:fldChar w:fldCharType="begin"/>
        </w:r>
        <w:r w:rsidR="006F19EC">
          <w:rPr>
            <w:noProof/>
            <w:webHidden/>
          </w:rPr>
          <w:instrText xml:space="preserve"> PAGEREF _Toc488825334 \h </w:instrText>
        </w:r>
        <w:r>
          <w:rPr>
            <w:noProof/>
            <w:webHidden/>
          </w:rPr>
        </w:r>
        <w:r>
          <w:rPr>
            <w:noProof/>
            <w:webHidden/>
          </w:rPr>
          <w:fldChar w:fldCharType="separate"/>
        </w:r>
        <w:r w:rsidR="00202B34">
          <w:rPr>
            <w:noProof/>
            <w:webHidden/>
          </w:rPr>
          <w:t>42</w:t>
        </w:r>
        <w:r>
          <w:rPr>
            <w:noProof/>
            <w:webHidden/>
          </w:rPr>
          <w:fldChar w:fldCharType="end"/>
        </w:r>
      </w:hyperlink>
    </w:p>
    <w:p w:rsidR="006F19EC" w:rsidRDefault="008E7CD9" w:rsidP="006F19EC">
      <w:pPr>
        <w:pStyle w:val="Spistreci3"/>
        <w:tabs>
          <w:tab w:val="left" w:pos="1200"/>
          <w:tab w:val="right" w:leader="dot" w:pos="9373"/>
        </w:tabs>
        <w:rPr>
          <w:rFonts w:ascii="Calibri" w:hAnsi="Calibri"/>
          <w:i w:val="0"/>
          <w:iCs w:val="0"/>
          <w:noProof/>
          <w:sz w:val="22"/>
          <w:szCs w:val="22"/>
        </w:rPr>
      </w:pPr>
      <w:hyperlink w:anchor="_Toc488825338" w:history="1">
        <w:r w:rsidR="006F19EC" w:rsidRPr="00E50DA6">
          <w:rPr>
            <w:rStyle w:val="Hipercze"/>
            <w:noProof/>
          </w:rPr>
          <w:t>5.2.2</w:t>
        </w:r>
        <w:r w:rsidR="006F19EC">
          <w:rPr>
            <w:rFonts w:ascii="Calibri" w:hAnsi="Calibri"/>
            <w:i w:val="0"/>
            <w:iCs w:val="0"/>
            <w:noProof/>
            <w:sz w:val="22"/>
            <w:szCs w:val="22"/>
          </w:rPr>
          <w:tab/>
        </w:r>
        <w:r w:rsidR="006F19EC" w:rsidRPr="00E50DA6">
          <w:rPr>
            <w:rStyle w:val="Hipercze"/>
            <w:noProof/>
          </w:rPr>
          <w:t>Rozbiórka urządzeń  i instalacji</w:t>
        </w:r>
        <w:r w:rsidR="006F19EC">
          <w:rPr>
            <w:noProof/>
            <w:webHidden/>
          </w:rPr>
          <w:tab/>
        </w:r>
        <w:r>
          <w:rPr>
            <w:noProof/>
            <w:webHidden/>
          </w:rPr>
          <w:fldChar w:fldCharType="begin"/>
        </w:r>
        <w:r w:rsidR="006F19EC">
          <w:rPr>
            <w:noProof/>
            <w:webHidden/>
          </w:rPr>
          <w:instrText xml:space="preserve"> PAGEREF _Toc488825338 \h </w:instrText>
        </w:r>
        <w:r>
          <w:rPr>
            <w:noProof/>
            <w:webHidden/>
          </w:rPr>
        </w:r>
        <w:r>
          <w:rPr>
            <w:noProof/>
            <w:webHidden/>
          </w:rPr>
          <w:fldChar w:fldCharType="separate"/>
        </w:r>
        <w:r w:rsidR="00202B34">
          <w:rPr>
            <w:noProof/>
            <w:webHidden/>
          </w:rPr>
          <w:t>42</w:t>
        </w:r>
        <w:r>
          <w:rPr>
            <w:noProof/>
            <w:webHidden/>
          </w:rPr>
          <w:fldChar w:fldCharType="end"/>
        </w:r>
      </w:hyperlink>
    </w:p>
    <w:p w:rsidR="006F19EC" w:rsidRDefault="008E7CD9" w:rsidP="006F19EC">
      <w:pPr>
        <w:pStyle w:val="Spistreci3"/>
        <w:tabs>
          <w:tab w:val="left" w:pos="1200"/>
          <w:tab w:val="right" w:leader="dot" w:pos="9373"/>
        </w:tabs>
        <w:rPr>
          <w:rFonts w:ascii="Calibri" w:hAnsi="Calibri"/>
          <w:i w:val="0"/>
          <w:iCs w:val="0"/>
          <w:noProof/>
          <w:sz w:val="22"/>
          <w:szCs w:val="22"/>
        </w:rPr>
      </w:pPr>
      <w:hyperlink w:anchor="_Toc488825339" w:history="1">
        <w:r w:rsidR="006F19EC" w:rsidRPr="00E50DA6">
          <w:rPr>
            <w:rStyle w:val="Hipercze"/>
            <w:noProof/>
          </w:rPr>
          <w:t>5.2.3</w:t>
        </w:r>
        <w:r w:rsidR="006F19EC">
          <w:rPr>
            <w:rFonts w:ascii="Calibri" w:hAnsi="Calibri"/>
            <w:i w:val="0"/>
            <w:iCs w:val="0"/>
            <w:noProof/>
            <w:sz w:val="22"/>
            <w:szCs w:val="22"/>
          </w:rPr>
          <w:tab/>
        </w:r>
        <w:r w:rsidR="006F19EC" w:rsidRPr="00E50DA6">
          <w:rPr>
            <w:rStyle w:val="Hipercze"/>
            <w:noProof/>
          </w:rPr>
          <w:t>Zagospodarowanie materiałów z rozbiórki</w:t>
        </w:r>
        <w:r w:rsidR="006F19EC">
          <w:rPr>
            <w:noProof/>
            <w:webHidden/>
          </w:rPr>
          <w:tab/>
        </w:r>
        <w:r>
          <w:rPr>
            <w:noProof/>
            <w:webHidden/>
          </w:rPr>
          <w:fldChar w:fldCharType="begin"/>
        </w:r>
        <w:r w:rsidR="006F19EC">
          <w:rPr>
            <w:noProof/>
            <w:webHidden/>
          </w:rPr>
          <w:instrText xml:space="preserve"> PAGEREF _Toc488825339 \h </w:instrText>
        </w:r>
        <w:r>
          <w:rPr>
            <w:noProof/>
            <w:webHidden/>
          </w:rPr>
        </w:r>
        <w:r>
          <w:rPr>
            <w:noProof/>
            <w:webHidden/>
          </w:rPr>
          <w:fldChar w:fldCharType="separate"/>
        </w:r>
        <w:r w:rsidR="00202B34">
          <w:rPr>
            <w:noProof/>
            <w:webHidden/>
          </w:rPr>
          <w:t>42</w:t>
        </w:r>
        <w:r>
          <w:rPr>
            <w:noProof/>
            <w:webHidden/>
          </w:rPr>
          <w:fldChar w:fldCharType="end"/>
        </w:r>
      </w:hyperlink>
    </w:p>
    <w:p w:rsidR="006F19EC" w:rsidRDefault="008E7CD9" w:rsidP="006F19EC">
      <w:pPr>
        <w:pStyle w:val="Spistreci3"/>
        <w:tabs>
          <w:tab w:val="left" w:pos="1200"/>
          <w:tab w:val="right" w:leader="dot" w:pos="9373"/>
        </w:tabs>
        <w:rPr>
          <w:rFonts w:ascii="Calibri" w:hAnsi="Calibri"/>
          <w:i w:val="0"/>
          <w:iCs w:val="0"/>
          <w:noProof/>
          <w:sz w:val="22"/>
          <w:szCs w:val="22"/>
        </w:rPr>
      </w:pPr>
      <w:hyperlink w:anchor="_Toc488825340" w:history="1">
        <w:r w:rsidR="006F19EC" w:rsidRPr="00E50DA6">
          <w:rPr>
            <w:rStyle w:val="Hipercze"/>
            <w:noProof/>
          </w:rPr>
          <w:t>5.2.4</w:t>
        </w:r>
        <w:r w:rsidR="006F19EC">
          <w:rPr>
            <w:rFonts w:ascii="Calibri" w:hAnsi="Calibri"/>
            <w:i w:val="0"/>
            <w:iCs w:val="0"/>
            <w:noProof/>
            <w:sz w:val="22"/>
            <w:szCs w:val="22"/>
          </w:rPr>
          <w:tab/>
        </w:r>
        <w:r w:rsidR="006F19EC" w:rsidRPr="00E50DA6">
          <w:rPr>
            <w:rStyle w:val="Hipercze"/>
            <w:noProof/>
          </w:rPr>
          <w:t>Warunki BHP przy wykonywaniu robót rozbiórkowych</w:t>
        </w:r>
        <w:r w:rsidR="006F19EC">
          <w:rPr>
            <w:noProof/>
            <w:webHidden/>
          </w:rPr>
          <w:tab/>
        </w:r>
        <w:r>
          <w:rPr>
            <w:noProof/>
            <w:webHidden/>
          </w:rPr>
          <w:fldChar w:fldCharType="begin"/>
        </w:r>
        <w:r w:rsidR="006F19EC">
          <w:rPr>
            <w:noProof/>
            <w:webHidden/>
          </w:rPr>
          <w:instrText xml:space="preserve"> PAGEREF _Toc488825340 \h </w:instrText>
        </w:r>
        <w:r>
          <w:rPr>
            <w:noProof/>
            <w:webHidden/>
          </w:rPr>
        </w:r>
        <w:r>
          <w:rPr>
            <w:noProof/>
            <w:webHidden/>
          </w:rPr>
          <w:fldChar w:fldCharType="separate"/>
        </w:r>
        <w:r w:rsidR="00202B34">
          <w:rPr>
            <w:noProof/>
            <w:webHidden/>
          </w:rPr>
          <w:t>42</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25341" w:history="1">
        <w:r w:rsidR="006F19EC" w:rsidRPr="00E50DA6">
          <w:rPr>
            <w:rStyle w:val="Hipercze"/>
            <w:noProof/>
          </w:rPr>
          <w:t>5.3</w:t>
        </w:r>
        <w:r w:rsidR="006F19EC">
          <w:rPr>
            <w:rFonts w:ascii="Calibri" w:hAnsi="Calibri"/>
            <w:smallCaps w:val="0"/>
            <w:noProof/>
            <w:sz w:val="22"/>
            <w:szCs w:val="22"/>
          </w:rPr>
          <w:tab/>
        </w:r>
        <w:r w:rsidR="006F19EC" w:rsidRPr="00E50DA6">
          <w:rPr>
            <w:rStyle w:val="Hipercze"/>
            <w:noProof/>
          </w:rPr>
          <w:t>Wycinka lub zabezpieczenie zieleni</w:t>
        </w:r>
        <w:r w:rsidR="006F19EC">
          <w:rPr>
            <w:noProof/>
            <w:webHidden/>
          </w:rPr>
          <w:tab/>
        </w:r>
        <w:r>
          <w:rPr>
            <w:noProof/>
            <w:webHidden/>
          </w:rPr>
          <w:fldChar w:fldCharType="begin"/>
        </w:r>
        <w:r w:rsidR="006F19EC">
          <w:rPr>
            <w:noProof/>
            <w:webHidden/>
          </w:rPr>
          <w:instrText xml:space="preserve"> PAGEREF _Toc488825341 \h </w:instrText>
        </w:r>
        <w:r>
          <w:rPr>
            <w:noProof/>
            <w:webHidden/>
          </w:rPr>
        </w:r>
        <w:r>
          <w:rPr>
            <w:noProof/>
            <w:webHidden/>
          </w:rPr>
          <w:fldChar w:fldCharType="separate"/>
        </w:r>
        <w:r w:rsidR="00202B34">
          <w:rPr>
            <w:noProof/>
            <w:webHidden/>
          </w:rPr>
          <w:t>43</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25342" w:history="1">
        <w:r w:rsidR="006F19EC" w:rsidRPr="00E50DA6">
          <w:rPr>
            <w:rStyle w:val="Hipercze"/>
            <w:noProof/>
          </w:rPr>
          <w:t>6</w:t>
        </w:r>
        <w:r w:rsidR="006F19EC">
          <w:rPr>
            <w:rFonts w:ascii="Calibri" w:hAnsi="Calibri"/>
            <w:b w:val="0"/>
            <w:bCs w:val="0"/>
            <w:caps w:val="0"/>
            <w:noProof/>
            <w:sz w:val="22"/>
            <w:szCs w:val="22"/>
          </w:rPr>
          <w:tab/>
        </w:r>
        <w:r w:rsidR="006F19EC" w:rsidRPr="00E50DA6">
          <w:rPr>
            <w:rStyle w:val="Hipercze"/>
            <w:noProof/>
          </w:rPr>
          <w:t>Kontrola jakości</w:t>
        </w:r>
        <w:r w:rsidR="006F19EC">
          <w:rPr>
            <w:noProof/>
            <w:webHidden/>
          </w:rPr>
          <w:tab/>
        </w:r>
        <w:r>
          <w:rPr>
            <w:noProof/>
            <w:webHidden/>
          </w:rPr>
          <w:fldChar w:fldCharType="begin"/>
        </w:r>
        <w:r w:rsidR="006F19EC">
          <w:rPr>
            <w:noProof/>
            <w:webHidden/>
          </w:rPr>
          <w:instrText xml:space="preserve"> PAGEREF _Toc488825342 \h </w:instrText>
        </w:r>
        <w:r>
          <w:rPr>
            <w:noProof/>
            <w:webHidden/>
          </w:rPr>
        </w:r>
        <w:r>
          <w:rPr>
            <w:noProof/>
            <w:webHidden/>
          </w:rPr>
          <w:fldChar w:fldCharType="separate"/>
        </w:r>
        <w:r w:rsidR="00202B34">
          <w:rPr>
            <w:noProof/>
            <w:webHidden/>
          </w:rPr>
          <w:t>43</w:t>
        </w:r>
        <w:r>
          <w:rPr>
            <w:noProof/>
            <w:webHidden/>
          </w:rPr>
          <w:fldChar w:fldCharType="end"/>
        </w:r>
      </w:hyperlink>
    </w:p>
    <w:p w:rsidR="006F19EC" w:rsidRDefault="008E7CD9" w:rsidP="006F19EC">
      <w:pPr>
        <w:pStyle w:val="Spistreci2"/>
        <w:tabs>
          <w:tab w:val="left" w:pos="800"/>
          <w:tab w:val="right" w:leader="dot" w:pos="9373"/>
        </w:tabs>
        <w:rPr>
          <w:rFonts w:ascii="Calibri" w:hAnsi="Calibri"/>
          <w:smallCaps w:val="0"/>
          <w:noProof/>
          <w:sz w:val="22"/>
          <w:szCs w:val="22"/>
        </w:rPr>
      </w:pPr>
      <w:hyperlink w:anchor="_Toc488825343" w:history="1">
        <w:r w:rsidR="006F19EC" w:rsidRPr="00E50DA6">
          <w:rPr>
            <w:rStyle w:val="Hipercze"/>
            <w:noProof/>
          </w:rPr>
          <w:t>6.1</w:t>
        </w:r>
        <w:r w:rsidR="006F19EC">
          <w:rPr>
            <w:rFonts w:ascii="Calibri" w:hAnsi="Calibri"/>
            <w:smallCaps w:val="0"/>
            <w:noProof/>
            <w:sz w:val="22"/>
            <w:szCs w:val="22"/>
          </w:rPr>
          <w:tab/>
        </w:r>
        <w:r w:rsidR="006F19EC" w:rsidRPr="00E50DA6">
          <w:rPr>
            <w:rStyle w:val="Hipercze"/>
            <w:noProof/>
          </w:rPr>
          <w:t>Badania rozbiórki</w:t>
        </w:r>
        <w:r w:rsidR="006F19EC">
          <w:rPr>
            <w:noProof/>
            <w:webHidden/>
          </w:rPr>
          <w:tab/>
        </w:r>
        <w:r>
          <w:rPr>
            <w:noProof/>
            <w:webHidden/>
          </w:rPr>
          <w:fldChar w:fldCharType="begin"/>
        </w:r>
        <w:r w:rsidR="006F19EC">
          <w:rPr>
            <w:noProof/>
            <w:webHidden/>
          </w:rPr>
          <w:instrText xml:space="preserve"> PAGEREF _Toc488825343 \h </w:instrText>
        </w:r>
        <w:r>
          <w:rPr>
            <w:noProof/>
            <w:webHidden/>
          </w:rPr>
        </w:r>
        <w:r>
          <w:rPr>
            <w:noProof/>
            <w:webHidden/>
          </w:rPr>
          <w:fldChar w:fldCharType="separate"/>
        </w:r>
        <w:r w:rsidR="00202B34">
          <w:rPr>
            <w:noProof/>
            <w:webHidden/>
          </w:rPr>
          <w:t>43</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25344" w:history="1">
        <w:r w:rsidR="006F19EC" w:rsidRPr="00E50DA6">
          <w:rPr>
            <w:rStyle w:val="Hipercze"/>
            <w:noProof/>
          </w:rPr>
          <w:t>7</w:t>
        </w:r>
        <w:r w:rsidR="006F19EC">
          <w:rPr>
            <w:rFonts w:ascii="Calibri" w:hAnsi="Calibri"/>
            <w:b w:val="0"/>
            <w:bCs w:val="0"/>
            <w:caps w:val="0"/>
            <w:noProof/>
            <w:sz w:val="22"/>
            <w:szCs w:val="22"/>
          </w:rPr>
          <w:tab/>
        </w:r>
        <w:r w:rsidR="006F19EC" w:rsidRPr="00E50DA6">
          <w:rPr>
            <w:rStyle w:val="Hipercze"/>
            <w:noProof/>
          </w:rPr>
          <w:t>Przedmiar i obmiar robót</w:t>
        </w:r>
        <w:r w:rsidR="006F19EC">
          <w:rPr>
            <w:noProof/>
            <w:webHidden/>
          </w:rPr>
          <w:tab/>
        </w:r>
        <w:r>
          <w:rPr>
            <w:noProof/>
            <w:webHidden/>
          </w:rPr>
          <w:fldChar w:fldCharType="begin"/>
        </w:r>
        <w:r w:rsidR="006F19EC">
          <w:rPr>
            <w:noProof/>
            <w:webHidden/>
          </w:rPr>
          <w:instrText xml:space="preserve"> PAGEREF _Toc488825344 \h </w:instrText>
        </w:r>
        <w:r>
          <w:rPr>
            <w:noProof/>
            <w:webHidden/>
          </w:rPr>
        </w:r>
        <w:r>
          <w:rPr>
            <w:noProof/>
            <w:webHidden/>
          </w:rPr>
          <w:fldChar w:fldCharType="separate"/>
        </w:r>
        <w:r w:rsidR="00202B34">
          <w:rPr>
            <w:noProof/>
            <w:webHidden/>
          </w:rPr>
          <w:t>43</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25345" w:history="1">
        <w:r w:rsidR="006F19EC" w:rsidRPr="00E50DA6">
          <w:rPr>
            <w:rStyle w:val="Hipercze"/>
            <w:noProof/>
          </w:rPr>
          <w:t>8</w:t>
        </w:r>
        <w:r w:rsidR="006F19EC">
          <w:rPr>
            <w:rFonts w:ascii="Calibri" w:hAnsi="Calibri"/>
            <w:b w:val="0"/>
            <w:bCs w:val="0"/>
            <w:caps w:val="0"/>
            <w:noProof/>
            <w:sz w:val="22"/>
            <w:szCs w:val="22"/>
          </w:rPr>
          <w:tab/>
        </w:r>
        <w:r w:rsidR="006F19EC" w:rsidRPr="00E50DA6">
          <w:rPr>
            <w:rStyle w:val="Hipercze"/>
            <w:noProof/>
          </w:rPr>
          <w:t>Odbiór Robót</w:t>
        </w:r>
        <w:r w:rsidR="006F19EC">
          <w:rPr>
            <w:noProof/>
            <w:webHidden/>
          </w:rPr>
          <w:tab/>
        </w:r>
        <w:r>
          <w:rPr>
            <w:noProof/>
            <w:webHidden/>
          </w:rPr>
          <w:fldChar w:fldCharType="begin"/>
        </w:r>
        <w:r w:rsidR="006F19EC">
          <w:rPr>
            <w:noProof/>
            <w:webHidden/>
          </w:rPr>
          <w:instrText xml:space="preserve"> PAGEREF _Toc488825345 \h </w:instrText>
        </w:r>
        <w:r>
          <w:rPr>
            <w:noProof/>
            <w:webHidden/>
          </w:rPr>
        </w:r>
        <w:r>
          <w:rPr>
            <w:noProof/>
            <w:webHidden/>
          </w:rPr>
          <w:fldChar w:fldCharType="separate"/>
        </w:r>
        <w:r w:rsidR="00202B34">
          <w:rPr>
            <w:noProof/>
            <w:webHidden/>
          </w:rPr>
          <w:t>44</w:t>
        </w:r>
        <w:r>
          <w:rPr>
            <w:noProof/>
            <w:webHidden/>
          </w:rPr>
          <w:fldChar w:fldCharType="end"/>
        </w:r>
      </w:hyperlink>
    </w:p>
    <w:p w:rsidR="006F19EC" w:rsidRDefault="008E7CD9" w:rsidP="006F19EC">
      <w:pPr>
        <w:pStyle w:val="Spistreci1"/>
        <w:tabs>
          <w:tab w:val="left" w:pos="400"/>
          <w:tab w:val="right" w:leader="dot" w:pos="9373"/>
        </w:tabs>
        <w:rPr>
          <w:rFonts w:ascii="Calibri" w:hAnsi="Calibri"/>
          <w:b w:val="0"/>
          <w:bCs w:val="0"/>
          <w:caps w:val="0"/>
          <w:noProof/>
          <w:sz w:val="22"/>
          <w:szCs w:val="22"/>
        </w:rPr>
      </w:pPr>
      <w:hyperlink w:anchor="_Toc488825346" w:history="1">
        <w:r w:rsidR="006F19EC" w:rsidRPr="00E50DA6">
          <w:rPr>
            <w:rStyle w:val="Hipercze"/>
            <w:noProof/>
          </w:rPr>
          <w:t>9</w:t>
        </w:r>
        <w:r w:rsidR="006F19EC">
          <w:rPr>
            <w:rFonts w:ascii="Calibri" w:hAnsi="Calibri"/>
            <w:b w:val="0"/>
            <w:bCs w:val="0"/>
            <w:caps w:val="0"/>
            <w:noProof/>
            <w:sz w:val="22"/>
            <w:szCs w:val="22"/>
          </w:rPr>
          <w:tab/>
        </w:r>
        <w:r w:rsidR="006F19EC" w:rsidRPr="00E50DA6">
          <w:rPr>
            <w:rStyle w:val="Hipercze"/>
            <w:noProof/>
          </w:rPr>
          <w:t>Rozliczenie Robót</w:t>
        </w:r>
        <w:r w:rsidR="006F19EC">
          <w:rPr>
            <w:noProof/>
            <w:webHidden/>
          </w:rPr>
          <w:tab/>
        </w:r>
        <w:r>
          <w:rPr>
            <w:noProof/>
            <w:webHidden/>
          </w:rPr>
          <w:fldChar w:fldCharType="begin"/>
        </w:r>
        <w:r w:rsidR="006F19EC">
          <w:rPr>
            <w:noProof/>
            <w:webHidden/>
          </w:rPr>
          <w:instrText xml:space="preserve"> PAGEREF _Toc488825346 \h </w:instrText>
        </w:r>
        <w:r>
          <w:rPr>
            <w:noProof/>
            <w:webHidden/>
          </w:rPr>
        </w:r>
        <w:r>
          <w:rPr>
            <w:noProof/>
            <w:webHidden/>
          </w:rPr>
          <w:fldChar w:fldCharType="separate"/>
        </w:r>
        <w:r w:rsidR="00202B34">
          <w:rPr>
            <w:noProof/>
            <w:webHidden/>
          </w:rPr>
          <w:t>44</w:t>
        </w:r>
        <w:r>
          <w:rPr>
            <w:noProof/>
            <w:webHidden/>
          </w:rPr>
          <w:fldChar w:fldCharType="end"/>
        </w:r>
      </w:hyperlink>
    </w:p>
    <w:p w:rsidR="006F19EC" w:rsidRDefault="008E7CD9" w:rsidP="006F19EC">
      <w:pPr>
        <w:pStyle w:val="Spistreci1"/>
        <w:tabs>
          <w:tab w:val="left" w:pos="600"/>
          <w:tab w:val="right" w:leader="dot" w:pos="9373"/>
        </w:tabs>
        <w:rPr>
          <w:rFonts w:ascii="Calibri" w:hAnsi="Calibri"/>
          <w:b w:val="0"/>
          <w:bCs w:val="0"/>
          <w:caps w:val="0"/>
          <w:noProof/>
          <w:sz w:val="22"/>
          <w:szCs w:val="22"/>
        </w:rPr>
      </w:pPr>
      <w:hyperlink w:anchor="_Toc488825347" w:history="1">
        <w:r w:rsidR="006F19EC" w:rsidRPr="00E50DA6">
          <w:rPr>
            <w:rStyle w:val="Hipercze"/>
            <w:noProof/>
          </w:rPr>
          <w:t>10</w:t>
        </w:r>
        <w:r w:rsidR="006F19EC">
          <w:rPr>
            <w:rFonts w:ascii="Calibri" w:hAnsi="Calibri"/>
            <w:b w:val="0"/>
            <w:bCs w:val="0"/>
            <w:caps w:val="0"/>
            <w:noProof/>
            <w:sz w:val="22"/>
            <w:szCs w:val="22"/>
          </w:rPr>
          <w:tab/>
        </w:r>
        <w:r w:rsidR="006F19EC" w:rsidRPr="00E50DA6">
          <w:rPr>
            <w:rStyle w:val="Hipercze"/>
            <w:noProof/>
          </w:rPr>
          <w:t>Przepisy związane</w:t>
        </w:r>
        <w:r w:rsidR="006F19EC">
          <w:rPr>
            <w:noProof/>
            <w:webHidden/>
          </w:rPr>
          <w:tab/>
        </w:r>
        <w:r>
          <w:rPr>
            <w:noProof/>
            <w:webHidden/>
          </w:rPr>
          <w:fldChar w:fldCharType="begin"/>
        </w:r>
        <w:r w:rsidR="006F19EC">
          <w:rPr>
            <w:noProof/>
            <w:webHidden/>
          </w:rPr>
          <w:instrText xml:space="preserve"> PAGEREF _Toc488825347 \h </w:instrText>
        </w:r>
        <w:r>
          <w:rPr>
            <w:noProof/>
            <w:webHidden/>
          </w:rPr>
        </w:r>
        <w:r>
          <w:rPr>
            <w:noProof/>
            <w:webHidden/>
          </w:rPr>
          <w:fldChar w:fldCharType="separate"/>
        </w:r>
        <w:r w:rsidR="00202B34">
          <w:rPr>
            <w:noProof/>
            <w:webHidden/>
          </w:rPr>
          <w:t>44</w:t>
        </w:r>
        <w:r>
          <w:rPr>
            <w:noProof/>
            <w:webHidden/>
          </w:rPr>
          <w:fldChar w:fldCharType="end"/>
        </w:r>
      </w:hyperlink>
    </w:p>
    <w:p w:rsidR="006F19EC" w:rsidRPr="008A34AE" w:rsidRDefault="008E7CD9" w:rsidP="00A15BED">
      <w:pPr>
        <w:pStyle w:val="Listapunktowana"/>
      </w:pPr>
      <w:r w:rsidRPr="008A34AE">
        <w:fldChar w:fldCharType="end"/>
      </w:r>
      <w:bookmarkStart w:id="437" w:name="_Toc123030014"/>
    </w:p>
    <w:p w:rsidR="006F19EC" w:rsidRPr="008A34AE" w:rsidRDefault="006F19EC" w:rsidP="009836A3">
      <w:pPr>
        <w:pStyle w:val="Nagwek1"/>
        <w:numPr>
          <w:ilvl w:val="0"/>
          <w:numId w:val="24"/>
        </w:numPr>
        <w:autoSpaceDE/>
        <w:autoSpaceDN/>
      </w:pPr>
      <w:bookmarkStart w:id="438" w:name="_Toc113262117"/>
      <w:bookmarkStart w:id="439" w:name="_Toc123030015"/>
      <w:bookmarkStart w:id="440" w:name="_Toc124587867"/>
      <w:bookmarkEnd w:id="437"/>
      <w:r w:rsidRPr="008A34AE">
        <w:br w:type="page"/>
      </w:r>
      <w:bookmarkStart w:id="441" w:name="_Toc488825323"/>
      <w:r w:rsidRPr="008A34AE">
        <w:lastRenderedPageBreak/>
        <w:t>Wprowadzenie</w:t>
      </w:r>
      <w:bookmarkEnd w:id="438"/>
      <w:bookmarkEnd w:id="441"/>
    </w:p>
    <w:p w:rsidR="006F19EC" w:rsidRPr="008A34AE" w:rsidRDefault="006F19EC" w:rsidP="009836A3">
      <w:pPr>
        <w:pStyle w:val="Nagwek2"/>
        <w:numPr>
          <w:ilvl w:val="1"/>
          <w:numId w:val="24"/>
        </w:numPr>
        <w:autoSpaceDE/>
        <w:autoSpaceDN/>
        <w:spacing w:after="120"/>
      </w:pPr>
      <w:bookmarkStart w:id="442" w:name="_Ref70589021"/>
      <w:bookmarkStart w:id="443" w:name="_Toc113262118"/>
      <w:bookmarkStart w:id="444" w:name="_Toc488825324"/>
      <w:r w:rsidRPr="008A34AE">
        <w:t>Przedmiot Specyfikacji</w:t>
      </w:r>
      <w:bookmarkEnd w:id="442"/>
      <w:bookmarkEnd w:id="443"/>
      <w:bookmarkEnd w:id="444"/>
    </w:p>
    <w:p w:rsidR="006F19EC" w:rsidRPr="00C705EA" w:rsidRDefault="006F19EC" w:rsidP="006F19EC">
      <w:pPr>
        <w:rPr>
          <w:szCs w:val="20"/>
        </w:rPr>
      </w:pPr>
      <w:bookmarkStart w:id="445" w:name="_Toc113262119"/>
      <w:r w:rsidRPr="00C705EA">
        <w:rPr>
          <w:szCs w:val="20"/>
        </w:rPr>
        <w:t xml:space="preserve">Przedmiotem niniejszej Specyfikacji są wymagania dotyczące wykonania robót przygotowawczych </w:t>
      </w:r>
    </w:p>
    <w:p w:rsidR="006F19EC" w:rsidRPr="008A34AE" w:rsidRDefault="006F19EC" w:rsidP="009836A3">
      <w:pPr>
        <w:pStyle w:val="Nagwek2"/>
        <w:numPr>
          <w:ilvl w:val="1"/>
          <w:numId w:val="24"/>
        </w:numPr>
        <w:autoSpaceDE/>
        <w:autoSpaceDN/>
      </w:pPr>
      <w:bookmarkStart w:id="446" w:name="_Toc488825325"/>
      <w:r w:rsidRPr="008A34AE">
        <w:t>Przedmiot i zakres robót budowlanych</w:t>
      </w:r>
      <w:bookmarkEnd w:id="445"/>
      <w:bookmarkEnd w:id="446"/>
    </w:p>
    <w:p w:rsidR="006F19EC" w:rsidRPr="008A34AE" w:rsidRDefault="006F19EC" w:rsidP="006F19EC">
      <w:r w:rsidRPr="008A34AE">
        <w:t>Ustalenia zawarte w niniejszej Specyfikacji dotyczą prowadzenia prac przy realizacji robót przygotowawczych i obejmują roboty rozbiórkowe:</w:t>
      </w:r>
    </w:p>
    <w:p w:rsidR="006F19EC" w:rsidRDefault="006F19EC" w:rsidP="009836A3">
      <w:pPr>
        <w:numPr>
          <w:ilvl w:val="0"/>
          <w:numId w:val="26"/>
        </w:numPr>
        <w:spacing w:after="120" w:line="240" w:lineRule="auto"/>
        <w:jc w:val="both"/>
      </w:pPr>
      <w:r>
        <w:t>rozbiórkę nawierzchni i podbudowy dróg</w:t>
      </w:r>
      <w:r w:rsidRPr="00CF52FB">
        <w:t xml:space="preserve"> </w:t>
      </w:r>
      <w:r>
        <w:t xml:space="preserve">oraz </w:t>
      </w:r>
      <w:r w:rsidRPr="00042CDF">
        <w:t>obramowań</w:t>
      </w:r>
      <w:r>
        <w:t>,</w:t>
      </w:r>
    </w:p>
    <w:p w:rsidR="006F19EC" w:rsidRPr="008A34AE" w:rsidRDefault="006F19EC" w:rsidP="009836A3">
      <w:pPr>
        <w:numPr>
          <w:ilvl w:val="0"/>
          <w:numId w:val="26"/>
        </w:numPr>
        <w:spacing w:after="120" w:line="240" w:lineRule="auto"/>
        <w:jc w:val="both"/>
      </w:pPr>
      <w:r w:rsidRPr="008A34AE">
        <w:t>rozbiórkę elementów konstrukcyjnych stalowych</w:t>
      </w:r>
      <w:r>
        <w:t>, żelbetowych</w:t>
      </w:r>
      <w:r w:rsidRPr="008A34AE">
        <w:t xml:space="preserve"> i </w:t>
      </w:r>
      <w:r>
        <w:t>betonowych,</w:t>
      </w:r>
      <w:r w:rsidRPr="00210311">
        <w:t xml:space="preserve"> </w:t>
      </w:r>
      <w:r w:rsidRPr="008A34AE">
        <w:t>jeśli PW przewiduje, a szczególności:</w:t>
      </w:r>
    </w:p>
    <w:p w:rsidR="006F19EC" w:rsidRPr="008A34AE" w:rsidRDefault="006F19EC" w:rsidP="009836A3">
      <w:pPr>
        <w:widowControl w:val="0"/>
        <w:numPr>
          <w:ilvl w:val="0"/>
          <w:numId w:val="35"/>
        </w:numPr>
        <w:autoSpaceDE w:val="0"/>
        <w:autoSpaceDN w:val="0"/>
        <w:adjustRightInd w:val="0"/>
        <w:spacing w:after="0" w:line="240" w:lineRule="auto"/>
        <w:jc w:val="both"/>
      </w:pPr>
      <w:r w:rsidRPr="008A34AE">
        <w:t>prace pomiarowe i pomocnicze,</w:t>
      </w:r>
    </w:p>
    <w:p w:rsidR="006F19EC" w:rsidRPr="008A34AE" w:rsidRDefault="006F19EC" w:rsidP="009836A3">
      <w:pPr>
        <w:widowControl w:val="0"/>
        <w:numPr>
          <w:ilvl w:val="0"/>
          <w:numId w:val="35"/>
        </w:numPr>
        <w:autoSpaceDE w:val="0"/>
        <w:autoSpaceDN w:val="0"/>
        <w:adjustRightInd w:val="0"/>
        <w:spacing w:after="0" w:line="240" w:lineRule="auto"/>
        <w:jc w:val="both"/>
      </w:pPr>
      <w:r w:rsidRPr="008A34AE">
        <w:t>przecinanie zbrojenia elementów rozbiórkowych,</w:t>
      </w:r>
    </w:p>
    <w:p w:rsidR="006F19EC" w:rsidRPr="008A34AE" w:rsidRDefault="006F19EC" w:rsidP="009836A3">
      <w:pPr>
        <w:widowControl w:val="0"/>
        <w:numPr>
          <w:ilvl w:val="0"/>
          <w:numId w:val="35"/>
        </w:numPr>
        <w:autoSpaceDE w:val="0"/>
        <w:autoSpaceDN w:val="0"/>
        <w:adjustRightInd w:val="0"/>
        <w:spacing w:after="0" w:line="240" w:lineRule="auto"/>
        <w:jc w:val="both"/>
      </w:pPr>
      <w:r w:rsidRPr="008A34AE">
        <w:t>przecinanie elementów metalowych wraz z obsługą sprzętu do przecinania,</w:t>
      </w:r>
    </w:p>
    <w:p w:rsidR="006F19EC" w:rsidRPr="008A34AE" w:rsidRDefault="006F19EC" w:rsidP="009836A3">
      <w:pPr>
        <w:widowControl w:val="0"/>
        <w:numPr>
          <w:ilvl w:val="0"/>
          <w:numId w:val="35"/>
        </w:numPr>
        <w:autoSpaceDE w:val="0"/>
        <w:autoSpaceDN w:val="0"/>
        <w:adjustRightInd w:val="0"/>
        <w:spacing w:after="0" w:line="240" w:lineRule="auto"/>
        <w:jc w:val="both"/>
      </w:pPr>
      <w:r w:rsidRPr="008A34AE">
        <w:t xml:space="preserve">transport wewnętrzny materiałów z rozbiórki i usunięcie ich na zewnątrz obiektów, </w:t>
      </w:r>
    </w:p>
    <w:p w:rsidR="006F19EC" w:rsidRPr="008A34AE" w:rsidRDefault="006F19EC" w:rsidP="009836A3">
      <w:pPr>
        <w:widowControl w:val="0"/>
        <w:numPr>
          <w:ilvl w:val="0"/>
          <w:numId w:val="35"/>
        </w:numPr>
        <w:autoSpaceDE w:val="0"/>
        <w:autoSpaceDN w:val="0"/>
        <w:adjustRightInd w:val="0"/>
        <w:spacing w:after="0" w:line="240" w:lineRule="auto"/>
        <w:jc w:val="both"/>
      </w:pPr>
      <w:r w:rsidRPr="008A34AE">
        <w:t>segregowanie, sortowanie i układanie materiałów z rozbiórki,</w:t>
      </w:r>
    </w:p>
    <w:p w:rsidR="006F19EC" w:rsidRPr="008A34AE" w:rsidRDefault="006F19EC" w:rsidP="009836A3">
      <w:pPr>
        <w:widowControl w:val="0"/>
        <w:numPr>
          <w:ilvl w:val="0"/>
          <w:numId w:val="35"/>
        </w:numPr>
        <w:autoSpaceDE w:val="0"/>
        <w:autoSpaceDN w:val="0"/>
        <w:adjustRightInd w:val="0"/>
        <w:spacing w:after="0" w:line="240" w:lineRule="auto"/>
        <w:jc w:val="both"/>
      </w:pPr>
      <w:r w:rsidRPr="008A34AE">
        <w:t>załadunek i transport zdemontowanych materiałów,</w:t>
      </w:r>
    </w:p>
    <w:p w:rsidR="006F19EC" w:rsidRPr="008A34AE" w:rsidRDefault="006F19EC" w:rsidP="009836A3">
      <w:pPr>
        <w:widowControl w:val="0"/>
        <w:numPr>
          <w:ilvl w:val="0"/>
          <w:numId w:val="35"/>
        </w:numPr>
        <w:autoSpaceDE w:val="0"/>
        <w:autoSpaceDN w:val="0"/>
        <w:adjustRightInd w:val="0"/>
        <w:spacing w:after="0" w:line="240" w:lineRule="auto"/>
        <w:jc w:val="both"/>
      </w:pPr>
      <w:r w:rsidRPr="008A34AE">
        <w:t>wyładunek demontowanych materiałów w miejscu składowania.</w:t>
      </w:r>
    </w:p>
    <w:p w:rsidR="006F19EC" w:rsidRPr="008A34AE" w:rsidRDefault="006F19EC" w:rsidP="009836A3">
      <w:pPr>
        <w:widowControl w:val="0"/>
        <w:numPr>
          <w:ilvl w:val="0"/>
          <w:numId w:val="35"/>
        </w:numPr>
        <w:autoSpaceDE w:val="0"/>
        <w:autoSpaceDN w:val="0"/>
        <w:adjustRightInd w:val="0"/>
        <w:spacing w:after="0" w:line="240" w:lineRule="auto"/>
        <w:jc w:val="both"/>
      </w:pPr>
      <w:r w:rsidRPr="008A34AE">
        <w:t>montaż i demontaż rusztowań, rynien do spuszczania gruzu, drabin,</w:t>
      </w:r>
    </w:p>
    <w:p w:rsidR="006F19EC" w:rsidRPr="008A34AE" w:rsidRDefault="006F19EC" w:rsidP="009836A3">
      <w:pPr>
        <w:widowControl w:val="0"/>
        <w:numPr>
          <w:ilvl w:val="0"/>
          <w:numId w:val="35"/>
        </w:numPr>
        <w:autoSpaceDE w:val="0"/>
        <w:autoSpaceDN w:val="0"/>
        <w:adjustRightInd w:val="0"/>
        <w:spacing w:after="0" w:line="240" w:lineRule="auto"/>
        <w:jc w:val="both"/>
      </w:pPr>
      <w:r w:rsidRPr="008A34AE">
        <w:t>zabezpieczenie innych obiektów przed zniszczeniem (w miejscach zagrożenia),</w:t>
      </w:r>
    </w:p>
    <w:p w:rsidR="006F19EC" w:rsidRPr="008A34AE" w:rsidRDefault="006F19EC" w:rsidP="009836A3">
      <w:pPr>
        <w:widowControl w:val="0"/>
        <w:numPr>
          <w:ilvl w:val="0"/>
          <w:numId w:val="35"/>
        </w:numPr>
        <w:autoSpaceDE w:val="0"/>
        <w:autoSpaceDN w:val="0"/>
        <w:adjustRightInd w:val="0"/>
        <w:spacing w:after="0" w:line="240" w:lineRule="auto"/>
        <w:jc w:val="both"/>
      </w:pPr>
      <w:r w:rsidRPr="008A34AE">
        <w:t>opłaty za składowanie gruzu oraz wszelkich innych materiałów pochodzących z rozbiórek i demontaży na wysypisku,</w:t>
      </w:r>
    </w:p>
    <w:p w:rsidR="006F19EC" w:rsidRPr="008A34AE" w:rsidRDefault="006F19EC" w:rsidP="009836A3">
      <w:pPr>
        <w:widowControl w:val="0"/>
        <w:numPr>
          <w:ilvl w:val="0"/>
          <w:numId w:val="35"/>
        </w:numPr>
        <w:autoSpaceDE w:val="0"/>
        <w:autoSpaceDN w:val="0"/>
        <w:adjustRightInd w:val="0"/>
        <w:spacing w:after="0" w:line="240" w:lineRule="auto"/>
        <w:jc w:val="both"/>
      </w:pPr>
      <w:r w:rsidRPr="008A34AE">
        <w:t>utrzymywanie w stanie przejezdnym dróg dojazdowych,</w:t>
      </w:r>
    </w:p>
    <w:p w:rsidR="006F19EC" w:rsidRPr="008A34AE" w:rsidRDefault="006F19EC" w:rsidP="009836A3">
      <w:pPr>
        <w:widowControl w:val="0"/>
        <w:numPr>
          <w:ilvl w:val="0"/>
          <w:numId w:val="35"/>
        </w:numPr>
        <w:autoSpaceDE w:val="0"/>
        <w:autoSpaceDN w:val="0"/>
        <w:adjustRightInd w:val="0"/>
        <w:spacing w:after="0" w:line="240" w:lineRule="auto"/>
        <w:jc w:val="both"/>
      </w:pPr>
      <w:r w:rsidRPr="008A34AE">
        <w:t>uporządkowanie miejsca prowadzenia robót,</w:t>
      </w:r>
    </w:p>
    <w:p w:rsidR="006F19EC" w:rsidRPr="008A34AE" w:rsidRDefault="006F19EC" w:rsidP="009836A3">
      <w:pPr>
        <w:widowControl w:val="0"/>
        <w:numPr>
          <w:ilvl w:val="0"/>
          <w:numId w:val="35"/>
        </w:numPr>
        <w:autoSpaceDE w:val="0"/>
        <w:autoSpaceDN w:val="0"/>
        <w:adjustRightInd w:val="0"/>
        <w:spacing w:after="0" w:line="240" w:lineRule="auto"/>
        <w:jc w:val="both"/>
      </w:pPr>
      <w:r w:rsidRPr="008A34AE">
        <w:t>zabezpieczenie odciętych końcówek istniejących instalacji przed zanieczyszczeniem.</w:t>
      </w:r>
    </w:p>
    <w:p w:rsidR="006F19EC" w:rsidRDefault="006F19EC" w:rsidP="009836A3">
      <w:pPr>
        <w:numPr>
          <w:ilvl w:val="0"/>
          <w:numId w:val="26"/>
        </w:numPr>
        <w:spacing w:after="120" w:line="240" w:lineRule="auto"/>
        <w:jc w:val="both"/>
      </w:pPr>
      <w:r>
        <w:t>frezowanie – zgodnie z ST-08.13,</w:t>
      </w:r>
    </w:p>
    <w:p w:rsidR="006F19EC" w:rsidRDefault="006F19EC" w:rsidP="009836A3">
      <w:pPr>
        <w:numPr>
          <w:ilvl w:val="0"/>
          <w:numId w:val="26"/>
        </w:numPr>
        <w:spacing w:after="120" w:line="240" w:lineRule="auto"/>
        <w:jc w:val="both"/>
      </w:pPr>
      <w:proofErr w:type="spellStart"/>
      <w:r>
        <w:t>korytowanie</w:t>
      </w:r>
      <w:proofErr w:type="spellEnd"/>
      <w:r>
        <w:t xml:space="preserve"> </w:t>
      </w:r>
      <w:r w:rsidRPr="00CF52FB">
        <w:t>wraz z profilowaniem i zagęszczeniem podłoża – zgodnie z ST-08.01.</w:t>
      </w:r>
    </w:p>
    <w:p w:rsidR="006F19EC" w:rsidRPr="008A34AE" w:rsidRDefault="006F19EC" w:rsidP="006F19EC">
      <w:r w:rsidRPr="008A34AE">
        <w:t>Ponadto w ramach robót przygotowawczych należy wykonać:</w:t>
      </w:r>
    </w:p>
    <w:p w:rsidR="006F19EC" w:rsidRPr="008A34AE" w:rsidRDefault="006F19EC" w:rsidP="007B49BC">
      <w:pPr>
        <w:numPr>
          <w:ilvl w:val="0"/>
          <w:numId w:val="26"/>
        </w:numPr>
        <w:spacing w:after="120" w:line="240" w:lineRule="auto"/>
        <w:jc w:val="both"/>
      </w:pPr>
      <w:r w:rsidRPr="008A34AE">
        <w:t>przygotowanie Terenu Budowy</w:t>
      </w:r>
      <w:r>
        <w:t>,</w:t>
      </w:r>
    </w:p>
    <w:p w:rsidR="006F19EC" w:rsidRDefault="006F19EC" w:rsidP="009836A3">
      <w:pPr>
        <w:numPr>
          <w:ilvl w:val="0"/>
          <w:numId w:val="26"/>
        </w:numPr>
        <w:spacing w:after="120" w:line="240" w:lineRule="auto"/>
        <w:jc w:val="both"/>
      </w:pPr>
      <w:r w:rsidRPr="008A34AE">
        <w:t>zabezpieczenie drzew w pobliżu wykopów</w:t>
      </w:r>
      <w:r>
        <w:t>.</w:t>
      </w:r>
    </w:p>
    <w:p w:rsidR="006F19EC" w:rsidRPr="008A34AE" w:rsidRDefault="006F19EC" w:rsidP="009836A3">
      <w:pPr>
        <w:pStyle w:val="Nagwek2"/>
        <w:numPr>
          <w:ilvl w:val="1"/>
          <w:numId w:val="24"/>
        </w:numPr>
        <w:autoSpaceDE/>
        <w:autoSpaceDN/>
      </w:pPr>
      <w:bookmarkStart w:id="447" w:name="_Toc113262120"/>
      <w:bookmarkStart w:id="448" w:name="_Toc488825326"/>
      <w:r w:rsidRPr="008A34AE">
        <w:t>Nazwy i kody WSZ dla przewidzianych robót budowlanych</w:t>
      </w:r>
      <w:bookmarkEnd w:id="447"/>
      <w:bookmarkEnd w:id="448"/>
    </w:p>
    <w:p w:rsidR="006F19EC" w:rsidRPr="008A34AE" w:rsidRDefault="006F19EC" w:rsidP="007B49BC">
      <w:pPr>
        <w:jc w:val="both"/>
        <w:rPr>
          <w:szCs w:val="20"/>
        </w:rPr>
      </w:pPr>
      <w:r w:rsidRPr="008A34AE">
        <w:t xml:space="preserve">Przedmiot zamówienia objęty niniejszą Specyfikacją odpowiada następującym robotom budowlanym opisanym kodem Wspólnego Słownika Zamówień (CPV) wg Rozporządzenia Komisji Wspólnoty Europejskiej Nr 213/2008 </w:t>
      </w:r>
      <w:r w:rsidRPr="008A34AE">
        <w:rPr>
          <w:szCs w:val="20"/>
        </w:rPr>
        <w:t>z dnia 28 listopada 2007 r.:</w:t>
      </w:r>
    </w:p>
    <w:p w:rsidR="006F19EC" w:rsidRPr="008A34AE" w:rsidRDefault="006F19EC" w:rsidP="007B49BC">
      <w:pPr>
        <w:jc w:val="both"/>
      </w:pPr>
      <w:r w:rsidRPr="008A34AE">
        <w:t>45110000-1</w:t>
      </w:r>
      <w:r w:rsidRPr="008A34AE">
        <w:tab/>
        <w:t>Roboty w zakresie burzenia i rozbiórki obiektów budowlanych; roboty ziemne</w:t>
      </w:r>
    </w:p>
    <w:p w:rsidR="006F19EC" w:rsidRPr="008A34AE" w:rsidRDefault="006F19EC" w:rsidP="007B49BC">
      <w:pPr>
        <w:pStyle w:val="Nagwek2"/>
        <w:numPr>
          <w:ilvl w:val="1"/>
          <w:numId w:val="24"/>
        </w:numPr>
        <w:autoSpaceDE/>
        <w:autoSpaceDN/>
      </w:pPr>
      <w:bookmarkStart w:id="449" w:name="_Toc488825327"/>
      <w:r w:rsidRPr="008A34AE">
        <w:t>Określenia podstawowe</w:t>
      </w:r>
      <w:bookmarkEnd w:id="449"/>
      <w:r w:rsidRPr="008A34AE">
        <w:t xml:space="preserve"> </w:t>
      </w:r>
    </w:p>
    <w:p w:rsidR="006F19EC" w:rsidRPr="008A34AE" w:rsidRDefault="006F19EC" w:rsidP="007B49BC">
      <w:pPr>
        <w:jc w:val="both"/>
      </w:pPr>
      <w:r w:rsidRPr="008A34AE">
        <w:t>Określenia podane w niniejszej ST są zgodne z punktem 1.5 ST-00 „Wymagania ogólne”.</w:t>
      </w:r>
    </w:p>
    <w:p w:rsidR="006F19EC" w:rsidRPr="008A34AE" w:rsidRDefault="006F19EC" w:rsidP="007B49BC">
      <w:pPr>
        <w:jc w:val="both"/>
      </w:pPr>
      <w:r w:rsidRPr="008A34AE">
        <w:t>Określenia podane w niniejszej ST są zgodne z obowiązującymi odpowiednimi Normami Technicznymi (PN i EN-PN), Warunkami Technicznymi Wykonania i Odbioru Robót (</w:t>
      </w:r>
      <w:proofErr w:type="spellStart"/>
      <w:r w:rsidRPr="008A34AE">
        <w:t>WTWiOR</w:t>
      </w:r>
      <w:proofErr w:type="spellEnd"/>
      <w:r w:rsidRPr="008A34AE">
        <w:t>) i postanowieniami Kontraktu.</w:t>
      </w:r>
    </w:p>
    <w:p w:rsidR="006F19EC" w:rsidRPr="008A34AE" w:rsidRDefault="006F19EC" w:rsidP="009836A3">
      <w:pPr>
        <w:pStyle w:val="Nagwek1"/>
        <w:numPr>
          <w:ilvl w:val="0"/>
          <w:numId w:val="24"/>
        </w:numPr>
        <w:autoSpaceDE/>
        <w:autoSpaceDN/>
      </w:pPr>
      <w:bookmarkStart w:id="450" w:name="_Toc488825328"/>
      <w:r w:rsidRPr="008A34AE">
        <w:lastRenderedPageBreak/>
        <w:t>Wymagania dotyczące Materiałów</w:t>
      </w:r>
      <w:bookmarkEnd w:id="439"/>
      <w:bookmarkEnd w:id="440"/>
      <w:bookmarkEnd w:id="450"/>
    </w:p>
    <w:p w:rsidR="006F19EC" w:rsidRPr="008A34AE" w:rsidRDefault="006F19EC" w:rsidP="006F19EC">
      <w:r w:rsidRPr="008A34AE">
        <w:t>Ogólne wymagania dotyczące Materiałów, ich pozyskiwania i składowania podano w ST-00</w:t>
      </w:r>
      <w:r w:rsidRPr="008A34AE">
        <w:rPr>
          <w:i/>
        </w:rPr>
        <w:t xml:space="preserve"> -Wymagania Ogólne</w:t>
      </w:r>
      <w:r w:rsidRPr="008A34AE">
        <w:t xml:space="preserve"> punkt 2.</w:t>
      </w:r>
    </w:p>
    <w:p w:rsidR="006F19EC" w:rsidRPr="008A34AE" w:rsidRDefault="006F19EC" w:rsidP="009836A3">
      <w:pPr>
        <w:pStyle w:val="Nagwek1"/>
        <w:numPr>
          <w:ilvl w:val="0"/>
          <w:numId w:val="24"/>
        </w:numPr>
        <w:autoSpaceDE/>
        <w:autoSpaceDN/>
      </w:pPr>
      <w:bookmarkStart w:id="451" w:name="_Toc123030016"/>
      <w:bookmarkStart w:id="452" w:name="_Toc124587868"/>
      <w:bookmarkStart w:id="453" w:name="_Toc488825329"/>
      <w:r w:rsidRPr="008A34AE">
        <w:t>Sprzęt</w:t>
      </w:r>
      <w:bookmarkEnd w:id="451"/>
      <w:bookmarkEnd w:id="452"/>
      <w:bookmarkEnd w:id="453"/>
    </w:p>
    <w:p w:rsidR="006F19EC" w:rsidRPr="008A34AE" w:rsidRDefault="006F19EC" w:rsidP="006F19EC">
      <w:r w:rsidRPr="008A34AE">
        <w:t>Ogólne wymagania dotyczące Sprzętu podano w ST-00</w:t>
      </w:r>
      <w:r w:rsidRPr="008A34AE">
        <w:rPr>
          <w:i/>
        </w:rPr>
        <w:t xml:space="preserve"> Wymagania Ogólne </w:t>
      </w:r>
      <w:r w:rsidRPr="008A34AE">
        <w:t>punkt 3.</w:t>
      </w:r>
    </w:p>
    <w:p w:rsidR="006F19EC" w:rsidRPr="008A34AE" w:rsidRDefault="006F19EC" w:rsidP="006F19EC">
      <w:r w:rsidRPr="008A34AE">
        <w:t>Do wykonania robót będących przedmiotem niniejszej ST stosować następujący, sprawny technicznie i zaakceptowany przez Inżyniera, sprzęt:</w:t>
      </w:r>
    </w:p>
    <w:p w:rsidR="006F19EC" w:rsidRPr="008A34AE" w:rsidRDefault="006F19EC" w:rsidP="00A15BED">
      <w:pPr>
        <w:pStyle w:val="Listapunktowana"/>
      </w:pPr>
      <w:r w:rsidRPr="008A34AE">
        <w:t>koparki samobieżne: chwytakowa i podsiębierna 0,25÷1,20 m</w:t>
      </w:r>
      <w:r w:rsidRPr="008A34AE">
        <w:rPr>
          <w:vertAlign w:val="superscript"/>
        </w:rPr>
        <w:t>3</w:t>
      </w:r>
      <w:r w:rsidRPr="008A34AE">
        <w:t>,</w:t>
      </w:r>
    </w:p>
    <w:p w:rsidR="006F19EC" w:rsidRPr="008A34AE" w:rsidRDefault="006F19EC" w:rsidP="00A15BED">
      <w:pPr>
        <w:pStyle w:val="Listapunktowana"/>
      </w:pPr>
      <w:r w:rsidRPr="008A34AE">
        <w:t>spycharka gąsienicowa 100÷250 KM,</w:t>
      </w:r>
    </w:p>
    <w:p w:rsidR="006F19EC" w:rsidRPr="008A34AE" w:rsidRDefault="006F19EC" w:rsidP="00A15BED">
      <w:pPr>
        <w:pStyle w:val="Listapunktowana"/>
      </w:pPr>
      <w:r w:rsidRPr="008A34AE">
        <w:t>frezarki do nawierzchni bitumicznych,</w:t>
      </w:r>
    </w:p>
    <w:p w:rsidR="006F19EC" w:rsidRPr="008A34AE" w:rsidRDefault="006F19EC" w:rsidP="00A15BED">
      <w:pPr>
        <w:pStyle w:val="Listapunktowana"/>
      </w:pPr>
      <w:r w:rsidRPr="008A34AE">
        <w:t>żuraw samojezdny (minimum 5 T),</w:t>
      </w:r>
    </w:p>
    <w:p w:rsidR="006F19EC" w:rsidRPr="008A34AE" w:rsidRDefault="006F19EC" w:rsidP="00A15BED">
      <w:pPr>
        <w:pStyle w:val="Listapunktowana"/>
      </w:pPr>
      <w:r w:rsidRPr="008A34AE">
        <w:t>piły mechaniczne,</w:t>
      </w:r>
    </w:p>
    <w:p w:rsidR="006F19EC" w:rsidRPr="008A34AE" w:rsidRDefault="006F19EC" w:rsidP="00A15BED">
      <w:pPr>
        <w:pStyle w:val="Listapunktowana"/>
      </w:pPr>
      <w:r w:rsidRPr="008A34AE">
        <w:t>młoty pneumatyczne,</w:t>
      </w:r>
    </w:p>
    <w:p w:rsidR="006F19EC" w:rsidRDefault="006F19EC" w:rsidP="00A15BED">
      <w:pPr>
        <w:pStyle w:val="Listapunktowana"/>
      </w:pPr>
      <w:r w:rsidRPr="008A34AE">
        <w:t>palniki,</w:t>
      </w:r>
    </w:p>
    <w:p w:rsidR="006F19EC" w:rsidRPr="00D65A4A" w:rsidRDefault="006F19EC" w:rsidP="009836A3">
      <w:pPr>
        <w:numPr>
          <w:ilvl w:val="0"/>
          <w:numId w:val="34"/>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rsidRPr="00316B94">
        <w:t>łopaty, szpadle i inny sprzęt do ręcznego wykonywania robó</w:t>
      </w:r>
      <w:r>
        <w:t xml:space="preserve">t ziemnych - w miejscach, gdzie </w:t>
      </w:r>
      <w:r w:rsidRPr="00D65A4A">
        <w:t>prawidłowe wykonanie robót sprzętem z</w:t>
      </w:r>
      <w:r>
        <w:t>mechanizowanym nie jest możliwe.</w:t>
      </w:r>
    </w:p>
    <w:p w:rsidR="006F19EC" w:rsidRPr="008A34AE" w:rsidRDefault="006F19EC" w:rsidP="00A15BED">
      <w:pPr>
        <w:pStyle w:val="Listapunktowana"/>
      </w:pPr>
    </w:p>
    <w:p w:rsidR="006F19EC" w:rsidRPr="008A34AE" w:rsidRDefault="006F19EC" w:rsidP="006F19EC">
      <w:r w:rsidRPr="008A34AE">
        <w:t>Uwaga: Parametry sprzętu podane są orientacyjnie.</w:t>
      </w:r>
    </w:p>
    <w:p w:rsidR="006F19EC" w:rsidRPr="008A34AE" w:rsidRDefault="006F19EC" w:rsidP="006F19EC">
      <w:r w:rsidRPr="008A34AE">
        <w:t>Wykonawca jest zobowiązany do używania jedynie takiego sprzętu, który nie spowoduje niekorzystnego wpływu na jakość i środowisko wykonywanych robót.</w:t>
      </w:r>
    </w:p>
    <w:p w:rsidR="006F19EC" w:rsidRPr="008A34AE" w:rsidRDefault="006F19EC" w:rsidP="006F19EC">
      <w:r w:rsidRPr="008A34AE">
        <w:t>Sprzęt używany do realizacji robót powinien być zgodny z ustaleniami ST</w:t>
      </w:r>
      <w:r>
        <w:t xml:space="preserve"> </w:t>
      </w:r>
      <w:r w:rsidRPr="008A34AE">
        <w:t>oraz projektu organizacji robót, który uzyskał akceptację Inżyniera.</w:t>
      </w:r>
    </w:p>
    <w:p w:rsidR="006F19EC" w:rsidRPr="008A34AE" w:rsidRDefault="006F19EC" w:rsidP="006F19EC">
      <w:r w:rsidRPr="008A34AE">
        <w:t>Wykonawca dostarczy Inżynierowi kopie dokumentów potwierdzających dopuszczenie sprzętu do użytkowania zgodnie z jego przeznaczeniem.</w:t>
      </w:r>
    </w:p>
    <w:p w:rsidR="006F19EC" w:rsidRPr="008A34AE" w:rsidRDefault="006F19EC" w:rsidP="009836A3">
      <w:pPr>
        <w:pStyle w:val="Nagwek1"/>
        <w:numPr>
          <w:ilvl w:val="0"/>
          <w:numId w:val="24"/>
        </w:numPr>
        <w:autoSpaceDE/>
        <w:autoSpaceDN/>
      </w:pPr>
      <w:bookmarkStart w:id="454" w:name="_Toc123030017"/>
      <w:bookmarkStart w:id="455" w:name="_Toc124587869"/>
      <w:bookmarkStart w:id="456" w:name="_Toc488825330"/>
      <w:r w:rsidRPr="008A34AE">
        <w:t>Środki transportu</w:t>
      </w:r>
      <w:bookmarkEnd w:id="454"/>
      <w:bookmarkEnd w:id="455"/>
      <w:bookmarkEnd w:id="456"/>
    </w:p>
    <w:p w:rsidR="006F19EC" w:rsidRPr="008A34AE" w:rsidRDefault="006F19EC" w:rsidP="006F19EC">
      <w:r w:rsidRPr="008A34AE">
        <w:t>Wymagania Ogólne dotyczące środków transportu podano w ST-00</w:t>
      </w:r>
      <w:r w:rsidRPr="008A34AE">
        <w:rPr>
          <w:i/>
        </w:rPr>
        <w:t xml:space="preserve"> Wymagania Ogólne</w:t>
      </w:r>
      <w:r w:rsidRPr="008A34AE">
        <w:t xml:space="preserve"> punkt 4.</w:t>
      </w:r>
    </w:p>
    <w:p w:rsidR="006F19EC" w:rsidRPr="008A34AE" w:rsidRDefault="006F19EC" w:rsidP="006F19EC">
      <w:r w:rsidRPr="008A34AE">
        <w:t>Do transportu materiałów, sprzętu budowlanego i urządzeń stosować następujące, sprawne technicznie i zaakceptowane przez Inżyniera środki transportu:</w:t>
      </w:r>
    </w:p>
    <w:p w:rsidR="006F19EC" w:rsidRPr="008A34AE" w:rsidRDefault="006F19EC" w:rsidP="009836A3">
      <w:pPr>
        <w:numPr>
          <w:ilvl w:val="0"/>
          <w:numId w:val="27"/>
        </w:numPr>
        <w:spacing w:after="120" w:line="240" w:lineRule="auto"/>
        <w:jc w:val="both"/>
      </w:pPr>
      <w:r w:rsidRPr="008A34AE">
        <w:t>samochód ciężarowy, samowyładowczy (minimum 10T),</w:t>
      </w:r>
    </w:p>
    <w:p w:rsidR="006F19EC" w:rsidRPr="008A34AE" w:rsidRDefault="006F19EC" w:rsidP="009836A3">
      <w:pPr>
        <w:numPr>
          <w:ilvl w:val="0"/>
          <w:numId w:val="27"/>
        </w:numPr>
        <w:spacing w:after="120" w:line="240" w:lineRule="auto"/>
        <w:jc w:val="both"/>
      </w:pPr>
      <w:r w:rsidRPr="008A34AE">
        <w:t>samochód ciężarowy, skrzyniowy</w:t>
      </w:r>
    </w:p>
    <w:p w:rsidR="006F19EC" w:rsidRPr="008A34AE" w:rsidRDefault="006F19EC" w:rsidP="006F19EC">
      <w:r w:rsidRPr="008A34AE">
        <w:t>Uwaga: Parametry sprzętu podane są orientacyjnie.</w:t>
      </w:r>
    </w:p>
    <w:p w:rsidR="006F19EC" w:rsidRPr="008A34AE" w:rsidRDefault="006F19EC" w:rsidP="006F19EC">
      <w:r w:rsidRPr="008A34AE">
        <w:t>Wykonawca jest zobowiązany do stosowania jedynie takich środków transportu, które nie wpłyną niekorzystnie na jakość robót i właściwości przewożonych towarów. Środki transportu winny być zgodne z ustaleniami ST</w:t>
      </w:r>
      <w:r>
        <w:t xml:space="preserve"> </w:t>
      </w:r>
      <w:r w:rsidRPr="008A34AE">
        <w:t>oraz projektu organizacji robót, który uzyskał akceptację Inżyniera.</w:t>
      </w:r>
    </w:p>
    <w:p w:rsidR="006F19EC" w:rsidRDefault="006F19EC" w:rsidP="006F19EC">
      <w:r w:rsidRPr="008A34AE">
        <w:lastRenderedPageBreak/>
        <w:t>Przy ruchu po drogach publicznych pojazdy muszą spełniać wymagania przepisów ruchu drogowego (kołowego, szynowego, wodnego) tak pod względem formalnym jak i rzeczowym.</w:t>
      </w:r>
    </w:p>
    <w:p w:rsidR="006F19EC" w:rsidRPr="008A34AE" w:rsidRDefault="006F19EC" w:rsidP="009836A3">
      <w:pPr>
        <w:pStyle w:val="Nagwek1"/>
        <w:numPr>
          <w:ilvl w:val="0"/>
          <w:numId w:val="24"/>
        </w:numPr>
        <w:autoSpaceDE/>
        <w:autoSpaceDN/>
      </w:pPr>
      <w:bookmarkStart w:id="457" w:name="_Toc123030018"/>
      <w:bookmarkStart w:id="458" w:name="_Toc124587870"/>
      <w:bookmarkStart w:id="459" w:name="_Toc488825331"/>
      <w:r w:rsidRPr="008A34AE">
        <w:t>Wykonanie Robót</w:t>
      </w:r>
      <w:bookmarkEnd w:id="457"/>
      <w:bookmarkEnd w:id="458"/>
      <w:bookmarkEnd w:id="459"/>
    </w:p>
    <w:p w:rsidR="006F19EC" w:rsidRDefault="006F19EC" w:rsidP="006F19EC">
      <w:r w:rsidRPr="008A34AE">
        <w:t>Wymagania ogólne dotyczące wykonania Robót podano w ST-00</w:t>
      </w:r>
      <w:r w:rsidRPr="008A34AE">
        <w:rPr>
          <w:i/>
        </w:rPr>
        <w:t xml:space="preserve"> Wymagania Ogólne</w:t>
      </w:r>
      <w:r w:rsidRPr="008A34AE">
        <w:t xml:space="preserve"> punkt 5.</w:t>
      </w:r>
    </w:p>
    <w:p w:rsidR="006F19EC" w:rsidRPr="008A34AE" w:rsidRDefault="006F19EC" w:rsidP="009836A3">
      <w:pPr>
        <w:pStyle w:val="Nagwek2"/>
        <w:numPr>
          <w:ilvl w:val="1"/>
          <w:numId w:val="24"/>
        </w:numPr>
        <w:autoSpaceDE/>
        <w:autoSpaceDN/>
      </w:pPr>
      <w:bookmarkStart w:id="460" w:name="_Toc488825332"/>
      <w:r w:rsidRPr="008A34AE">
        <w:t>Przygotowanie Terenu Budowy</w:t>
      </w:r>
      <w:bookmarkEnd w:id="460"/>
    </w:p>
    <w:p w:rsidR="006F19EC" w:rsidRPr="008A34AE" w:rsidRDefault="006F19EC" w:rsidP="006F19EC">
      <w:r w:rsidRPr="008A34AE">
        <w:t>W ramach przygotowania Terenu Budowy należy:</w:t>
      </w:r>
    </w:p>
    <w:p w:rsidR="006F19EC" w:rsidRPr="008A34AE" w:rsidRDefault="006F19EC" w:rsidP="00A15BED">
      <w:pPr>
        <w:pStyle w:val="Listapunktowana"/>
      </w:pPr>
      <w:r w:rsidRPr="008A34AE">
        <w:t>oznakować i zabezpieczyć Teren Budowy,</w:t>
      </w:r>
    </w:p>
    <w:p w:rsidR="006F19EC" w:rsidRPr="008A34AE" w:rsidRDefault="006F19EC" w:rsidP="00A15BED">
      <w:pPr>
        <w:pStyle w:val="Listapunktowana"/>
      </w:pPr>
      <w:r w:rsidRPr="008A34AE">
        <w:t>dokonać zapisu stanu istniejącego,</w:t>
      </w:r>
    </w:p>
    <w:p w:rsidR="006F19EC" w:rsidRPr="008A34AE" w:rsidRDefault="006F19EC" w:rsidP="00A15BED">
      <w:pPr>
        <w:pStyle w:val="Listapunktowana"/>
      </w:pPr>
      <w:r w:rsidRPr="008A34AE">
        <w:t>zbudować Zaplecze Budowy i Zaplecze dla Inżyniera,</w:t>
      </w:r>
    </w:p>
    <w:p w:rsidR="006F19EC" w:rsidRPr="008A34AE" w:rsidRDefault="006F19EC" w:rsidP="006F19EC">
      <w:pPr>
        <w:rPr>
          <w:i/>
        </w:rPr>
      </w:pPr>
      <w:r w:rsidRPr="008A34AE">
        <w:t xml:space="preserve">zgodnie z wymaganiami ST-00 </w:t>
      </w:r>
      <w:r w:rsidRPr="008A34AE">
        <w:rPr>
          <w:i/>
        </w:rPr>
        <w:t>Wymagania Ogólne.</w:t>
      </w:r>
    </w:p>
    <w:p w:rsidR="006F19EC" w:rsidRPr="008A34AE" w:rsidRDefault="006F19EC" w:rsidP="00A15BED">
      <w:pPr>
        <w:pStyle w:val="Listapunktowana"/>
      </w:pPr>
      <w:r w:rsidRPr="008A34AE">
        <w:t>W szczególności przed rozpoczęciem robót winno się sporządzić dokumentację stanu powierzchni terenu. Powinna ona wyszczególniać poziomy terenu, wszystkie jego szczegóły, które mogą wymagać przywrócenia do stanu pierwotnego, oraz możliwie największą ilość informacji na temat systemu odwodnienia powierzchniowego i podziemnego. Jeżeli jest to konieczne, dokumentacja powinna obejmować zdjęcia lub nagrania wideo, przedstawiające istniejące uszkodzenia albo punkty, które mogą okazać się sporne podczas przywracania terenu do stanu pierwotnego. W razie potrzeby należy porozumieć się (na piśmie) z użytkownikami terenu, a kopię dostarczyć Inżynierowi.</w:t>
      </w:r>
    </w:p>
    <w:p w:rsidR="006F19EC" w:rsidRPr="008A34AE" w:rsidRDefault="006F19EC" w:rsidP="006F19EC">
      <w:pPr>
        <w:rPr>
          <w:u w:val="single"/>
        </w:rPr>
      </w:pPr>
      <w:r w:rsidRPr="008A34AE">
        <w:t>Dokumentację winno się aktualizować w zakresie szczegółów dotyczących odwodnienia podziemnego lub innych charakterystycznych instalacji podziemnych, które zostaną odsłonięte w miarę postępu Robót.</w:t>
      </w:r>
    </w:p>
    <w:p w:rsidR="006F19EC" w:rsidRPr="008A34AE" w:rsidRDefault="006F19EC" w:rsidP="009836A3">
      <w:pPr>
        <w:pStyle w:val="Nagwek2"/>
        <w:numPr>
          <w:ilvl w:val="1"/>
          <w:numId w:val="24"/>
        </w:numPr>
        <w:autoSpaceDE/>
        <w:autoSpaceDN/>
      </w:pPr>
      <w:bookmarkStart w:id="461" w:name="_Toc123030020"/>
      <w:bookmarkStart w:id="462" w:name="_Toc124587872"/>
      <w:bookmarkStart w:id="463" w:name="_Toc488825333"/>
      <w:r w:rsidRPr="008A34AE">
        <w:t>Roboty rozbiórkowe</w:t>
      </w:r>
      <w:bookmarkEnd w:id="461"/>
      <w:bookmarkEnd w:id="462"/>
      <w:bookmarkEnd w:id="463"/>
    </w:p>
    <w:p w:rsidR="006F19EC" w:rsidRPr="008A34AE" w:rsidRDefault="006F19EC" w:rsidP="007B49BC">
      <w:pPr>
        <w:spacing w:after="0"/>
        <w:jc w:val="both"/>
      </w:pPr>
      <w:r w:rsidRPr="008A34AE">
        <w:t>Warunki i tryb postępowania przy prowadzeniu robót rozbiórkowych określa szczegółowo Rozporządzenie Ministra Infrastruktury z dnia 30 sierpnia 2004 w sprawie warunków i trybu postępowania w sprawach rozbiórek nieużytkowanych lub niewykończonych obiektów budowlanych (</w:t>
      </w:r>
      <w:proofErr w:type="spellStart"/>
      <w:r w:rsidRPr="008A34AE">
        <w:t>Dz.U</w:t>
      </w:r>
      <w:proofErr w:type="spellEnd"/>
      <w:r w:rsidRPr="008A34AE">
        <w:t xml:space="preserve"> 04.198.2043) oraz Rozporządzenie Ministra Infrastruktury z dnia 3 lipca 2003 w sprawie rozbiórek obiektów budowlanych wykonywanych metodą wybuchową. </w:t>
      </w:r>
    </w:p>
    <w:p w:rsidR="006F19EC" w:rsidRPr="008A34AE" w:rsidRDefault="006F19EC" w:rsidP="007B49BC">
      <w:pPr>
        <w:spacing w:after="0"/>
        <w:jc w:val="both"/>
      </w:pPr>
      <w:r w:rsidRPr="008A34AE">
        <w:t>Wykonawca prac rozbiórkowych przed przystąpieniem do ich realizacji przedstawi Inżynierowi i uzgodni z nim dokumentację prac rozbiórkowych, harmonogram prac rozbiórkowych oraz przedstawi umowę w zakresie odbioru materiałów rozbiórkowych z odbiorcą, na czas trwania Kontraktu.</w:t>
      </w:r>
    </w:p>
    <w:p w:rsidR="006F19EC" w:rsidRPr="008A34AE" w:rsidRDefault="006F19EC" w:rsidP="006F19EC">
      <w:pPr>
        <w:spacing w:after="0"/>
      </w:pPr>
      <w:r w:rsidRPr="008A34AE">
        <w:t>Sposób postępowania z odpadami powinien być zgodny z postanowieniami ustawy z dnia 27.04.2001 o odpadach, z późniejszymi zmianami.</w:t>
      </w:r>
    </w:p>
    <w:p w:rsidR="006F19EC" w:rsidRPr="008A34AE" w:rsidRDefault="006F19EC" w:rsidP="006F19EC">
      <w:pPr>
        <w:spacing w:after="0"/>
        <w:ind w:firstLine="20"/>
        <w:rPr>
          <w:szCs w:val="20"/>
        </w:rPr>
      </w:pPr>
      <w:r w:rsidRPr="008A34AE">
        <w:t>Przed rozpoczęciem rozbiórek Wykonawca winien uzgodnić trasę (w kierunku miejsca zagospodarowania odpadów z rozbiórek) i możliwość korzystania z dróg publicznych z właściwymi zarządcami dróg.</w:t>
      </w:r>
    </w:p>
    <w:p w:rsidR="006F19EC" w:rsidRPr="008A34AE" w:rsidRDefault="006F19EC" w:rsidP="006F19EC">
      <w:pPr>
        <w:spacing w:after="0"/>
        <w:ind w:left="360" w:hanging="340"/>
        <w:rPr>
          <w:szCs w:val="20"/>
        </w:rPr>
      </w:pPr>
      <w:r w:rsidRPr="008A34AE">
        <w:rPr>
          <w:szCs w:val="20"/>
        </w:rPr>
        <w:t>Przed przystąpieniem do robót rozbiórkowych należy:</w:t>
      </w:r>
    </w:p>
    <w:p w:rsidR="006F19EC" w:rsidRPr="008A34AE" w:rsidRDefault="006F19EC" w:rsidP="00A15BED">
      <w:pPr>
        <w:pStyle w:val="Listapunktowana"/>
      </w:pPr>
      <w:r w:rsidRPr="008A34AE">
        <w:t>opróżnić rurociągi z wody/ścieków,</w:t>
      </w:r>
    </w:p>
    <w:p w:rsidR="006F19EC" w:rsidRPr="008A34AE" w:rsidRDefault="006F19EC" w:rsidP="00A15BED">
      <w:pPr>
        <w:pStyle w:val="Listapunktowana"/>
      </w:pPr>
      <w:r w:rsidRPr="008A34AE">
        <w:t xml:space="preserve">odłączyć dostawę mediów zewnętrznych tj. wody, kanalizacji i elektryczności – </w:t>
      </w:r>
      <w:r w:rsidRPr="008A34AE">
        <w:rPr>
          <w:spacing w:val="-2"/>
        </w:rPr>
        <w:t>odłączenie należy potwierdzić stosownym pisemnym oświadczeniem odpowied</w:t>
      </w:r>
      <w:r w:rsidRPr="008A34AE">
        <w:t>nich służb Użytkownika, dodatkowe i ostateczne potwierdzenie tego faktu winno być dokonane przez kierownika budowy i potwierdzone wpisem do dziennika budowy,</w:t>
      </w:r>
    </w:p>
    <w:p w:rsidR="006F19EC" w:rsidRPr="008A34AE" w:rsidRDefault="006F19EC" w:rsidP="006F19EC">
      <w:pPr>
        <w:widowControl w:val="0"/>
        <w:autoSpaceDE w:val="0"/>
        <w:autoSpaceDN w:val="0"/>
        <w:adjustRightInd w:val="0"/>
        <w:spacing w:after="0" w:line="283" w:lineRule="exact"/>
        <w:ind w:left="417" w:hanging="417"/>
        <w:rPr>
          <w:szCs w:val="20"/>
        </w:rPr>
      </w:pPr>
      <w:r w:rsidRPr="008A34AE">
        <w:rPr>
          <w:szCs w:val="20"/>
        </w:rPr>
        <w:t>Wymagania dotyczące wykonania robót podano w Dokumentacji Projektowej, ponadto:</w:t>
      </w:r>
    </w:p>
    <w:p w:rsidR="006F19EC" w:rsidRPr="00CF52FB" w:rsidRDefault="006F19EC" w:rsidP="00A15BED">
      <w:pPr>
        <w:pStyle w:val="Listapunktowana"/>
      </w:pPr>
      <w:r w:rsidRPr="008A34AE">
        <w:lastRenderedPageBreak/>
        <w:t>prowadzić mechanicznie z zachowaniem pełnego bezpieczeństwa,</w:t>
      </w:r>
    </w:p>
    <w:p w:rsidR="006F19EC" w:rsidRPr="008A34AE" w:rsidRDefault="006F19EC" w:rsidP="009836A3">
      <w:pPr>
        <w:widowControl w:val="0"/>
        <w:numPr>
          <w:ilvl w:val="0"/>
          <w:numId w:val="36"/>
        </w:numPr>
        <w:autoSpaceDE w:val="0"/>
        <w:autoSpaceDN w:val="0"/>
        <w:adjustRightInd w:val="0"/>
        <w:spacing w:after="0" w:line="283" w:lineRule="exact"/>
        <w:jc w:val="both"/>
        <w:rPr>
          <w:szCs w:val="20"/>
        </w:rPr>
      </w:pPr>
      <w:r w:rsidRPr="008A34AE">
        <w:rPr>
          <w:szCs w:val="20"/>
        </w:rPr>
        <w:t>prowadzić ręcznie, przy użyciu narzędzi pneumatycznych przez rozkuwanie lub zwalanie,</w:t>
      </w:r>
    </w:p>
    <w:p w:rsidR="006F19EC" w:rsidRDefault="006F19EC" w:rsidP="009836A3">
      <w:pPr>
        <w:widowControl w:val="0"/>
        <w:numPr>
          <w:ilvl w:val="0"/>
          <w:numId w:val="36"/>
        </w:numPr>
        <w:autoSpaceDE w:val="0"/>
        <w:autoSpaceDN w:val="0"/>
        <w:adjustRightInd w:val="0"/>
        <w:spacing w:after="0" w:line="283" w:lineRule="exact"/>
        <w:jc w:val="both"/>
        <w:rPr>
          <w:szCs w:val="20"/>
        </w:rPr>
      </w:pPr>
      <w:r w:rsidRPr="008A34AE">
        <w:rPr>
          <w:szCs w:val="20"/>
        </w:rPr>
        <w:t xml:space="preserve">roboty rozbiórkowe nawierzchni drogowej prowadzić przy użyciu </w:t>
      </w:r>
      <w:proofErr w:type="spellStart"/>
      <w:r w:rsidRPr="008A34AE">
        <w:rPr>
          <w:szCs w:val="20"/>
        </w:rPr>
        <w:t>spychoładowarki</w:t>
      </w:r>
      <w:proofErr w:type="spellEnd"/>
      <w:r w:rsidRPr="008A34AE">
        <w:rPr>
          <w:szCs w:val="20"/>
        </w:rPr>
        <w:t>,</w:t>
      </w:r>
    </w:p>
    <w:p w:rsidR="006F19EC" w:rsidRPr="00CF52FB" w:rsidRDefault="006F19EC" w:rsidP="00A15BED">
      <w:pPr>
        <w:pStyle w:val="Listapunktowana"/>
      </w:pPr>
      <w:r w:rsidRPr="008A34AE">
        <w:t>prace przy użyciu materiałów wybuchowych można prowadzić w wyjątkowych sytuacjach i za zgodą Inżyniera i Użytkownika.</w:t>
      </w:r>
    </w:p>
    <w:p w:rsidR="006F19EC" w:rsidRPr="008A34AE" w:rsidRDefault="006F19EC" w:rsidP="009836A3">
      <w:pPr>
        <w:widowControl w:val="0"/>
        <w:numPr>
          <w:ilvl w:val="0"/>
          <w:numId w:val="36"/>
        </w:numPr>
        <w:autoSpaceDE w:val="0"/>
        <w:autoSpaceDN w:val="0"/>
        <w:adjustRightInd w:val="0"/>
        <w:spacing w:after="0" w:line="283" w:lineRule="exact"/>
        <w:jc w:val="both"/>
        <w:rPr>
          <w:szCs w:val="20"/>
        </w:rPr>
      </w:pPr>
      <w:r w:rsidRPr="008A34AE">
        <w:rPr>
          <w:szCs w:val="20"/>
        </w:rPr>
        <w:t>elementy żelbetowe należy rozbijać za pomocą narzędzi pneumatycznych, przecinając zbrojenie palnikiem acetylenowym, lub tnąc żelbet lancą tlenową</w:t>
      </w:r>
      <w:r>
        <w:rPr>
          <w:szCs w:val="20"/>
        </w:rPr>
        <w:t xml:space="preserve"> lub </w:t>
      </w:r>
      <w:r w:rsidRPr="008A34AE">
        <w:t>wycinać diamentową tarczą tnącą</w:t>
      </w:r>
      <w:r>
        <w:t>,</w:t>
      </w:r>
    </w:p>
    <w:p w:rsidR="006F19EC" w:rsidRPr="008A34AE" w:rsidRDefault="006F19EC" w:rsidP="009836A3">
      <w:pPr>
        <w:widowControl w:val="0"/>
        <w:numPr>
          <w:ilvl w:val="0"/>
          <w:numId w:val="36"/>
        </w:numPr>
        <w:autoSpaceDE w:val="0"/>
        <w:autoSpaceDN w:val="0"/>
        <w:adjustRightInd w:val="0"/>
        <w:spacing w:after="0" w:line="283" w:lineRule="exact"/>
        <w:jc w:val="both"/>
        <w:rPr>
          <w:szCs w:val="20"/>
        </w:rPr>
      </w:pPr>
      <w:r w:rsidRPr="008A34AE">
        <w:rPr>
          <w:szCs w:val="20"/>
        </w:rPr>
        <w:t>elementy konstrukcji stalowych należy przecinać palnikiem acetylenowym,</w:t>
      </w:r>
    </w:p>
    <w:p w:rsidR="006F19EC" w:rsidRPr="008A34AE" w:rsidRDefault="006F19EC" w:rsidP="009836A3">
      <w:pPr>
        <w:widowControl w:val="0"/>
        <w:numPr>
          <w:ilvl w:val="0"/>
          <w:numId w:val="36"/>
        </w:numPr>
        <w:autoSpaceDE w:val="0"/>
        <w:autoSpaceDN w:val="0"/>
        <w:adjustRightInd w:val="0"/>
        <w:spacing w:after="0" w:line="283" w:lineRule="exact"/>
        <w:jc w:val="both"/>
        <w:rPr>
          <w:szCs w:val="20"/>
        </w:rPr>
      </w:pPr>
      <w:r w:rsidRPr="008A34AE">
        <w:rPr>
          <w:szCs w:val="20"/>
        </w:rPr>
        <w:t>przed przystąpieniem do robót rozbiórkowych należy opróżnić rurociągi z wody,</w:t>
      </w:r>
    </w:p>
    <w:p w:rsidR="006F19EC" w:rsidRPr="008A34AE" w:rsidRDefault="006F19EC" w:rsidP="009836A3">
      <w:pPr>
        <w:widowControl w:val="0"/>
        <w:numPr>
          <w:ilvl w:val="0"/>
          <w:numId w:val="36"/>
        </w:numPr>
        <w:autoSpaceDE w:val="0"/>
        <w:autoSpaceDN w:val="0"/>
        <w:adjustRightInd w:val="0"/>
        <w:spacing w:after="0" w:line="283" w:lineRule="exact"/>
        <w:jc w:val="both"/>
        <w:rPr>
          <w:szCs w:val="20"/>
        </w:rPr>
      </w:pPr>
      <w:r w:rsidRPr="008A34AE">
        <w:rPr>
          <w:szCs w:val="20"/>
        </w:rPr>
        <w:t>nie należy prowadzić robót rozbiórkowych w złych warunkach atmosferycznych: w czasie deszczu, opadów śniegu oraz silnych wiatrów,</w:t>
      </w:r>
    </w:p>
    <w:p w:rsidR="006F19EC" w:rsidRDefault="006F19EC" w:rsidP="009836A3">
      <w:pPr>
        <w:widowControl w:val="0"/>
        <w:numPr>
          <w:ilvl w:val="0"/>
          <w:numId w:val="36"/>
        </w:numPr>
        <w:autoSpaceDE w:val="0"/>
        <w:autoSpaceDN w:val="0"/>
        <w:adjustRightInd w:val="0"/>
        <w:spacing w:after="0" w:line="283" w:lineRule="exact"/>
        <w:jc w:val="both"/>
        <w:rPr>
          <w:szCs w:val="20"/>
        </w:rPr>
      </w:pPr>
      <w:r w:rsidRPr="008A34AE">
        <w:rPr>
          <w:szCs w:val="20"/>
        </w:rPr>
        <w:t>znajdujące się w pobliżu rozbieranych obiektów urządzenia i budowle należy zabezpieczyć przed uszkodzeniami</w:t>
      </w:r>
      <w:r>
        <w:rPr>
          <w:szCs w:val="20"/>
        </w:rPr>
        <w:t>,</w:t>
      </w:r>
    </w:p>
    <w:p w:rsidR="006F19EC" w:rsidRPr="00CF52FB" w:rsidRDefault="006F19EC" w:rsidP="009836A3">
      <w:pPr>
        <w:widowControl w:val="0"/>
        <w:numPr>
          <w:ilvl w:val="0"/>
          <w:numId w:val="36"/>
        </w:numPr>
        <w:autoSpaceDE w:val="0"/>
        <w:autoSpaceDN w:val="0"/>
        <w:adjustRightInd w:val="0"/>
        <w:spacing w:after="0" w:line="283" w:lineRule="exact"/>
        <w:jc w:val="both"/>
        <w:rPr>
          <w:szCs w:val="20"/>
        </w:rPr>
      </w:pPr>
      <w:r w:rsidRPr="00CF52FB">
        <w:rPr>
          <w:szCs w:val="20"/>
        </w:rPr>
        <w:t>wszelkie materiały z rozbiórek należy posegregować i przygotować do transportu poprzez skruszenie dużych fragmentów konstrukcji na wymiary umożliwiające transport,.</w:t>
      </w:r>
    </w:p>
    <w:p w:rsidR="006F19EC" w:rsidRPr="008A34AE" w:rsidRDefault="006F19EC" w:rsidP="009836A3">
      <w:pPr>
        <w:pStyle w:val="Nagwek3"/>
        <w:numPr>
          <w:ilvl w:val="2"/>
          <w:numId w:val="24"/>
        </w:numPr>
        <w:autoSpaceDE/>
        <w:autoSpaceDN/>
      </w:pPr>
      <w:bookmarkStart w:id="464" w:name="_Toc488825334"/>
      <w:r w:rsidRPr="008A34AE">
        <w:t>Roboty rozbiórkowe elementów ulic</w:t>
      </w:r>
      <w:bookmarkEnd w:id="464"/>
    </w:p>
    <w:p w:rsidR="006F19EC" w:rsidRPr="008A34AE" w:rsidRDefault="006F19EC" w:rsidP="006F19EC">
      <w:pPr>
        <w:widowControl w:val="0"/>
        <w:autoSpaceDE w:val="0"/>
        <w:autoSpaceDN w:val="0"/>
        <w:adjustRightInd w:val="0"/>
        <w:spacing w:line="225" w:lineRule="exact"/>
        <w:rPr>
          <w:szCs w:val="20"/>
        </w:rPr>
      </w:pPr>
      <w:r w:rsidRPr="008A34AE">
        <w:rPr>
          <w:szCs w:val="20"/>
        </w:rPr>
        <w:t>Warstwy nawierzchni ulic oraz chodników należy usuwać mechanicznie. W przypadku nawierzchni chodników z płytek chodnikowych oraz kostki brukowej w miejscach trudno dostępnych dla sprzętu mechanicznego dopuszcza się ręczne prowadzenie robót rozbiórkowych. Likwidowane ogrodzenia należy rozbierać mechanicznie w sposób określony w Dokumentacji Projektowej lub przez Inżyniera. Elementy możliwe do powtórnego wykorzystania powinny być usuwane bez powodowania zbędnych uszkodzeń. Wyboru tych elementów dokonuje Inżynier w czasie robot rozbiórkowych i wskazuje miejsce ich wywozu.</w:t>
      </w:r>
    </w:p>
    <w:p w:rsidR="006F19EC" w:rsidRPr="008A34AE" w:rsidRDefault="006F19EC" w:rsidP="006F19EC">
      <w:pPr>
        <w:widowControl w:val="0"/>
        <w:autoSpaceDE w:val="0"/>
        <w:autoSpaceDN w:val="0"/>
        <w:adjustRightInd w:val="0"/>
        <w:spacing w:line="225" w:lineRule="exact"/>
        <w:rPr>
          <w:szCs w:val="20"/>
        </w:rPr>
      </w:pPr>
      <w:r w:rsidRPr="008A34AE">
        <w:rPr>
          <w:szCs w:val="20"/>
        </w:rPr>
        <w:t xml:space="preserve">Doły powstałe po rozbiórce elementów ulic i ogrodzeń znajdujące się w miejscach gdzie zgodnie z Dokumentacją Projektową będą wykonywane wykopy powinny być tymczasowo zabezpieczone. Szczególnie należy zapobiec gromadzeniu się w nich wody opadowej. Wszystkie pozostałe doły należy wypełnić warstwami odpowiednim gruntem do poziomu otaczającego terenu i zagęścić (w miejscach przyszłej trasy zgodnie z </w:t>
      </w:r>
      <w:proofErr w:type="spellStart"/>
      <w:r w:rsidRPr="008A34AE">
        <w:rPr>
          <w:szCs w:val="20"/>
        </w:rPr>
        <w:t>STWiORB</w:t>
      </w:r>
      <w:proofErr w:type="spellEnd"/>
      <w:r w:rsidRPr="008A34AE">
        <w:rPr>
          <w:szCs w:val="20"/>
        </w:rPr>
        <w:t xml:space="preserve"> "Roboty ziemne" ).</w:t>
      </w:r>
    </w:p>
    <w:p w:rsidR="006F19EC" w:rsidRPr="008A34AE" w:rsidRDefault="006F19EC" w:rsidP="009836A3">
      <w:pPr>
        <w:pStyle w:val="Nagwek3"/>
        <w:numPr>
          <w:ilvl w:val="2"/>
          <w:numId w:val="24"/>
        </w:numPr>
        <w:autoSpaceDE/>
        <w:autoSpaceDN/>
      </w:pPr>
      <w:bookmarkStart w:id="465" w:name="_Toc488825338"/>
      <w:r w:rsidRPr="008A34AE">
        <w:t>Rozbiórka urządzeń  i instalacji</w:t>
      </w:r>
      <w:bookmarkEnd w:id="465"/>
    </w:p>
    <w:p w:rsidR="006F19EC" w:rsidRPr="008A34AE" w:rsidRDefault="006F19EC" w:rsidP="006F19EC">
      <w:pPr>
        <w:widowControl w:val="0"/>
        <w:autoSpaceDE w:val="0"/>
        <w:autoSpaceDN w:val="0"/>
        <w:adjustRightInd w:val="0"/>
        <w:spacing w:after="0" w:line="244" w:lineRule="exact"/>
        <w:rPr>
          <w:szCs w:val="20"/>
        </w:rPr>
      </w:pPr>
      <w:r w:rsidRPr="008A34AE">
        <w:rPr>
          <w:szCs w:val="20"/>
        </w:rPr>
        <w:t>Do rozbiórki urządzeń i instalacji można przystąpić dopiero po stwierdzeniu, że wszystkie te instalacje zostały odłączone od sieci miejskich przez pracowników właściwych instytucji oraz, że dokonano odpowiedniego wpisu do dziennika rozbiórki.</w:t>
      </w:r>
    </w:p>
    <w:p w:rsidR="006F19EC" w:rsidRPr="008A34AE" w:rsidRDefault="006F19EC" w:rsidP="006F19EC">
      <w:pPr>
        <w:widowControl w:val="0"/>
        <w:autoSpaceDE w:val="0"/>
        <w:autoSpaceDN w:val="0"/>
        <w:adjustRightInd w:val="0"/>
        <w:spacing w:after="0" w:line="244" w:lineRule="exact"/>
        <w:ind w:right="2308"/>
        <w:rPr>
          <w:szCs w:val="20"/>
        </w:rPr>
      </w:pPr>
      <w:r w:rsidRPr="008A34AE">
        <w:rPr>
          <w:szCs w:val="20"/>
        </w:rPr>
        <w:t>Demontaż instalacji powinni wykonywać robotnicy odpowiednich specjalności.</w:t>
      </w:r>
    </w:p>
    <w:p w:rsidR="006F19EC" w:rsidRPr="008A34AE" w:rsidRDefault="006F19EC" w:rsidP="006F19EC">
      <w:pPr>
        <w:widowControl w:val="0"/>
        <w:autoSpaceDE w:val="0"/>
        <w:autoSpaceDN w:val="0"/>
        <w:adjustRightInd w:val="0"/>
        <w:spacing w:after="0" w:line="244" w:lineRule="exact"/>
        <w:rPr>
          <w:szCs w:val="20"/>
        </w:rPr>
      </w:pPr>
      <w:r w:rsidRPr="008A34AE">
        <w:rPr>
          <w:szCs w:val="20"/>
        </w:rPr>
        <w:t>Rozbiórkę należy rozpocząć od demontażu armatury, aparatów, itp., a następnie przejść do demontażu przewodów. Rozbieranie instalacji elektrycznych rozpoczyna się również od demontażu oprawek, wyłączników itp., urządzeń instalacji elektrycznych, a następnie zdejmuje przewody.</w:t>
      </w:r>
    </w:p>
    <w:p w:rsidR="006F19EC" w:rsidRPr="008A34AE" w:rsidRDefault="006F19EC" w:rsidP="009836A3">
      <w:pPr>
        <w:pStyle w:val="Nagwek3"/>
        <w:numPr>
          <w:ilvl w:val="2"/>
          <w:numId w:val="24"/>
        </w:numPr>
        <w:autoSpaceDE/>
        <w:autoSpaceDN/>
      </w:pPr>
      <w:bookmarkStart w:id="466" w:name="_Toc110822915"/>
      <w:bookmarkStart w:id="467" w:name="_Toc123030021"/>
      <w:bookmarkStart w:id="468" w:name="_Toc124587873"/>
      <w:bookmarkStart w:id="469" w:name="_Toc488825339"/>
      <w:r w:rsidRPr="008A34AE">
        <w:t>Zagospodarowanie materiałów z rozbiórki</w:t>
      </w:r>
      <w:bookmarkEnd w:id="466"/>
      <w:bookmarkEnd w:id="467"/>
      <w:bookmarkEnd w:id="468"/>
      <w:bookmarkEnd w:id="469"/>
    </w:p>
    <w:p w:rsidR="006F19EC" w:rsidRPr="008A34AE" w:rsidRDefault="006F19EC" w:rsidP="006F19EC">
      <w:r w:rsidRPr="008A34AE">
        <w:t>Wytworzone odpady inne niż niebezpieczne należy w pierwszej kolejności zagospodarować ponownie, a w przypadku braku takich możliwości wynikających ze względów technologicznych, ekologicznych lub ekonomicznych Wykonawca na własny koszt usunie je z Terenu Budowy oraz podda zagospodarowaniu zgodnie z wymaganiami Ustawy o odpadach.</w:t>
      </w:r>
    </w:p>
    <w:p w:rsidR="006F19EC" w:rsidRPr="008A34AE" w:rsidRDefault="006F19EC" w:rsidP="006F19EC">
      <w:r w:rsidRPr="008A34AE">
        <w:t>Materiał z rozbiórki nawierzchni nie podlegający ponownemu wbudowaniu winien być odwieziony na składowisko.</w:t>
      </w:r>
    </w:p>
    <w:p w:rsidR="006F19EC" w:rsidRPr="008A34AE" w:rsidRDefault="006F19EC" w:rsidP="006F19EC">
      <w:r w:rsidRPr="008A34AE">
        <w:t>Złom z rozbiórek Wykonawca powinien zagospodarować we własnym zakresie.</w:t>
      </w:r>
    </w:p>
    <w:p w:rsidR="006F19EC" w:rsidRPr="008A34AE" w:rsidRDefault="006F19EC" w:rsidP="009836A3">
      <w:pPr>
        <w:pStyle w:val="Nagwek3"/>
        <w:numPr>
          <w:ilvl w:val="2"/>
          <w:numId w:val="24"/>
        </w:numPr>
        <w:autoSpaceDE/>
        <w:autoSpaceDN/>
      </w:pPr>
      <w:bookmarkStart w:id="470" w:name="_Toc110822916"/>
      <w:bookmarkStart w:id="471" w:name="_Toc123030022"/>
      <w:bookmarkStart w:id="472" w:name="_Toc124587874"/>
      <w:bookmarkStart w:id="473" w:name="_Toc488825340"/>
      <w:r w:rsidRPr="008A34AE">
        <w:lastRenderedPageBreak/>
        <w:t>Warunki BHP przy wykonywaniu robót rozbiórkowych</w:t>
      </w:r>
      <w:bookmarkEnd w:id="470"/>
      <w:bookmarkEnd w:id="471"/>
      <w:bookmarkEnd w:id="472"/>
      <w:bookmarkEnd w:id="473"/>
    </w:p>
    <w:p w:rsidR="006F19EC" w:rsidRPr="008A34AE" w:rsidRDefault="006F19EC" w:rsidP="006F19EC">
      <w:pPr>
        <w:ind w:left="204" w:right="2200" w:hanging="181"/>
        <w:rPr>
          <w:szCs w:val="20"/>
        </w:rPr>
      </w:pPr>
      <w:r w:rsidRPr="008A34AE">
        <w:rPr>
          <w:szCs w:val="20"/>
        </w:rPr>
        <w:t>Przy wykonywaniu robót stosować następujące przepisy BHP:</w:t>
      </w:r>
    </w:p>
    <w:p w:rsidR="006F19EC" w:rsidRPr="008A34AE" w:rsidRDefault="006F19EC" w:rsidP="00A15BED">
      <w:pPr>
        <w:pStyle w:val="Listapunktowana"/>
      </w:pPr>
      <w:r w:rsidRPr="008A34AE">
        <w:t>przed przystąpieniem do robót rozbiórkowych pracownicy powinni być zapoznani z programem rozbiórki i poinstruowani o bezpiecznym sposobie jej wykonania,</w:t>
      </w:r>
    </w:p>
    <w:p w:rsidR="006F19EC" w:rsidRPr="008A34AE" w:rsidRDefault="006F19EC" w:rsidP="00A15BED">
      <w:pPr>
        <w:pStyle w:val="Listapunktowana"/>
      </w:pPr>
      <w:r w:rsidRPr="008A34AE">
        <w:t>usuwanie jednego elementu nie powinno wywoływać nieprzewidzianego spadania lub zawalania innego,</w:t>
      </w:r>
    </w:p>
    <w:p w:rsidR="006F19EC" w:rsidRPr="008A34AE" w:rsidRDefault="006F19EC" w:rsidP="00A15BED">
      <w:pPr>
        <w:pStyle w:val="Listapunktowana"/>
      </w:pPr>
      <w:r w:rsidRPr="008A34AE">
        <w:t>pracownicy znajdujący się na wysokości muszą mieć kontakt wzrokowy i słuchowy z pracownikami przebywającymi na poziomie zerowym,</w:t>
      </w:r>
    </w:p>
    <w:p w:rsidR="006F19EC" w:rsidRPr="008A34AE" w:rsidRDefault="006F19EC" w:rsidP="006F19EC">
      <w:pPr>
        <w:rPr>
          <w:szCs w:val="20"/>
        </w:rPr>
      </w:pPr>
      <w:r w:rsidRPr="008A34AE">
        <w:rPr>
          <w:szCs w:val="20"/>
        </w:rPr>
        <w:t>W trakcie wykonywania cięć konstrukcji stalowej palnikami gazowymi należy stosować się do następujących zasad:</w:t>
      </w:r>
    </w:p>
    <w:p w:rsidR="006F19EC" w:rsidRPr="008A34AE" w:rsidRDefault="006F19EC" w:rsidP="00A15BED">
      <w:pPr>
        <w:pStyle w:val="Listapunktowana"/>
      </w:pPr>
      <w:r w:rsidRPr="008A34AE">
        <w:t>praca spawaczy w zatłuszczonych ubraniach roboczych jest zabroniona,</w:t>
      </w:r>
    </w:p>
    <w:p w:rsidR="006F19EC" w:rsidRPr="008A34AE" w:rsidRDefault="006F19EC" w:rsidP="00A15BED">
      <w:pPr>
        <w:pStyle w:val="Listapunktowana"/>
      </w:pPr>
      <w:r w:rsidRPr="008A34AE">
        <w:t>pobieranie gazu powinno odbywać się z butli ustawionych w pozycji pionowej i zamocowanych do ścian, słupów itp. za pomocą obejm,</w:t>
      </w:r>
    </w:p>
    <w:p w:rsidR="006F19EC" w:rsidRPr="008A34AE" w:rsidRDefault="006F19EC" w:rsidP="00A15BED">
      <w:pPr>
        <w:pStyle w:val="Listapunktowana"/>
      </w:pPr>
      <w:r w:rsidRPr="008A34AE">
        <w:t>węże gumowe powinny posiadać długość co najmniej 5 m,</w:t>
      </w:r>
    </w:p>
    <w:p w:rsidR="006F19EC" w:rsidRPr="008A34AE" w:rsidRDefault="006F19EC" w:rsidP="00A15BED">
      <w:pPr>
        <w:pStyle w:val="Listapunktowana"/>
      </w:pPr>
      <w:r w:rsidRPr="008A34AE">
        <w:t>przechowywanie w jednym pomieszczeniu butli z tlenem wspólnie z materiałami lub gazami tworzącymi z nim mieszankę wybuchową jest zabronione,</w:t>
      </w:r>
    </w:p>
    <w:p w:rsidR="006F19EC" w:rsidRPr="008A34AE" w:rsidRDefault="006F19EC" w:rsidP="00A15BED">
      <w:pPr>
        <w:pStyle w:val="Listapunktowana"/>
      </w:pPr>
      <w:r w:rsidRPr="008A34AE">
        <w:t xml:space="preserve">po zakończeniu prac spawalniczych należy sprawdzić czy nie pozostawiono tlących lub żarzących się cząsteczek na stanowisku pracy lub w jego bezpośrednim otoczeniu oraz czy nie występują oznaki tlenia się materiałów bądź inne wskazujące na możliwość zaistnienia pożaru, </w:t>
      </w:r>
    </w:p>
    <w:p w:rsidR="006F19EC" w:rsidRPr="008A34AE" w:rsidRDefault="006F19EC" w:rsidP="00A15BED">
      <w:pPr>
        <w:pStyle w:val="Listapunktowana"/>
      </w:pPr>
      <w:r w:rsidRPr="008A34AE">
        <w:t>roboty należy prowadzić pod kierow</w:t>
      </w:r>
      <w:r w:rsidRPr="008A34AE">
        <w:rPr>
          <w:spacing w:val="-2"/>
        </w:rPr>
        <w:t>nictwem i stałym nadzorem osób posiadających odpowiednie kwalifikacje i doś</w:t>
      </w:r>
      <w:r w:rsidRPr="008A34AE">
        <w:t>wiadczenie przy tego rodzaju robotach. Każdy zatrudniony pracownik powinien posiadać przeszkolenie w zakresie BHP i posiadać aktualne badania lekarskie,</w:t>
      </w:r>
    </w:p>
    <w:p w:rsidR="006F19EC" w:rsidRPr="008A34AE" w:rsidRDefault="006F19EC" w:rsidP="00A15BED">
      <w:pPr>
        <w:pStyle w:val="Listapunktowana"/>
      </w:pPr>
      <w:r w:rsidRPr="008A34AE">
        <w:t>wykonanie robót rozbiórkowych musi być zgodne z Rozporządzenie Ministra Infrastruktury z dn. 6.02.2003r. w sprawie bezpieczeństwa i higieny pracy podczas wykonywania robót budowlanych.</w:t>
      </w:r>
    </w:p>
    <w:p w:rsidR="006F19EC" w:rsidRPr="008A34AE" w:rsidRDefault="006F19EC" w:rsidP="009836A3">
      <w:pPr>
        <w:pStyle w:val="Nagwek2"/>
        <w:numPr>
          <w:ilvl w:val="1"/>
          <w:numId w:val="24"/>
        </w:numPr>
        <w:autoSpaceDE/>
        <w:autoSpaceDN/>
      </w:pPr>
      <w:bookmarkStart w:id="474" w:name="_Toc488825341"/>
      <w:r w:rsidRPr="008A34AE">
        <w:t>Wycinka lub zabezpieczenie zieleni</w:t>
      </w:r>
      <w:bookmarkEnd w:id="474"/>
    </w:p>
    <w:p w:rsidR="006F19EC" w:rsidRPr="008A34AE" w:rsidRDefault="006F19EC" w:rsidP="006F19EC">
      <w:pPr>
        <w:rPr>
          <w:i/>
        </w:rPr>
      </w:pPr>
      <w:r w:rsidRPr="008A34AE">
        <w:t xml:space="preserve">Wykonać zgodnie z ST-07 </w:t>
      </w:r>
      <w:r w:rsidRPr="008A34AE">
        <w:rPr>
          <w:i/>
        </w:rPr>
        <w:t>Gospodarka zielenią.</w:t>
      </w:r>
    </w:p>
    <w:p w:rsidR="006F19EC" w:rsidRPr="008A34AE" w:rsidRDefault="006F19EC" w:rsidP="009836A3">
      <w:pPr>
        <w:pStyle w:val="Nagwek1"/>
        <w:numPr>
          <w:ilvl w:val="0"/>
          <w:numId w:val="24"/>
        </w:numPr>
        <w:autoSpaceDE/>
        <w:autoSpaceDN/>
      </w:pPr>
      <w:bookmarkStart w:id="475" w:name="_Toc123030023"/>
      <w:bookmarkStart w:id="476" w:name="_Toc124587875"/>
      <w:bookmarkStart w:id="477" w:name="_Toc488825342"/>
      <w:r w:rsidRPr="008A34AE">
        <w:t>Kontrola jakości</w:t>
      </w:r>
      <w:bookmarkEnd w:id="475"/>
      <w:bookmarkEnd w:id="476"/>
      <w:bookmarkEnd w:id="477"/>
    </w:p>
    <w:p w:rsidR="006F19EC" w:rsidRPr="008A34AE" w:rsidRDefault="006F19EC" w:rsidP="006F19EC">
      <w:r w:rsidRPr="008A34AE">
        <w:t xml:space="preserve">Wymagania ogólne dotyczące Kontroli jakości Robót podano w ST-00 </w:t>
      </w:r>
      <w:r w:rsidRPr="008A34AE">
        <w:rPr>
          <w:i/>
        </w:rPr>
        <w:t>Wymagania Ogólne</w:t>
      </w:r>
      <w:r w:rsidRPr="008A34AE">
        <w:t xml:space="preserve"> punkt 6.</w:t>
      </w:r>
    </w:p>
    <w:p w:rsidR="006F19EC" w:rsidRPr="008A34AE" w:rsidRDefault="006F19EC" w:rsidP="009836A3">
      <w:pPr>
        <w:pStyle w:val="Nagwek2"/>
        <w:numPr>
          <w:ilvl w:val="1"/>
          <w:numId w:val="28"/>
        </w:numPr>
        <w:autoSpaceDE/>
        <w:autoSpaceDN/>
      </w:pPr>
      <w:bookmarkStart w:id="478" w:name="_Toc488825343"/>
      <w:r w:rsidRPr="008A34AE">
        <w:t>Badania rozbiórki</w:t>
      </w:r>
      <w:bookmarkEnd w:id="478"/>
    </w:p>
    <w:p w:rsidR="006F19EC" w:rsidRPr="008A34AE" w:rsidRDefault="006F19EC" w:rsidP="006F19EC">
      <w:pPr>
        <w:widowControl w:val="0"/>
        <w:autoSpaceDE w:val="0"/>
        <w:autoSpaceDN w:val="0"/>
        <w:adjustRightInd w:val="0"/>
        <w:spacing w:after="0"/>
        <w:rPr>
          <w:szCs w:val="18"/>
        </w:rPr>
      </w:pPr>
      <w:r w:rsidRPr="008A34AE">
        <w:rPr>
          <w:szCs w:val="18"/>
        </w:rPr>
        <w:t>Sprawdzeniu podlega zgodność sposobu prowadzenia robót z zaakceptowaną przez Inżyniera technologią i organizacją robót.</w:t>
      </w:r>
    </w:p>
    <w:p w:rsidR="006F19EC" w:rsidRPr="008A34AE" w:rsidRDefault="006F19EC" w:rsidP="006F19EC">
      <w:pPr>
        <w:widowControl w:val="0"/>
        <w:autoSpaceDE w:val="0"/>
        <w:autoSpaceDN w:val="0"/>
        <w:adjustRightInd w:val="0"/>
        <w:spacing w:after="0"/>
      </w:pPr>
      <w:r w:rsidRPr="008A34AE">
        <w:rPr>
          <w:szCs w:val="18"/>
        </w:rPr>
        <w:t>Kontrola jakości robót polega na wizualnej ocenie kompletności wykonania robót rozbiórkowych oraz wywozu gruzu z miejsca budowy, jak również sprawdzeniu stopnia uszkodzenia elementów przeznaczonych do ponownego wykorzystania.</w:t>
      </w:r>
    </w:p>
    <w:p w:rsidR="006F19EC" w:rsidRPr="008A34AE" w:rsidRDefault="006F19EC" w:rsidP="009836A3">
      <w:pPr>
        <w:pStyle w:val="Nagwek1"/>
        <w:numPr>
          <w:ilvl w:val="0"/>
          <w:numId w:val="24"/>
        </w:numPr>
        <w:autoSpaceDE/>
        <w:autoSpaceDN/>
      </w:pPr>
      <w:bookmarkStart w:id="479" w:name="_Toc113262475"/>
      <w:bookmarkStart w:id="480" w:name="_Toc142394965"/>
      <w:bookmarkStart w:id="481" w:name="_Toc488825344"/>
      <w:bookmarkStart w:id="482" w:name="_Toc123030024"/>
      <w:bookmarkStart w:id="483" w:name="_Toc124587876"/>
      <w:r w:rsidRPr="008A34AE">
        <w:t>Przedmiar i obmiar robót</w:t>
      </w:r>
      <w:bookmarkEnd w:id="479"/>
      <w:bookmarkEnd w:id="480"/>
      <w:bookmarkEnd w:id="481"/>
    </w:p>
    <w:p w:rsidR="006F19EC" w:rsidRPr="008A34AE" w:rsidRDefault="006F19EC" w:rsidP="006F19EC">
      <w:r w:rsidRPr="008A34AE">
        <w:t xml:space="preserve">Ogólne zasady podano w ST-00 </w:t>
      </w:r>
      <w:r w:rsidRPr="008A34AE">
        <w:rPr>
          <w:i/>
        </w:rPr>
        <w:t>Wymagania Ogólne</w:t>
      </w:r>
      <w:r w:rsidRPr="008A34AE">
        <w:t xml:space="preserve"> p. 7. </w:t>
      </w:r>
    </w:p>
    <w:p w:rsidR="006F19EC" w:rsidRPr="003944B8" w:rsidRDefault="006F19EC" w:rsidP="006F19EC">
      <w:r w:rsidRPr="008A34AE">
        <w:t>Jednostkami obmiaru wykonanych robót są:</w:t>
      </w:r>
    </w:p>
    <w:p w:rsidR="006F19EC" w:rsidRDefault="006F19EC" w:rsidP="006F19EC">
      <w:pPr>
        <w:tabs>
          <w:tab w:val="left" w:pos="720"/>
        </w:tabs>
      </w:pPr>
      <w:r w:rsidRPr="008A34AE">
        <w:t>m</w:t>
      </w:r>
      <w:r w:rsidRPr="00D65A4A">
        <w:rPr>
          <w:vertAlign w:val="superscript"/>
        </w:rPr>
        <w:t>2</w:t>
      </w:r>
      <w:r w:rsidRPr="008A34AE">
        <w:t xml:space="preserve"> </w:t>
      </w:r>
      <w:r w:rsidRPr="008A34AE">
        <w:tab/>
        <w:t xml:space="preserve">rozbiórki </w:t>
      </w:r>
      <w:r>
        <w:t>nawierzchni wraz z podbudowami (</w:t>
      </w:r>
      <w:r w:rsidRPr="008A34AE">
        <w:t>warstw ścieralnych ulic i wjazdów, nawierzchni z kruszyw</w:t>
      </w:r>
      <w:r>
        <w:t xml:space="preserve">), </w:t>
      </w:r>
    </w:p>
    <w:p w:rsidR="006F19EC" w:rsidRDefault="006F19EC" w:rsidP="006F19EC">
      <w:pPr>
        <w:tabs>
          <w:tab w:val="left" w:pos="720"/>
        </w:tabs>
      </w:pPr>
      <w:r>
        <w:lastRenderedPageBreak/>
        <w:t xml:space="preserve">m </w:t>
      </w:r>
      <w:r>
        <w:tab/>
        <w:t>rozbiórki podbudów obramowań nawierzchni.</w:t>
      </w:r>
    </w:p>
    <w:p w:rsidR="006F19EC" w:rsidRPr="008A34AE" w:rsidRDefault="006F19EC" w:rsidP="007B49BC">
      <w:pPr>
        <w:jc w:val="both"/>
      </w:pPr>
      <w:r w:rsidRPr="008A34AE">
        <w:t>Długości i odległości pomiędzy wyszczególnionymi punktami skrajnymi będą obmierzone poziomo wzdłuż linii osiowej.</w:t>
      </w:r>
    </w:p>
    <w:p w:rsidR="006F19EC" w:rsidRPr="008A34AE" w:rsidRDefault="006F19EC" w:rsidP="007B49BC">
      <w:pPr>
        <w:jc w:val="both"/>
      </w:pPr>
      <w:r w:rsidRPr="008A34AE">
        <w:t>Ilość robót oblicza się według sporządzonych przez służby geodezyjne pomiarów z natury, udokumentowanych operatem powykonawczym, z uwzględnieniem wymagań technicznych zawartych w ST i ujmuje w książce obmiaru.</w:t>
      </w:r>
    </w:p>
    <w:p w:rsidR="006F19EC" w:rsidRPr="008A34AE" w:rsidRDefault="006F19EC" w:rsidP="007B49BC">
      <w:pPr>
        <w:jc w:val="both"/>
      </w:pPr>
      <w:r w:rsidRPr="008A34AE">
        <w:t>Wszystkie urządzenia i sprzęt pomiarowy stosowane do obmiaru robót podlegają akceptacji Inżyniera i muszą posiadać ważne certyfikaty legalizacji.</w:t>
      </w:r>
    </w:p>
    <w:p w:rsidR="006F19EC" w:rsidRPr="008A34AE" w:rsidRDefault="006F19EC" w:rsidP="007B49BC">
      <w:pPr>
        <w:pStyle w:val="Nagwek1"/>
        <w:numPr>
          <w:ilvl w:val="0"/>
          <w:numId w:val="24"/>
        </w:numPr>
        <w:autoSpaceDE/>
        <w:autoSpaceDN/>
      </w:pPr>
      <w:bookmarkStart w:id="484" w:name="_Toc488825345"/>
      <w:r w:rsidRPr="008A34AE">
        <w:t>Odbiór Robót</w:t>
      </w:r>
      <w:bookmarkEnd w:id="482"/>
      <w:bookmarkEnd w:id="483"/>
      <w:bookmarkEnd w:id="484"/>
    </w:p>
    <w:p w:rsidR="006F19EC" w:rsidRPr="008A34AE" w:rsidRDefault="006F19EC" w:rsidP="00A15BED">
      <w:pPr>
        <w:pStyle w:val="Listapunktowana"/>
      </w:pPr>
      <w:r w:rsidRPr="008A34AE">
        <w:t xml:space="preserve">Ogólne wymagania w zakresie Odbioru Robót podano w ST-00 </w:t>
      </w:r>
      <w:r w:rsidRPr="008A34AE">
        <w:rPr>
          <w:i/>
        </w:rPr>
        <w:t>Wymagania Ogólne</w:t>
      </w:r>
      <w:r w:rsidRPr="008A34AE">
        <w:t xml:space="preserve"> punkt 8.</w:t>
      </w:r>
    </w:p>
    <w:p w:rsidR="006F19EC" w:rsidRPr="008A34AE" w:rsidRDefault="006F19EC" w:rsidP="009836A3">
      <w:pPr>
        <w:pStyle w:val="Nagwek1"/>
        <w:numPr>
          <w:ilvl w:val="0"/>
          <w:numId w:val="24"/>
        </w:numPr>
        <w:autoSpaceDE/>
        <w:autoSpaceDN/>
      </w:pPr>
      <w:bookmarkStart w:id="485" w:name="_Toc142394978"/>
      <w:bookmarkStart w:id="486" w:name="_Toc488825346"/>
      <w:bookmarkStart w:id="487" w:name="_Toc123030025"/>
      <w:bookmarkStart w:id="488" w:name="_Toc124587877"/>
      <w:r w:rsidRPr="008A34AE">
        <w:t>Rozliczenie Robót</w:t>
      </w:r>
      <w:bookmarkEnd w:id="485"/>
      <w:bookmarkEnd w:id="486"/>
    </w:p>
    <w:p w:rsidR="006F19EC" w:rsidRPr="008A34AE" w:rsidRDefault="006F19EC" w:rsidP="007B49BC">
      <w:pPr>
        <w:jc w:val="both"/>
      </w:pPr>
      <w:r w:rsidRPr="008A34AE">
        <w:t>Ogólne wymagania dotyczące płatności podano w ST-00 „Wymagania ogólne” p. 9.</w:t>
      </w:r>
    </w:p>
    <w:p w:rsidR="006F19EC" w:rsidRPr="008A34AE" w:rsidRDefault="006F19EC" w:rsidP="007B49BC">
      <w:pPr>
        <w:jc w:val="both"/>
      </w:pPr>
      <w:r w:rsidRPr="008A34AE">
        <w:t>Zgodnie z Dokumentacją należy wykonać zakres robót wymieniony w p. 1.2 niniejszej ST zgodnie z wymaganiami ST i Dokumentacji Projektowej. Płatność należy przyjmować zgodnie z obmiarem i oceną jakości robót, w oparciu o wyniki pomiarów i badań laboratoryjnych.</w:t>
      </w:r>
    </w:p>
    <w:p w:rsidR="006F19EC" w:rsidRPr="008A34AE" w:rsidRDefault="006F19EC" w:rsidP="006F19EC">
      <w:r w:rsidRPr="008A34AE">
        <w:t>Cena jednostkowa wykonanych robót obejmuje m.in.:</w:t>
      </w:r>
    </w:p>
    <w:p w:rsidR="006F19EC" w:rsidRDefault="006F19EC" w:rsidP="00A15BED">
      <w:pPr>
        <w:pStyle w:val="Listapunktowana"/>
      </w:pPr>
      <w:r w:rsidRPr="008A34AE">
        <w:t xml:space="preserve">roboty tymczasowe niezbędne dla dokonania demontażu i/lub rozbiórki, </w:t>
      </w:r>
    </w:p>
    <w:p w:rsidR="006F19EC" w:rsidRPr="008A34AE" w:rsidRDefault="006F19EC" w:rsidP="00A15BED">
      <w:pPr>
        <w:pStyle w:val="Listapunktowana"/>
      </w:pPr>
      <w:r w:rsidRPr="008A34AE">
        <w:t>cięcie nawierzchni asfaltowych</w:t>
      </w:r>
      <w:r>
        <w:t xml:space="preserve"> i betonowych</w:t>
      </w:r>
    </w:p>
    <w:p w:rsidR="006F19EC" w:rsidRPr="008A34AE" w:rsidRDefault="006F19EC" w:rsidP="00A15BED">
      <w:pPr>
        <w:pStyle w:val="Listapunktowana"/>
      </w:pPr>
      <w:r w:rsidRPr="008A34AE">
        <w:t>demontaże i/lub rozbiórki,</w:t>
      </w:r>
    </w:p>
    <w:p w:rsidR="006F19EC" w:rsidRPr="008A34AE" w:rsidRDefault="006F19EC" w:rsidP="00A15BED">
      <w:pPr>
        <w:pStyle w:val="Listapunktowana"/>
      </w:pPr>
      <w:r w:rsidRPr="008A34AE">
        <w:t>załadunek, transport i wyładunek materiałów z rozbiórki i/lub demontażu w miejsce zaakceptowane przez Inżyniera (materiał z rozbiórek nawierzchni) lub w miejsce zagospodarowania/utylizacji (pozostałe materiały).</w:t>
      </w:r>
    </w:p>
    <w:p w:rsidR="006F19EC" w:rsidRPr="008A34AE" w:rsidRDefault="006F19EC" w:rsidP="00A15BED">
      <w:pPr>
        <w:pStyle w:val="Listapunktowana"/>
      </w:pPr>
      <w:r w:rsidRPr="008A34AE">
        <w:t>uporządkowanie Terenu Budowy,</w:t>
      </w:r>
    </w:p>
    <w:p w:rsidR="006F19EC" w:rsidRPr="008A34AE" w:rsidRDefault="006F19EC" w:rsidP="00A15BED">
      <w:pPr>
        <w:pStyle w:val="Listapunktowana"/>
      </w:pPr>
      <w:r w:rsidRPr="008A34AE">
        <w:t>roboty ziemne niezbędne do wykonania rozbiórek,</w:t>
      </w:r>
    </w:p>
    <w:p w:rsidR="006F19EC" w:rsidRPr="008A34AE" w:rsidRDefault="006F19EC" w:rsidP="00A15BED">
      <w:pPr>
        <w:pStyle w:val="Listapunktowana"/>
      </w:pPr>
      <w:r w:rsidRPr="008A34AE">
        <w:t>zasypanie przestrzeni po rozebranym obiekcie piaskiem, z zagęszczaniem (o ile nie zostało ujęte w odrębnej pozycji Przedmiaru Robót).</w:t>
      </w:r>
    </w:p>
    <w:p w:rsidR="006F19EC" w:rsidRPr="008A34AE" w:rsidRDefault="006F19EC" w:rsidP="009836A3">
      <w:pPr>
        <w:pStyle w:val="Nagwek1"/>
        <w:numPr>
          <w:ilvl w:val="0"/>
          <w:numId w:val="24"/>
        </w:numPr>
        <w:autoSpaceDE/>
        <w:autoSpaceDN/>
      </w:pPr>
      <w:bookmarkStart w:id="489" w:name="_Toc488825347"/>
      <w:r w:rsidRPr="008A34AE">
        <w:t>Przepisy związane</w:t>
      </w:r>
      <w:bookmarkEnd w:id="487"/>
      <w:bookmarkEnd w:id="488"/>
      <w:bookmarkEnd w:id="489"/>
    </w:p>
    <w:p w:rsidR="006F19EC" w:rsidRPr="008A34AE" w:rsidRDefault="006F19EC" w:rsidP="009836A3">
      <w:pPr>
        <w:numPr>
          <w:ilvl w:val="0"/>
          <w:numId w:val="25"/>
        </w:numPr>
        <w:spacing w:after="120" w:line="240" w:lineRule="auto"/>
        <w:jc w:val="both"/>
      </w:pPr>
      <w:r w:rsidRPr="008A34AE">
        <w:t>Rozporządzenie Ministra Infrastruktury z dn. 6.02.2003r. w sprawie bezpieczeństwa i higieny pracy podczas wykonywania robót budowlanych (Dz. U. 2003, nr 47, poz. 401)</w:t>
      </w:r>
    </w:p>
    <w:p w:rsidR="006F19EC" w:rsidRPr="008A34AE" w:rsidRDefault="006F19EC" w:rsidP="009836A3">
      <w:pPr>
        <w:numPr>
          <w:ilvl w:val="0"/>
          <w:numId w:val="25"/>
        </w:numPr>
        <w:spacing w:after="120" w:line="240" w:lineRule="auto"/>
        <w:jc w:val="both"/>
      </w:pPr>
      <w:r w:rsidRPr="008A34AE">
        <w:t>Rozporządzenie Ministra Pracy i Polityki socjalnej z dnia 26.09.1997 r. w sprawie ogólnych przepisów bezpieczeństwa i higieny pracy (Dz. U. Nr 129, poz. 844).</w:t>
      </w:r>
    </w:p>
    <w:p w:rsidR="006F19EC" w:rsidRPr="00442103" w:rsidRDefault="006F19EC" w:rsidP="009836A3">
      <w:pPr>
        <w:numPr>
          <w:ilvl w:val="0"/>
          <w:numId w:val="25"/>
        </w:numPr>
        <w:spacing w:after="120" w:line="240" w:lineRule="auto"/>
        <w:jc w:val="both"/>
      </w:pPr>
      <w:r w:rsidRPr="008A34AE">
        <w:t>BHP transport ręczny Dz. Ustaw 22/53 poz. 89.</w:t>
      </w:r>
    </w:p>
    <w:p w:rsidR="006F19EC" w:rsidRDefault="006F19EC">
      <w:pPr>
        <w:rPr>
          <w:rFonts w:ascii="Arial" w:hAnsi="Arial"/>
          <w:sz w:val="24"/>
          <w:szCs w:val="24"/>
        </w:rPr>
      </w:pPr>
    </w:p>
    <w:p w:rsidR="009836A3" w:rsidRPr="000C5F91" w:rsidRDefault="009836A3" w:rsidP="009836A3"/>
    <w:p w:rsidR="009836A3" w:rsidRPr="000C5F91" w:rsidRDefault="009836A3" w:rsidP="009836A3"/>
    <w:p w:rsidR="009836A3" w:rsidRPr="000C5F91" w:rsidRDefault="009836A3" w:rsidP="009836A3"/>
    <w:p w:rsidR="009836A3" w:rsidRPr="00911EE0" w:rsidRDefault="009836A3" w:rsidP="009836A3"/>
    <w:p w:rsidR="009836A3" w:rsidRPr="000011BA" w:rsidRDefault="009836A3" w:rsidP="009836A3">
      <w:pPr>
        <w:pStyle w:val="tytul"/>
        <w:tabs>
          <w:tab w:val="left" w:pos="709"/>
        </w:tabs>
        <w:spacing w:after="0" w:line="240" w:lineRule="auto"/>
        <w:ind w:left="0" w:firstLine="0"/>
        <w:jc w:val="center"/>
        <w:outlineLvl w:val="9"/>
        <w:rPr>
          <w:rFonts w:cs="Arial"/>
          <w:szCs w:val="28"/>
        </w:rPr>
      </w:pPr>
      <w:bookmarkStart w:id="490" w:name="_Toc205008112"/>
      <w:r w:rsidRPr="000011BA">
        <w:rPr>
          <w:rFonts w:cs="Arial"/>
        </w:rPr>
        <w:t>ST-08.01 KORYTO WRAZ Z PROFILOWANIEM I ZAGĘSZCZENIEM PODŁOŻA</w:t>
      </w:r>
      <w:bookmarkEnd w:id="490"/>
    </w:p>
    <w:p w:rsidR="009836A3" w:rsidRDefault="009836A3" w:rsidP="009836A3">
      <w:pPr>
        <w:pStyle w:val="Spistreci1"/>
        <w:tabs>
          <w:tab w:val="left" w:pos="400"/>
          <w:tab w:val="right" w:leader="dot" w:pos="9015"/>
        </w:tabs>
        <w:rPr>
          <w:rFonts w:ascii="Calibri" w:hAnsi="Calibri"/>
          <w:b w:val="0"/>
          <w:bCs w:val="0"/>
          <w:caps w:val="0"/>
          <w:sz w:val="22"/>
          <w:szCs w:val="22"/>
        </w:rPr>
      </w:pPr>
      <w:r w:rsidRPr="000011BA">
        <w:rPr>
          <w:rFonts w:cs="Arial"/>
        </w:rPr>
        <w:br w:type="page"/>
      </w:r>
      <w:r w:rsidRPr="000011BA">
        <w:rPr>
          <w:rFonts w:cs="Arial"/>
          <w:b w:val="0"/>
        </w:rPr>
        <w:lastRenderedPageBreak/>
        <w:t>Spis treści</w:t>
      </w:r>
      <w:r w:rsidR="008E7CD9" w:rsidRPr="008E7CD9">
        <w:rPr>
          <w:rFonts w:cs="Arial"/>
        </w:rPr>
        <w:fldChar w:fldCharType="begin"/>
      </w:r>
      <w:r w:rsidRPr="000011BA">
        <w:rPr>
          <w:rFonts w:cs="Arial"/>
        </w:rPr>
        <w:instrText xml:space="preserve"> TOC \o "1-2" \h \z \u </w:instrText>
      </w:r>
      <w:r w:rsidR="008E7CD9" w:rsidRPr="008E7CD9">
        <w:rPr>
          <w:rFonts w:cs="Arial"/>
        </w:rPr>
        <w:fldChar w:fldCharType="separate"/>
      </w:r>
      <w:hyperlink w:anchor="_Toc488830470" w:history="1">
        <w:r w:rsidRPr="006B1488">
          <w:rPr>
            <w:rStyle w:val="Hipercze"/>
          </w:rPr>
          <w:t>1.Wstęp</w:t>
        </w:r>
        <w:r>
          <w:rPr>
            <w:webHidden/>
          </w:rPr>
          <w:tab/>
        </w:r>
        <w:r w:rsidR="008E7CD9">
          <w:rPr>
            <w:webHidden/>
          </w:rPr>
          <w:fldChar w:fldCharType="begin"/>
        </w:r>
        <w:r>
          <w:rPr>
            <w:webHidden/>
          </w:rPr>
          <w:instrText xml:space="preserve"> PAGEREF _Toc488830470 \h </w:instrText>
        </w:r>
        <w:r w:rsidR="008E7CD9">
          <w:rPr>
            <w:webHidden/>
          </w:rPr>
        </w:r>
        <w:r w:rsidR="008E7CD9">
          <w:rPr>
            <w:webHidden/>
          </w:rPr>
          <w:fldChar w:fldCharType="separate"/>
        </w:r>
        <w:r w:rsidR="00202B34">
          <w:rPr>
            <w:noProof/>
            <w:webHidden/>
          </w:rPr>
          <w:t>63</w:t>
        </w:r>
        <w:r w:rsidR="008E7CD9">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71" w:history="1">
        <w:r w:rsidR="009836A3" w:rsidRPr="006B1488">
          <w:rPr>
            <w:rStyle w:val="Hipercze"/>
          </w:rPr>
          <w:t>1.1.</w:t>
        </w:r>
        <w:r w:rsidR="009836A3">
          <w:rPr>
            <w:rFonts w:ascii="Calibri" w:hAnsi="Calibri"/>
            <w:smallCaps w:val="0"/>
            <w:sz w:val="22"/>
            <w:szCs w:val="22"/>
          </w:rPr>
          <w:tab/>
        </w:r>
        <w:r w:rsidR="009836A3" w:rsidRPr="006B1488">
          <w:rPr>
            <w:rStyle w:val="Hipercze"/>
          </w:rPr>
          <w:t>Przedmiot ST</w:t>
        </w:r>
        <w:r w:rsidR="009836A3">
          <w:rPr>
            <w:webHidden/>
          </w:rPr>
          <w:tab/>
        </w:r>
        <w:r>
          <w:rPr>
            <w:webHidden/>
          </w:rPr>
          <w:fldChar w:fldCharType="begin"/>
        </w:r>
        <w:r w:rsidR="009836A3">
          <w:rPr>
            <w:webHidden/>
          </w:rPr>
          <w:instrText xml:space="preserve"> PAGEREF _Toc488830471 \h </w:instrText>
        </w:r>
        <w:r>
          <w:rPr>
            <w:webHidden/>
          </w:rPr>
        </w:r>
        <w:r>
          <w:rPr>
            <w:webHidden/>
          </w:rPr>
          <w:fldChar w:fldCharType="separate"/>
        </w:r>
        <w:r w:rsidR="00202B34">
          <w:rPr>
            <w:noProof/>
            <w:webHidden/>
          </w:rPr>
          <w:t>63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72" w:history="1">
        <w:r w:rsidR="009836A3" w:rsidRPr="006B1488">
          <w:rPr>
            <w:rStyle w:val="Hipercze"/>
          </w:rPr>
          <w:t>1.2.</w:t>
        </w:r>
        <w:r w:rsidR="009836A3">
          <w:rPr>
            <w:rFonts w:ascii="Calibri" w:hAnsi="Calibri"/>
            <w:smallCaps w:val="0"/>
            <w:sz w:val="22"/>
            <w:szCs w:val="22"/>
          </w:rPr>
          <w:tab/>
        </w:r>
        <w:r w:rsidR="009836A3" w:rsidRPr="006B1488">
          <w:rPr>
            <w:rStyle w:val="Hipercze"/>
          </w:rPr>
          <w:t>Zakres stosowania ST</w:t>
        </w:r>
        <w:r w:rsidR="009836A3">
          <w:rPr>
            <w:webHidden/>
          </w:rPr>
          <w:tab/>
        </w:r>
        <w:r>
          <w:rPr>
            <w:webHidden/>
          </w:rPr>
          <w:fldChar w:fldCharType="begin"/>
        </w:r>
        <w:r w:rsidR="009836A3">
          <w:rPr>
            <w:webHidden/>
          </w:rPr>
          <w:instrText xml:space="preserve"> PAGEREF _Toc488830472 \h </w:instrText>
        </w:r>
        <w:r>
          <w:rPr>
            <w:webHidden/>
          </w:rPr>
        </w:r>
        <w:r>
          <w:rPr>
            <w:webHidden/>
          </w:rPr>
          <w:fldChar w:fldCharType="separate"/>
        </w:r>
        <w:r w:rsidR="00202B34">
          <w:rPr>
            <w:noProof/>
            <w:webHidden/>
          </w:rPr>
          <w:t>63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73" w:history="1">
        <w:r w:rsidR="009836A3" w:rsidRPr="006B1488">
          <w:rPr>
            <w:rStyle w:val="Hipercze"/>
          </w:rPr>
          <w:t>1.3.</w:t>
        </w:r>
        <w:r w:rsidR="009836A3">
          <w:rPr>
            <w:rFonts w:ascii="Calibri" w:hAnsi="Calibri"/>
            <w:smallCaps w:val="0"/>
            <w:sz w:val="22"/>
            <w:szCs w:val="22"/>
          </w:rPr>
          <w:tab/>
        </w:r>
        <w:r w:rsidR="009836A3" w:rsidRPr="006B1488">
          <w:rPr>
            <w:rStyle w:val="Hipercze"/>
          </w:rPr>
          <w:t>Zakres Robót objętych ST</w:t>
        </w:r>
        <w:r w:rsidR="009836A3">
          <w:rPr>
            <w:webHidden/>
          </w:rPr>
          <w:tab/>
        </w:r>
        <w:r>
          <w:rPr>
            <w:webHidden/>
          </w:rPr>
          <w:fldChar w:fldCharType="begin"/>
        </w:r>
        <w:r w:rsidR="009836A3">
          <w:rPr>
            <w:webHidden/>
          </w:rPr>
          <w:instrText xml:space="preserve"> PAGEREF _Toc488830473 \h </w:instrText>
        </w:r>
        <w:r>
          <w:rPr>
            <w:webHidden/>
          </w:rPr>
        </w:r>
        <w:r>
          <w:rPr>
            <w:webHidden/>
          </w:rPr>
          <w:fldChar w:fldCharType="separate"/>
        </w:r>
        <w:r w:rsidR="00202B34">
          <w:rPr>
            <w:noProof/>
            <w:webHidden/>
          </w:rPr>
          <w:t>63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74" w:history="1">
        <w:r w:rsidR="009836A3" w:rsidRPr="006B1488">
          <w:rPr>
            <w:rStyle w:val="Hipercze"/>
          </w:rPr>
          <w:t>1.4.</w:t>
        </w:r>
        <w:r w:rsidR="009836A3">
          <w:rPr>
            <w:rFonts w:ascii="Calibri" w:hAnsi="Calibri"/>
            <w:smallCaps w:val="0"/>
            <w:sz w:val="22"/>
            <w:szCs w:val="22"/>
          </w:rPr>
          <w:tab/>
        </w:r>
        <w:r w:rsidR="009836A3" w:rsidRPr="006B1488">
          <w:rPr>
            <w:rStyle w:val="Hipercze"/>
          </w:rPr>
          <w:t>Nazwa i kod wg wspólnego słownika zamówień (CPV)</w:t>
        </w:r>
        <w:r w:rsidR="009836A3">
          <w:rPr>
            <w:webHidden/>
          </w:rPr>
          <w:tab/>
        </w:r>
        <w:r>
          <w:rPr>
            <w:webHidden/>
          </w:rPr>
          <w:fldChar w:fldCharType="begin"/>
        </w:r>
        <w:r w:rsidR="009836A3">
          <w:rPr>
            <w:webHidden/>
          </w:rPr>
          <w:instrText xml:space="preserve"> PAGEREF _Toc488830474 \h </w:instrText>
        </w:r>
        <w:r>
          <w:rPr>
            <w:webHidden/>
          </w:rPr>
        </w:r>
        <w:r>
          <w:rPr>
            <w:webHidden/>
          </w:rPr>
          <w:fldChar w:fldCharType="separate"/>
        </w:r>
        <w:r w:rsidR="00202B34">
          <w:rPr>
            <w:noProof/>
            <w:webHidden/>
          </w:rPr>
          <w:t>63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75" w:history="1">
        <w:r w:rsidR="009836A3" w:rsidRPr="006B1488">
          <w:rPr>
            <w:rStyle w:val="Hipercze"/>
          </w:rPr>
          <w:t>1.5.</w:t>
        </w:r>
        <w:r w:rsidR="009836A3">
          <w:rPr>
            <w:rFonts w:ascii="Calibri" w:hAnsi="Calibri"/>
            <w:smallCaps w:val="0"/>
            <w:sz w:val="22"/>
            <w:szCs w:val="22"/>
          </w:rPr>
          <w:tab/>
        </w:r>
        <w:r w:rsidR="009836A3" w:rsidRPr="006B1488">
          <w:rPr>
            <w:rStyle w:val="Hipercze"/>
          </w:rPr>
          <w:t>Określenia podstawowe</w:t>
        </w:r>
        <w:r w:rsidR="009836A3">
          <w:rPr>
            <w:webHidden/>
          </w:rPr>
          <w:tab/>
        </w:r>
        <w:r>
          <w:rPr>
            <w:webHidden/>
          </w:rPr>
          <w:fldChar w:fldCharType="begin"/>
        </w:r>
        <w:r w:rsidR="009836A3">
          <w:rPr>
            <w:webHidden/>
          </w:rPr>
          <w:instrText xml:space="preserve"> PAGEREF _Toc488830475 \h </w:instrText>
        </w:r>
        <w:r>
          <w:rPr>
            <w:webHidden/>
          </w:rPr>
        </w:r>
        <w:r>
          <w:rPr>
            <w:webHidden/>
          </w:rPr>
          <w:fldChar w:fldCharType="separate"/>
        </w:r>
        <w:r w:rsidR="00202B34">
          <w:rPr>
            <w:noProof/>
            <w:webHidden/>
          </w:rPr>
          <w:t>63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76" w:history="1">
        <w:r w:rsidR="009836A3" w:rsidRPr="006B1488">
          <w:rPr>
            <w:rStyle w:val="Hipercze"/>
          </w:rPr>
          <w:t>1.6.</w:t>
        </w:r>
        <w:r w:rsidR="009836A3">
          <w:rPr>
            <w:rFonts w:ascii="Calibri" w:hAnsi="Calibri"/>
            <w:smallCaps w:val="0"/>
            <w:sz w:val="22"/>
            <w:szCs w:val="22"/>
          </w:rPr>
          <w:tab/>
        </w:r>
        <w:r w:rsidR="009836A3" w:rsidRPr="006B1488">
          <w:rPr>
            <w:rStyle w:val="Hipercze"/>
          </w:rPr>
          <w:t>Wymagania podstawowe dotyczące robót</w:t>
        </w:r>
        <w:r w:rsidR="009836A3">
          <w:rPr>
            <w:webHidden/>
          </w:rPr>
          <w:tab/>
        </w:r>
        <w:r>
          <w:rPr>
            <w:webHidden/>
          </w:rPr>
          <w:fldChar w:fldCharType="begin"/>
        </w:r>
        <w:r w:rsidR="009836A3">
          <w:rPr>
            <w:webHidden/>
          </w:rPr>
          <w:instrText xml:space="preserve"> PAGEREF _Toc488830476 \h </w:instrText>
        </w:r>
        <w:r>
          <w:rPr>
            <w:webHidden/>
          </w:rPr>
        </w:r>
        <w:r>
          <w:rPr>
            <w:webHidden/>
          </w:rPr>
          <w:fldChar w:fldCharType="separate"/>
        </w:r>
        <w:r w:rsidR="00202B34">
          <w:rPr>
            <w:noProof/>
            <w:webHidden/>
          </w:rPr>
          <w:t>63</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477" w:history="1">
        <w:r w:rsidR="009836A3" w:rsidRPr="006B1488">
          <w:rPr>
            <w:rStyle w:val="Hipercze"/>
          </w:rPr>
          <w:t>2.</w:t>
        </w:r>
        <w:r w:rsidR="009836A3">
          <w:rPr>
            <w:rFonts w:ascii="Calibri" w:hAnsi="Calibri"/>
            <w:b w:val="0"/>
            <w:bCs w:val="0"/>
            <w:caps w:val="0"/>
            <w:sz w:val="22"/>
            <w:szCs w:val="22"/>
          </w:rPr>
          <w:tab/>
        </w:r>
        <w:r w:rsidR="009836A3" w:rsidRPr="006B1488">
          <w:rPr>
            <w:rStyle w:val="Hipercze"/>
          </w:rPr>
          <w:t>Materiały</w:t>
        </w:r>
        <w:r w:rsidR="009836A3">
          <w:rPr>
            <w:webHidden/>
          </w:rPr>
          <w:tab/>
        </w:r>
        <w:r>
          <w:rPr>
            <w:webHidden/>
          </w:rPr>
          <w:fldChar w:fldCharType="begin"/>
        </w:r>
        <w:r w:rsidR="009836A3">
          <w:rPr>
            <w:webHidden/>
          </w:rPr>
          <w:instrText xml:space="preserve"> PAGEREF _Toc488830477 \h </w:instrText>
        </w:r>
        <w:r>
          <w:rPr>
            <w:webHidden/>
          </w:rPr>
        </w:r>
        <w:r>
          <w:rPr>
            <w:webHidden/>
          </w:rPr>
          <w:fldChar w:fldCharType="separate"/>
        </w:r>
        <w:r w:rsidR="00202B34">
          <w:rPr>
            <w:noProof/>
            <w:webHidden/>
          </w:rPr>
          <w:t>63</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478" w:history="1">
        <w:r w:rsidR="009836A3" w:rsidRPr="006B1488">
          <w:rPr>
            <w:rStyle w:val="Hipercze"/>
          </w:rPr>
          <w:t>3.</w:t>
        </w:r>
        <w:r w:rsidR="009836A3">
          <w:rPr>
            <w:rFonts w:ascii="Calibri" w:hAnsi="Calibri"/>
            <w:b w:val="0"/>
            <w:bCs w:val="0"/>
            <w:caps w:val="0"/>
            <w:sz w:val="22"/>
            <w:szCs w:val="22"/>
          </w:rPr>
          <w:tab/>
        </w:r>
        <w:r w:rsidR="009836A3" w:rsidRPr="006B1488">
          <w:rPr>
            <w:rStyle w:val="Hipercze"/>
          </w:rPr>
          <w:t>Sprzęt</w:t>
        </w:r>
        <w:r w:rsidR="009836A3">
          <w:rPr>
            <w:webHidden/>
          </w:rPr>
          <w:tab/>
        </w:r>
        <w:r>
          <w:rPr>
            <w:webHidden/>
          </w:rPr>
          <w:fldChar w:fldCharType="begin"/>
        </w:r>
        <w:r w:rsidR="009836A3">
          <w:rPr>
            <w:webHidden/>
          </w:rPr>
          <w:instrText xml:space="preserve"> PAGEREF _Toc488830478 \h </w:instrText>
        </w:r>
        <w:r>
          <w:rPr>
            <w:webHidden/>
          </w:rPr>
        </w:r>
        <w:r>
          <w:rPr>
            <w:webHidden/>
          </w:rPr>
          <w:fldChar w:fldCharType="separate"/>
        </w:r>
        <w:r w:rsidR="00202B34">
          <w:rPr>
            <w:noProof/>
            <w:webHidden/>
          </w:rPr>
          <w:t>63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79" w:history="1">
        <w:r w:rsidR="009836A3" w:rsidRPr="006B1488">
          <w:rPr>
            <w:rStyle w:val="Hipercze"/>
          </w:rPr>
          <w:t>3.1.</w:t>
        </w:r>
        <w:r w:rsidR="009836A3">
          <w:rPr>
            <w:rFonts w:ascii="Calibri" w:hAnsi="Calibri"/>
            <w:smallCaps w:val="0"/>
            <w:sz w:val="22"/>
            <w:szCs w:val="22"/>
          </w:rPr>
          <w:tab/>
        </w:r>
        <w:r w:rsidR="009836A3" w:rsidRPr="006B1488">
          <w:rPr>
            <w:rStyle w:val="Hipercze"/>
          </w:rPr>
          <w:t>Ogólne wymagania dotyczące sprzętu</w:t>
        </w:r>
        <w:r w:rsidR="009836A3">
          <w:rPr>
            <w:webHidden/>
          </w:rPr>
          <w:tab/>
        </w:r>
        <w:r>
          <w:rPr>
            <w:webHidden/>
          </w:rPr>
          <w:fldChar w:fldCharType="begin"/>
        </w:r>
        <w:r w:rsidR="009836A3">
          <w:rPr>
            <w:webHidden/>
          </w:rPr>
          <w:instrText xml:space="preserve"> PAGEREF _Toc488830479 \h </w:instrText>
        </w:r>
        <w:r>
          <w:rPr>
            <w:webHidden/>
          </w:rPr>
        </w:r>
        <w:r>
          <w:rPr>
            <w:webHidden/>
          </w:rPr>
          <w:fldChar w:fldCharType="separate"/>
        </w:r>
        <w:r w:rsidR="00202B34">
          <w:rPr>
            <w:noProof/>
            <w:webHidden/>
          </w:rPr>
          <w:t>63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80" w:history="1">
        <w:r w:rsidR="009836A3" w:rsidRPr="006B1488">
          <w:rPr>
            <w:rStyle w:val="Hipercze"/>
          </w:rPr>
          <w:t>3.2.</w:t>
        </w:r>
        <w:r w:rsidR="009836A3">
          <w:rPr>
            <w:rFonts w:ascii="Calibri" w:hAnsi="Calibri"/>
            <w:smallCaps w:val="0"/>
            <w:sz w:val="22"/>
            <w:szCs w:val="22"/>
          </w:rPr>
          <w:tab/>
        </w:r>
        <w:r w:rsidR="009836A3" w:rsidRPr="006B1488">
          <w:rPr>
            <w:rStyle w:val="Hipercze"/>
          </w:rPr>
          <w:t>Sprzęt do wykonania Robót</w:t>
        </w:r>
        <w:r w:rsidR="009836A3">
          <w:rPr>
            <w:webHidden/>
          </w:rPr>
          <w:tab/>
        </w:r>
        <w:r>
          <w:rPr>
            <w:webHidden/>
          </w:rPr>
          <w:fldChar w:fldCharType="begin"/>
        </w:r>
        <w:r w:rsidR="009836A3">
          <w:rPr>
            <w:webHidden/>
          </w:rPr>
          <w:instrText xml:space="preserve"> PAGEREF _Toc488830480 \h </w:instrText>
        </w:r>
        <w:r>
          <w:rPr>
            <w:webHidden/>
          </w:rPr>
        </w:r>
        <w:r>
          <w:rPr>
            <w:webHidden/>
          </w:rPr>
          <w:fldChar w:fldCharType="separate"/>
        </w:r>
        <w:r w:rsidR="00202B34">
          <w:rPr>
            <w:noProof/>
            <w:webHidden/>
          </w:rPr>
          <w:t>63</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481" w:history="1">
        <w:r w:rsidR="009836A3" w:rsidRPr="006B1488">
          <w:rPr>
            <w:rStyle w:val="Hipercze"/>
          </w:rPr>
          <w:t>4.</w:t>
        </w:r>
        <w:r w:rsidR="009836A3">
          <w:rPr>
            <w:rFonts w:ascii="Calibri" w:hAnsi="Calibri"/>
            <w:b w:val="0"/>
            <w:bCs w:val="0"/>
            <w:caps w:val="0"/>
            <w:sz w:val="22"/>
            <w:szCs w:val="22"/>
          </w:rPr>
          <w:tab/>
        </w:r>
        <w:r w:rsidR="009836A3" w:rsidRPr="006B1488">
          <w:rPr>
            <w:rStyle w:val="Hipercze"/>
          </w:rPr>
          <w:t>Transport</w:t>
        </w:r>
        <w:r w:rsidR="009836A3">
          <w:rPr>
            <w:webHidden/>
          </w:rPr>
          <w:tab/>
        </w:r>
        <w:r>
          <w:rPr>
            <w:webHidden/>
          </w:rPr>
          <w:fldChar w:fldCharType="begin"/>
        </w:r>
        <w:r w:rsidR="009836A3">
          <w:rPr>
            <w:webHidden/>
          </w:rPr>
          <w:instrText xml:space="preserve"> PAGEREF _Toc488830481 \h </w:instrText>
        </w:r>
        <w:r>
          <w:rPr>
            <w:webHidden/>
          </w:rPr>
        </w:r>
        <w:r>
          <w:rPr>
            <w:webHidden/>
          </w:rPr>
          <w:fldChar w:fldCharType="separate"/>
        </w:r>
        <w:r w:rsidR="00202B34">
          <w:rPr>
            <w:noProof/>
            <w:webHidden/>
          </w:rPr>
          <w:t>63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82" w:history="1">
        <w:r w:rsidR="009836A3" w:rsidRPr="006B1488">
          <w:rPr>
            <w:rStyle w:val="Hipercze"/>
          </w:rPr>
          <w:t>4.1.</w:t>
        </w:r>
        <w:r w:rsidR="009836A3">
          <w:rPr>
            <w:rFonts w:ascii="Calibri" w:hAnsi="Calibri"/>
            <w:smallCaps w:val="0"/>
            <w:sz w:val="22"/>
            <w:szCs w:val="22"/>
          </w:rPr>
          <w:tab/>
        </w:r>
        <w:r w:rsidR="009836A3" w:rsidRPr="006B1488">
          <w:rPr>
            <w:rStyle w:val="Hipercze"/>
          </w:rPr>
          <w:t>Ogólne wymagania dotyczące transportu</w:t>
        </w:r>
        <w:r w:rsidR="009836A3">
          <w:rPr>
            <w:webHidden/>
          </w:rPr>
          <w:tab/>
        </w:r>
        <w:r>
          <w:rPr>
            <w:webHidden/>
          </w:rPr>
          <w:fldChar w:fldCharType="begin"/>
        </w:r>
        <w:r w:rsidR="009836A3">
          <w:rPr>
            <w:webHidden/>
          </w:rPr>
          <w:instrText xml:space="preserve"> PAGEREF _Toc488830482 \h </w:instrText>
        </w:r>
        <w:r>
          <w:rPr>
            <w:webHidden/>
          </w:rPr>
        </w:r>
        <w:r>
          <w:rPr>
            <w:webHidden/>
          </w:rPr>
          <w:fldChar w:fldCharType="separate"/>
        </w:r>
        <w:r w:rsidR="00202B34">
          <w:rPr>
            <w:noProof/>
            <w:webHidden/>
          </w:rPr>
          <w:t>63</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483" w:history="1">
        <w:r w:rsidR="009836A3" w:rsidRPr="006B1488">
          <w:rPr>
            <w:rStyle w:val="Hipercze"/>
          </w:rPr>
          <w:t>5.</w:t>
        </w:r>
        <w:r w:rsidR="009836A3">
          <w:rPr>
            <w:rFonts w:ascii="Calibri" w:hAnsi="Calibri"/>
            <w:b w:val="0"/>
            <w:bCs w:val="0"/>
            <w:caps w:val="0"/>
            <w:sz w:val="22"/>
            <w:szCs w:val="22"/>
          </w:rPr>
          <w:tab/>
        </w:r>
        <w:r w:rsidR="009836A3" w:rsidRPr="006B1488">
          <w:rPr>
            <w:rStyle w:val="Hipercze"/>
          </w:rPr>
          <w:t>Wykonanie Robót</w:t>
        </w:r>
        <w:r w:rsidR="009836A3">
          <w:rPr>
            <w:webHidden/>
          </w:rPr>
          <w:tab/>
        </w:r>
        <w:r>
          <w:rPr>
            <w:webHidden/>
          </w:rPr>
          <w:fldChar w:fldCharType="begin"/>
        </w:r>
        <w:r w:rsidR="009836A3">
          <w:rPr>
            <w:webHidden/>
          </w:rPr>
          <w:instrText xml:space="preserve"> PAGEREF _Toc488830483 \h </w:instrText>
        </w:r>
        <w:r>
          <w:rPr>
            <w:webHidden/>
          </w:rPr>
        </w:r>
        <w:r>
          <w:rPr>
            <w:webHidden/>
          </w:rPr>
          <w:fldChar w:fldCharType="separate"/>
        </w:r>
        <w:r w:rsidR="00202B34">
          <w:rPr>
            <w:noProof/>
            <w:webHidden/>
          </w:rPr>
          <w:t>64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84" w:history="1">
        <w:r w:rsidR="009836A3" w:rsidRPr="006B1488">
          <w:rPr>
            <w:rStyle w:val="Hipercze"/>
          </w:rPr>
          <w:t>5.1.</w:t>
        </w:r>
        <w:r w:rsidR="009836A3">
          <w:rPr>
            <w:rFonts w:ascii="Calibri" w:hAnsi="Calibri"/>
            <w:smallCaps w:val="0"/>
            <w:sz w:val="22"/>
            <w:szCs w:val="22"/>
          </w:rPr>
          <w:tab/>
        </w:r>
        <w:r w:rsidR="009836A3" w:rsidRPr="006B1488">
          <w:rPr>
            <w:rStyle w:val="Hipercze"/>
          </w:rPr>
          <w:t>Ogólne zasady wykonania Robót</w:t>
        </w:r>
        <w:r w:rsidR="009836A3">
          <w:rPr>
            <w:webHidden/>
          </w:rPr>
          <w:tab/>
        </w:r>
        <w:r>
          <w:rPr>
            <w:webHidden/>
          </w:rPr>
          <w:fldChar w:fldCharType="begin"/>
        </w:r>
        <w:r w:rsidR="009836A3">
          <w:rPr>
            <w:webHidden/>
          </w:rPr>
          <w:instrText xml:space="preserve"> PAGEREF _Toc488830484 \h </w:instrText>
        </w:r>
        <w:r>
          <w:rPr>
            <w:webHidden/>
          </w:rPr>
        </w:r>
        <w:r>
          <w:rPr>
            <w:webHidden/>
          </w:rPr>
          <w:fldChar w:fldCharType="separate"/>
        </w:r>
        <w:r w:rsidR="00202B34">
          <w:rPr>
            <w:noProof/>
            <w:webHidden/>
          </w:rPr>
          <w:t>64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85" w:history="1">
        <w:r w:rsidR="009836A3" w:rsidRPr="006B1488">
          <w:rPr>
            <w:rStyle w:val="Hipercze"/>
          </w:rPr>
          <w:t>5.2.</w:t>
        </w:r>
        <w:r w:rsidR="009836A3">
          <w:rPr>
            <w:rFonts w:ascii="Calibri" w:hAnsi="Calibri"/>
            <w:smallCaps w:val="0"/>
            <w:sz w:val="22"/>
            <w:szCs w:val="22"/>
          </w:rPr>
          <w:tab/>
        </w:r>
        <w:r w:rsidR="009836A3" w:rsidRPr="006B1488">
          <w:rPr>
            <w:rStyle w:val="Hipercze"/>
          </w:rPr>
          <w:t>Warunki przystąpienia do Robót</w:t>
        </w:r>
        <w:r w:rsidR="009836A3">
          <w:rPr>
            <w:webHidden/>
          </w:rPr>
          <w:tab/>
        </w:r>
        <w:r>
          <w:rPr>
            <w:webHidden/>
          </w:rPr>
          <w:fldChar w:fldCharType="begin"/>
        </w:r>
        <w:r w:rsidR="009836A3">
          <w:rPr>
            <w:webHidden/>
          </w:rPr>
          <w:instrText xml:space="preserve"> PAGEREF _Toc488830485 \h </w:instrText>
        </w:r>
        <w:r>
          <w:rPr>
            <w:webHidden/>
          </w:rPr>
        </w:r>
        <w:r>
          <w:rPr>
            <w:webHidden/>
          </w:rPr>
          <w:fldChar w:fldCharType="separate"/>
        </w:r>
        <w:r w:rsidR="00202B34">
          <w:rPr>
            <w:noProof/>
            <w:webHidden/>
          </w:rPr>
          <w:t>64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86" w:history="1">
        <w:r w:rsidR="009836A3" w:rsidRPr="006B1488">
          <w:rPr>
            <w:rStyle w:val="Hipercze"/>
          </w:rPr>
          <w:t>5.3.</w:t>
        </w:r>
        <w:r w:rsidR="009836A3">
          <w:rPr>
            <w:rFonts w:ascii="Calibri" w:hAnsi="Calibri"/>
            <w:smallCaps w:val="0"/>
            <w:sz w:val="22"/>
            <w:szCs w:val="22"/>
          </w:rPr>
          <w:tab/>
        </w:r>
        <w:r w:rsidR="009836A3" w:rsidRPr="006B1488">
          <w:rPr>
            <w:rStyle w:val="Hipercze"/>
          </w:rPr>
          <w:t>Wykonanie koryta</w:t>
        </w:r>
        <w:r w:rsidR="009836A3">
          <w:rPr>
            <w:webHidden/>
          </w:rPr>
          <w:tab/>
        </w:r>
        <w:r>
          <w:rPr>
            <w:webHidden/>
          </w:rPr>
          <w:fldChar w:fldCharType="begin"/>
        </w:r>
        <w:r w:rsidR="009836A3">
          <w:rPr>
            <w:webHidden/>
          </w:rPr>
          <w:instrText xml:space="preserve"> PAGEREF _Toc488830486 \h </w:instrText>
        </w:r>
        <w:r>
          <w:rPr>
            <w:webHidden/>
          </w:rPr>
        </w:r>
        <w:r>
          <w:rPr>
            <w:webHidden/>
          </w:rPr>
          <w:fldChar w:fldCharType="separate"/>
        </w:r>
        <w:r w:rsidR="00202B34">
          <w:rPr>
            <w:noProof/>
            <w:webHidden/>
          </w:rPr>
          <w:t>64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87" w:history="1">
        <w:r w:rsidR="009836A3" w:rsidRPr="006B1488">
          <w:rPr>
            <w:rStyle w:val="Hipercze"/>
          </w:rPr>
          <w:t>5.4.</w:t>
        </w:r>
        <w:r w:rsidR="009836A3">
          <w:rPr>
            <w:rFonts w:ascii="Calibri" w:hAnsi="Calibri"/>
            <w:smallCaps w:val="0"/>
            <w:sz w:val="22"/>
            <w:szCs w:val="22"/>
          </w:rPr>
          <w:tab/>
        </w:r>
        <w:r w:rsidR="009836A3" w:rsidRPr="006B1488">
          <w:rPr>
            <w:rStyle w:val="Hipercze"/>
          </w:rPr>
          <w:t>Profilowanie i zagęszczanie podłoża</w:t>
        </w:r>
        <w:r w:rsidR="009836A3">
          <w:rPr>
            <w:webHidden/>
          </w:rPr>
          <w:tab/>
        </w:r>
        <w:r>
          <w:rPr>
            <w:webHidden/>
          </w:rPr>
          <w:fldChar w:fldCharType="begin"/>
        </w:r>
        <w:r w:rsidR="009836A3">
          <w:rPr>
            <w:webHidden/>
          </w:rPr>
          <w:instrText xml:space="preserve"> PAGEREF _Toc488830487 \h </w:instrText>
        </w:r>
        <w:r>
          <w:rPr>
            <w:webHidden/>
          </w:rPr>
        </w:r>
        <w:r>
          <w:rPr>
            <w:webHidden/>
          </w:rPr>
          <w:fldChar w:fldCharType="separate"/>
        </w:r>
        <w:r w:rsidR="00202B34">
          <w:rPr>
            <w:noProof/>
            <w:webHidden/>
          </w:rPr>
          <w:t>64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88" w:history="1">
        <w:r w:rsidR="009836A3" w:rsidRPr="006B1488">
          <w:rPr>
            <w:rStyle w:val="Hipercze"/>
          </w:rPr>
          <w:t>5.5.</w:t>
        </w:r>
        <w:r w:rsidR="009836A3">
          <w:rPr>
            <w:rFonts w:ascii="Calibri" w:hAnsi="Calibri"/>
            <w:smallCaps w:val="0"/>
            <w:sz w:val="22"/>
            <w:szCs w:val="22"/>
          </w:rPr>
          <w:tab/>
        </w:r>
        <w:r w:rsidR="009836A3" w:rsidRPr="006B1488">
          <w:rPr>
            <w:rStyle w:val="Hipercze"/>
          </w:rPr>
          <w:t>Utrzymanie koryta oraz wyprofilowanego i zagęszczonego podłoża</w:t>
        </w:r>
        <w:r w:rsidR="009836A3">
          <w:rPr>
            <w:webHidden/>
          </w:rPr>
          <w:tab/>
        </w:r>
        <w:r>
          <w:rPr>
            <w:webHidden/>
          </w:rPr>
          <w:fldChar w:fldCharType="begin"/>
        </w:r>
        <w:r w:rsidR="009836A3">
          <w:rPr>
            <w:webHidden/>
          </w:rPr>
          <w:instrText xml:space="preserve"> PAGEREF _Toc488830488 \h </w:instrText>
        </w:r>
        <w:r>
          <w:rPr>
            <w:webHidden/>
          </w:rPr>
        </w:r>
        <w:r>
          <w:rPr>
            <w:webHidden/>
          </w:rPr>
          <w:fldChar w:fldCharType="separate"/>
        </w:r>
        <w:r w:rsidR="00202B34">
          <w:rPr>
            <w:noProof/>
            <w:webHidden/>
          </w:rPr>
          <w:t>65</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489" w:history="1">
        <w:r w:rsidR="009836A3" w:rsidRPr="006B1488">
          <w:rPr>
            <w:rStyle w:val="Hipercze"/>
          </w:rPr>
          <w:t>6.</w:t>
        </w:r>
        <w:r w:rsidR="009836A3">
          <w:rPr>
            <w:rFonts w:ascii="Calibri" w:hAnsi="Calibri"/>
            <w:b w:val="0"/>
            <w:bCs w:val="0"/>
            <w:caps w:val="0"/>
            <w:sz w:val="22"/>
            <w:szCs w:val="22"/>
          </w:rPr>
          <w:tab/>
        </w:r>
        <w:r w:rsidR="009836A3" w:rsidRPr="006B1488">
          <w:rPr>
            <w:rStyle w:val="Hipercze"/>
          </w:rPr>
          <w:t>Kontrola jakości Robót</w:t>
        </w:r>
        <w:r w:rsidR="009836A3">
          <w:rPr>
            <w:webHidden/>
          </w:rPr>
          <w:tab/>
        </w:r>
        <w:r>
          <w:rPr>
            <w:webHidden/>
          </w:rPr>
          <w:fldChar w:fldCharType="begin"/>
        </w:r>
        <w:r w:rsidR="009836A3">
          <w:rPr>
            <w:webHidden/>
          </w:rPr>
          <w:instrText xml:space="preserve"> PAGEREF _Toc488830489 \h </w:instrText>
        </w:r>
        <w:r>
          <w:rPr>
            <w:webHidden/>
          </w:rPr>
        </w:r>
        <w:r>
          <w:rPr>
            <w:webHidden/>
          </w:rPr>
          <w:fldChar w:fldCharType="separate"/>
        </w:r>
        <w:r w:rsidR="00202B34">
          <w:rPr>
            <w:noProof/>
            <w:webHidden/>
          </w:rPr>
          <w:t>65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90" w:history="1">
        <w:r w:rsidR="009836A3" w:rsidRPr="006B1488">
          <w:rPr>
            <w:rStyle w:val="Hipercze"/>
          </w:rPr>
          <w:t>6.1.</w:t>
        </w:r>
        <w:r w:rsidR="009836A3">
          <w:rPr>
            <w:rFonts w:ascii="Calibri" w:hAnsi="Calibri"/>
            <w:smallCaps w:val="0"/>
            <w:sz w:val="22"/>
            <w:szCs w:val="22"/>
          </w:rPr>
          <w:tab/>
        </w:r>
        <w:r w:rsidR="009836A3" w:rsidRPr="006B1488">
          <w:rPr>
            <w:rStyle w:val="Hipercze"/>
          </w:rPr>
          <w:t>Ogólne zasady kontroli jakości Robót</w:t>
        </w:r>
        <w:r w:rsidR="009836A3">
          <w:rPr>
            <w:webHidden/>
          </w:rPr>
          <w:tab/>
        </w:r>
        <w:r>
          <w:rPr>
            <w:webHidden/>
          </w:rPr>
          <w:fldChar w:fldCharType="begin"/>
        </w:r>
        <w:r w:rsidR="009836A3">
          <w:rPr>
            <w:webHidden/>
          </w:rPr>
          <w:instrText xml:space="preserve"> PAGEREF _Toc488830490 \h </w:instrText>
        </w:r>
        <w:r>
          <w:rPr>
            <w:webHidden/>
          </w:rPr>
        </w:r>
        <w:r>
          <w:rPr>
            <w:webHidden/>
          </w:rPr>
          <w:fldChar w:fldCharType="separate"/>
        </w:r>
        <w:r w:rsidR="00202B34">
          <w:rPr>
            <w:noProof/>
            <w:webHidden/>
          </w:rPr>
          <w:t>65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91" w:history="1">
        <w:r w:rsidR="009836A3" w:rsidRPr="006B1488">
          <w:rPr>
            <w:rStyle w:val="Hipercze"/>
          </w:rPr>
          <w:t>6.2.</w:t>
        </w:r>
        <w:r w:rsidR="009836A3">
          <w:rPr>
            <w:rFonts w:ascii="Calibri" w:hAnsi="Calibri"/>
            <w:smallCaps w:val="0"/>
            <w:sz w:val="22"/>
            <w:szCs w:val="22"/>
          </w:rPr>
          <w:tab/>
        </w:r>
        <w:r w:rsidR="009836A3" w:rsidRPr="006B1488">
          <w:rPr>
            <w:rStyle w:val="Hipercze"/>
          </w:rPr>
          <w:t>Badania w czasie Robót</w:t>
        </w:r>
        <w:r w:rsidR="009836A3">
          <w:rPr>
            <w:webHidden/>
          </w:rPr>
          <w:tab/>
        </w:r>
        <w:r>
          <w:rPr>
            <w:webHidden/>
          </w:rPr>
          <w:fldChar w:fldCharType="begin"/>
        </w:r>
        <w:r w:rsidR="009836A3">
          <w:rPr>
            <w:webHidden/>
          </w:rPr>
          <w:instrText xml:space="preserve"> PAGEREF _Toc488830491 \h </w:instrText>
        </w:r>
        <w:r>
          <w:rPr>
            <w:webHidden/>
          </w:rPr>
        </w:r>
        <w:r>
          <w:rPr>
            <w:webHidden/>
          </w:rPr>
          <w:fldChar w:fldCharType="separate"/>
        </w:r>
        <w:r w:rsidR="00202B34">
          <w:rPr>
            <w:noProof/>
            <w:webHidden/>
          </w:rPr>
          <w:t>65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92" w:history="1">
        <w:r w:rsidR="009836A3" w:rsidRPr="006B1488">
          <w:rPr>
            <w:rStyle w:val="Hipercze"/>
          </w:rPr>
          <w:t>6.3.</w:t>
        </w:r>
        <w:r w:rsidR="009836A3">
          <w:rPr>
            <w:rFonts w:ascii="Calibri" w:hAnsi="Calibri"/>
            <w:smallCaps w:val="0"/>
            <w:sz w:val="22"/>
            <w:szCs w:val="22"/>
          </w:rPr>
          <w:tab/>
        </w:r>
        <w:r w:rsidR="009836A3" w:rsidRPr="006B1488">
          <w:rPr>
            <w:rStyle w:val="Hipercze"/>
          </w:rPr>
          <w:t>Zasady postępowania z wadliwie wykonanymi odcinkami koryta (profilowanego podłoża)</w:t>
        </w:r>
        <w:r w:rsidR="009836A3">
          <w:rPr>
            <w:webHidden/>
          </w:rPr>
          <w:tab/>
        </w:r>
        <w:r>
          <w:rPr>
            <w:webHidden/>
          </w:rPr>
          <w:fldChar w:fldCharType="begin"/>
        </w:r>
        <w:r w:rsidR="009836A3">
          <w:rPr>
            <w:webHidden/>
          </w:rPr>
          <w:instrText xml:space="preserve"> PAGEREF _Toc488830492 \h </w:instrText>
        </w:r>
        <w:r>
          <w:rPr>
            <w:webHidden/>
          </w:rPr>
        </w:r>
        <w:r>
          <w:rPr>
            <w:webHidden/>
          </w:rPr>
          <w:fldChar w:fldCharType="separate"/>
        </w:r>
        <w:r w:rsidR="00202B34">
          <w:rPr>
            <w:noProof/>
            <w:webHidden/>
          </w:rPr>
          <w:t>67</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493" w:history="1">
        <w:r w:rsidR="009836A3" w:rsidRPr="006B1488">
          <w:rPr>
            <w:rStyle w:val="Hipercze"/>
          </w:rPr>
          <w:t>7.</w:t>
        </w:r>
        <w:r w:rsidR="009836A3">
          <w:rPr>
            <w:rFonts w:ascii="Calibri" w:hAnsi="Calibri"/>
            <w:b w:val="0"/>
            <w:bCs w:val="0"/>
            <w:caps w:val="0"/>
            <w:sz w:val="22"/>
            <w:szCs w:val="22"/>
          </w:rPr>
          <w:tab/>
        </w:r>
        <w:r w:rsidR="009836A3" w:rsidRPr="006B1488">
          <w:rPr>
            <w:rStyle w:val="Hipercze"/>
          </w:rPr>
          <w:t>Obmiar Robót</w:t>
        </w:r>
        <w:r w:rsidR="009836A3">
          <w:rPr>
            <w:webHidden/>
          </w:rPr>
          <w:tab/>
        </w:r>
        <w:r>
          <w:rPr>
            <w:webHidden/>
          </w:rPr>
          <w:fldChar w:fldCharType="begin"/>
        </w:r>
        <w:r w:rsidR="009836A3">
          <w:rPr>
            <w:webHidden/>
          </w:rPr>
          <w:instrText xml:space="preserve"> PAGEREF _Toc488830493 \h </w:instrText>
        </w:r>
        <w:r>
          <w:rPr>
            <w:webHidden/>
          </w:rPr>
        </w:r>
        <w:r>
          <w:rPr>
            <w:webHidden/>
          </w:rPr>
          <w:fldChar w:fldCharType="separate"/>
        </w:r>
        <w:r w:rsidR="00202B34">
          <w:rPr>
            <w:noProof/>
            <w:webHidden/>
          </w:rPr>
          <w:t>67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94" w:history="1">
        <w:r w:rsidR="009836A3" w:rsidRPr="006B1488">
          <w:rPr>
            <w:rStyle w:val="Hipercze"/>
          </w:rPr>
          <w:t>7.1.</w:t>
        </w:r>
        <w:r w:rsidR="009836A3">
          <w:rPr>
            <w:rFonts w:ascii="Calibri" w:hAnsi="Calibri"/>
            <w:smallCaps w:val="0"/>
            <w:sz w:val="22"/>
            <w:szCs w:val="22"/>
          </w:rPr>
          <w:tab/>
        </w:r>
        <w:r w:rsidR="009836A3" w:rsidRPr="006B1488">
          <w:rPr>
            <w:rStyle w:val="Hipercze"/>
          </w:rPr>
          <w:t>Ogólne zasady obmiaru Robót</w:t>
        </w:r>
        <w:r w:rsidR="009836A3">
          <w:rPr>
            <w:webHidden/>
          </w:rPr>
          <w:tab/>
        </w:r>
        <w:r>
          <w:rPr>
            <w:webHidden/>
          </w:rPr>
          <w:fldChar w:fldCharType="begin"/>
        </w:r>
        <w:r w:rsidR="009836A3">
          <w:rPr>
            <w:webHidden/>
          </w:rPr>
          <w:instrText xml:space="preserve"> PAGEREF _Toc488830494 \h </w:instrText>
        </w:r>
        <w:r>
          <w:rPr>
            <w:webHidden/>
          </w:rPr>
        </w:r>
        <w:r>
          <w:rPr>
            <w:webHidden/>
          </w:rPr>
          <w:fldChar w:fldCharType="separate"/>
        </w:r>
        <w:r w:rsidR="00202B34">
          <w:rPr>
            <w:noProof/>
            <w:webHidden/>
          </w:rPr>
          <w:t>67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95" w:history="1">
        <w:r w:rsidR="009836A3" w:rsidRPr="006B1488">
          <w:rPr>
            <w:rStyle w:val="Hipercze"/>
          </w:rPr>
          <w:t>7.2.</w:t>
        </w:r>
        <w:r w:rsidR="009836A3">
          <w:rPr>
            <w:rFonts w:ascii="Calibri" w:hAnsi="Calibri"/>
            <w:smallCaps w:val="0"/>
            <w:sz w:val="22"/>
            <w:szCs w:val="22"/>
          </w:rPr>
          <w:tab/>
        </w:r>
        <w:r w:rsidR="009836A3" w:rsidRPr="006B1488">
          <w:rPr>
            <w:rStyle w:val="Hipercze"/>
          </w:rPr>
          <w:t>Jednostka obmiarowa</w:t>
        </w:r>
        <w:r w:rsidR="009836A3">
          <w:rPr>
            <w:webHidden/>
          </w:rPr>
          <w:tab/>
        </w:r>
        <w:r>
          <w:rPr>
            <w:webHidden/>
          </w:rPr>
          <w:fldChar w:fldCharType="begin"/>
        </w:r>
        <w:r w:rsidR="009836A3">
          <w:rPr>
            <w:webHidden/>
          </w:rPr>
          <w:instrText xml:space="preserve"> PAGEREF _Toc488830495 \h </w:instrText>
        </w:r>
        <w:r>
          <w:rPr>
            <w:webHidden/>
          </w:rPr>
        </w:r>
        <w:r>
          <w:rPr>
            <w:webHidden/>
          </w:rPr>
          <w:fldChar w:fldCharType="separate"/>
        </w:r>
        <w:r w:rsidR="00202B34">
          <w:rPr>
            <w:noProof/>
            <w:webHidden/>
          </w:rPr>
          <w:t>67</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496" w:history="1">
        <w:r w:rsidR="009836A3" w:rsidRPr="006B1488">
          <w:rPr>
            <w:rStyle w:val="Hipercze"/>
          </w:rPr>
          <w:t>8.</w:t>
        </w:r>
        <w:r w:rsidR="009836A3">
          <w:rPr>
            <w:rFonts w:ascii="Calibri" w:hAnsi="Calibri"/>
            <w:b w:val="0"/>
            <w:bCs w:val="0"/>
            <w:caps w:val="0"/>
            <w:sz w:val="22"/>
            <w:szCs w:val="22"/>
          </w:rPr>
          <w:tab/>
        </w:r>
        <w:r w:rsidR="009836A3" w:rsidRPr="006B1488">
          <w:rPr>
            <w:rStyle w:val="Hipercze"/>
          </w:rPr>
          <w:t>Odbiór Robót</w:t>
        </w:r>
        <w:r w:rsidR="009836A3">
          <w:rPr>
            <w:webHidden/>
          </w:rPr>
          <w:tab/>
        </w:r>
        <w:r>
          <w:rPr>
            <w:webHidden/>
          </w:rPr>
          <w:fldChar w:fldCharType="begin"/>
        </w:r>
        <w:r w:rsidR="009836A3">
          <w:rPr>
            <w:webHidden/>
          </w:rPr>
          <w:instrText xml:space="preserve"> PAGEREF _Toc488830496 \h </w:instrText>
        </w:r>
        <w:r>
          <w:rPr>
            <w:webHidden/>
          </w:rPr>
        </w:r>
        <w:r>
          <w:rPr>
            <w:webHidden/>
          </w:rPr>
          <w:fldChar w:fldCharType="separate"/>
        </w:r>
        <w:r w:rsidR="00202B34">
          <w:rPr>
            <w:noProof/>
            <w:webHidden/>
          </w:rPr>
          <w:t>67</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497" w:history="1">
        <w:r w:rsidR="009836A3" w:rsidRPr="006B1488">
          <w:rPr>
            <w:rStyle w:val="Hipercze"/>
          </w:rPr>
          <w:t>9.</w:t>
        </w:r>
        <w:r w:rsidR="009836A3">
          <w:rPr>
            <w:rFonts w:ascii="Calibri" w:hAnsi="Calibri"/>
            <w:b w:val="0"/>
            <w:bCs w:val="0"/>
            <w:caps w:val="0"/>
            <w:sz w:val="22"/>
            <w:szCs w:val="22"/>
          </w:rPr>
          <w:tab/>
        </w:r>
        <w:r w:rsidR="009836A3" w:rsidRPr="006B1488">
          <w:rPr>
            <w:rStyle w:val="Hipercze"/>
          </w:rPr>
          <w:t>Podstawa płatności</w:t>
        </w:r>
        <w:r w:rsidR="009836A3">
          <w:rPr>
            <w:webHidden/>
          </w:rPr>
          <w:tab/>
        </w:r>
        <w:r>
          <w:rPr>
            <w:webHidden/>
          </w:rPr>
          <w:fldChar w:fldCharType="begin"/>
        </w:r>
        <w:r w:rsidR="009836A3">
          <w:rPr>
            <w:webHidden/>
          </w:rPr>
          <w:instrText xml:space="preserve"> PAGEREF _Toc488830497 \h </w:instrText>
        </w:r>
        <w:r>
          <w:rPr>
            <w:webHidden/>
          </w:rPr>
        </w:r>
        <w:r>
          <w:rPr>
            <w:webHidden/>
          </w:rPr>
          <w:fldChar w:fldCharType="separate"/>
        </w:r>
        <w:r w:rsidR="00202B34">
          <w:rPr>
            <w:noProof/>
            <w:webHidden/>
          </w:rPr>
          <w:t>67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98" w:history="1">
        <w:r w:rsidR="009836A3" w:rsidRPr="006B1488">
          <w:rPr>
            <w:rStyle w:val="Hipercze"/>
          </w:rPr>
          <w:t>9.1.</w:t>
        </w:r>
        <w:r w:rsidR="009836A3">
          <w:rPr>
            <w:rFonts w:ascii="Calibri" w:hAnsi="Calibri"/>
            <w:smallCaps w:val="0"/>
            <w:sz w:val="22"/>
            <w:szCs w:val="22"/>
          </w:rPr>
          <w:tab/>
        </w:r>
        <w:r w:rsidR="009836A3" w:rsidRPr="006B1488">
          <w:rPr>
            <w:rStyle w:val="Hipercze"/>
          </w:rPr>
          <w:t>Ogólne ustalenia dotyczące podstawy płatności</w:t>
        </w:r>
        <w:r w:rsidR="009836A3">
          <w:rPr>
            <w:webHidden/>
          </w:rPr>
          <w:tab/>
        </w:r>
        <w:r>
          <w:rPr>
            <w:webHidden/>
          </w:rPr>
          <w:fldChar w:fldCharType="begin"/>
        </w:r>
        <w:r w:rsidR="009836A3">
          <w:rPr>
            <w:webHidden/>
          </w:rPr>
          <w:instrText xml:space="preserve"> PAGEREF _Toc488830498 \h </w:instrText>
        </w:r>
        <w:r>
          <w:rPr>
            <w:webHidden/>
          </w:rPr>
        </w:r>
        <w:r>
          <w:rPr>
            <w:webHidden/>
          </w:rPr>
          <w:fldChar w:fldCharType="separate"/>
        </w:r>
        <w:r w:rsidR="00202B34">
          <w:rPr>
            <w:noProof/>
            <w:webHidden/>
          </w:rPr>
          <w:t>67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499" w:history="1">
        <w:r w:rsidR="009836A3" w:rsidRPr="006B1488">
          <w:rPr>
            <w:rStyle w:val="Hipercze"/>
          </w:rPr>
          <w:t>9.2.</w:t>
        </w:r>
        <w:r w:rsidR="009836A3">
          <w:rPr>
            <w:rFonts w:ascii="Calibri" w:hAnsi="Calibri"/>
            <w:smallCaps w:val="0"/>
            <w:sz w:val="22"/>
            <w:szCs w:val="22"/>
          </w:rPr>
          <w:tab/>
        </w:r>
        <w:r w:rsidR="009836A3" w:rsidRPr="006B1488">
          <w:rPr>
            <w:rStyle w:val="Hipercze"/>
          </w:rPr>
          <w:t>Cena jednostki obmiarowej</w:t>
        </w:r>
        <w:r w:rsidR="009836A3">
          <w:rPr>
            <w:webHidden/>
          </w:rPr>
          <w:tab/>
        </w:r>
        <w:r>
          <w:rPr>
            <w:webHidden/>
          </w:rPr>
          <w:fldChar w:fldCharType="begin"/>
        </w:r>
        <w:r w:rsidR="009836A3">
          <w:rPr>
            <w:webHidden/>
          </w:rPr>
          <w:instrText xml:space="preserve"> PAGEREF _Toc488830499 \h </w:instrText>
        </w:r>
        <w:r>
          <w:rPr>
            <w:webHidden/>
          </w:rPr>
        </w:r>
        <w:r>
          <w:rPr>
            <w:webHidden/>
          </w:rPr>
          <w:fldChar w:fldCharType="separate"/>
        </w:r>
        <w:r w:rsidR="00202B34">
          <w:rPr>
            <w:noProof/>
            <w:webHidden/>
          </w:rPr>
          <w:t>67</w:t>
        </w:r>
        <w:r>
          <w:rPr>
            <w:webHidden/>
          </w:rPr>
          <w:fldChar w:fldCharType="end"/>
        </w:r>
      </w:hyperlink>
    </w:p>
    <w:p w:rsidR="009836A3" w:rsidRDefault="008E7CD9" w:rsidP="009836A3">
      <w:pPr>
        <w:pStyle w:val="Spistreci1"/>
        <w:tabs>
          <w:tab w:val="left" w:pos="600"/>
          <w:tab w:val="right" w:leader="dot" w:pos="9015"/>
        </w:tabs>
        <w:rPr>
          <w:rFonts w:ascii="Calibri" w:hAnsi="Calibri"/>
          <w:b w:val="0"/>
          <w:bCs w:val="0"/>
          <w:caps w:val="0"/>
          <w:sz w:val="22"/>
          <w:szCs w:val="22"/>
        </w:rPr>
      </w:pPr>
      <w:hyperlink w:anchor="_Toc488830500" w:history="1">
        <w:r w:rsidR="009836A3" w:rsidRPr="006B1488">
          <w:rPr>
            <w:rStyle w:val="Hipercze"/>
          </w:rPr>
          <w:t>10.</w:t>
        </w:r>
        <w:r w:rsidR="009836A3">
          <w:rPr>
            <w:rFonts w:ascii="Calibri" w:hAnsi="Calibri"/>
            <w:b w:val="0"/>
            <w:bCs w:val="0"/>
            <w:caps w:val="0"/>
            <w:sz w:val="22"/>
            <w:szCs w:val="22"/>
          </w:rPr>
          <w:tab/>
        </w:r>
        <w:r w:rsidR="009836A3" w:rsidRPr="006B1488">
          <w:rPr>
            <w:rStyle w:val="Hipercze"/>
          </w:rPr>
          <w:t>Przepisy związane</w:t>
        </w:r>
        <w:r w:rsidR="009836A3">
          <w:rPr>
            <w:webHidden/>
          </w:rPr>
          <w:tab/>
        </w:r>
        <w:r>
          <w:rPr>
            <w:webHidden/>
          </w:rPr>
          <w:fldChar w:fldCharType="begin"/>
        </w:r>
        <w:r w:rsidR="009836A3">
          <w:rPr>
            <w:webHidden/>
          </w:rPr>
          <w:instrText xml:space="preserve"> PAGEREF _Toc488830500 \h </w:instrText>
        </w:r>
        <w:r>
          <w:rPr>
            <w:webHidden/>
          </w:rPr>
        </w:r>
        <w:r>
          <w:rPr>
            <w:webHidden/>
          </w:rPr>
          <w:fldChar w:fldCharType="separate"/>
        </w:r>
        <w:r w:rsidR="00202B34">
          <w:rPr>
            <w:noProof/>
            <w:webHidden/>
          </w:rPr>
          <w:t>67</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0501" w:history="1">
        <w:r w:rsidR="009836A3" w:rsidRPr="006B1488">
          <w:rPr>
            <w:rStyle w:val="Hipercze"/>
          </w:rPr>
          <w:t>10.1.</w:t>
        </w:r>
        <w:r w:rsidR="009836A3">
          <w:rPr>
            <w:rFonts w:ascii="Calibri" w:hAnsi="Calibri"/>
            <w:smallCaps w:val="0"/>
            <w:sz w:val="22"/>
            <w:szCs w:val="22"/>
          </w:rPr>
          <w:tab/>
        </w:r>
        <w:r w:rsidR="009836A3" w:rsidRPr="006B1488">
          <w:rPr>
            <w:rStyle w:val="Hipercze"/>
          </w:rPr>
          <w:t>Normy</w:t>
        </w:r>
        <w:r w:rsidR="009836A3">
          <w:rPr>
            <w:webHidden/>
          </w:rPr>
          <w:tab/>
        </w:r>
        <w:r>
          <w:rPr>
            <w:webHidden/>
          </w:rPr>
          <w:fldChar w:fldCharType="begin"/>
        </w:r>
        <w:r w:rsidR="009836A3">
          <w:rPr>
            <w:webHidden/>
          </w:rPr>
          <w:instrText xml:space="preserve"> PAGEREF _Toc488830501 \h </w:instrText>
        </w:r>
        <w:r>
          <w:rPr>
            <w:webHidden/>
          </w:rPr>
        </w:r>
        <w:r>
          <w:rPr>
            <w:webHidden/>
          </w:rPr>
          <w:fldChar w:fldCharType="separate"/>
        </w:r>
        <w:r w:rsidR="00202B34">
          <w:rPr>
            <w:noProof/>
            <w:webHidden/>
          </w:rPr>
          <w:t>67</w:t>
        </w:r>
        <w:r>
          <w:rPr>
            <w:webHidden/>
          </w:rPr>
          <w:fldChar w:fldCharType="end"/>
        </w:r>
      </w:hyperlink>
    </w:p>
    <w:p w:rsidR="009836A3" w:rsidRPr="000011BA" w:rsidRDefault="008E7CD9" w:rsidP="009836A3">
      <w:r w:rsidRPr="000011BA">
        <w:fldChar w:fldCharType="end"/>
      </w:r>
    </w:p>
    <w:p w:rsidR="009836A3" w:rsidRPr="000011BA" w:rsidRDefault="009836A3" w:rsidP="009836A3">
      <w:pPr>
        <w:pStyle w:val="nag1"/>
        <w:numPr>
          <w:ilvl w:val="0"/>
          <w:numId w:val="52"/>
        </w:numPr>
        <w:tabs>
          <w:tab w:val="clear" w:pos="0"/>
          <w:tab w:val="clear" w:pos="709"/>
          <w:tab w:val="left" w:pos="567"/>
          <w:tab w:val="num" w:pos="794"/>
        </w:tabs>
        <w:spacing w:before="0" w:after="120" w:line="240" w:lineRule="atLeast"/>
        <w:ind w:left="794" w:hanging="794"/>
      </w:pPr>
      <w:r w:rsidRPr="000011BA">
        <w:br w:type="page"/>
      </w:r>
      <w:bookmarkStart w:id="491" w:name="_Toc488830470"/>
      <w:r w:rsidRPr="000011BA">
        <w:lastRenderedPageBreak/>
        <w:t>Wstęp</w:t>
      </w:r>
      <w:bookmarkEnd w:id="491"/>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492" w:name="_Toc488830471"/>
      <w:r w:rsidRPr="000011BA">
        <w:t>Przedmiot ST</w:t>
      </w:r>
      <w:bookmarkEnd w:id="492"/>
    </w:p>
    <w:p w:rsidR="009836A3" w:rsidRPr="000011BA" w:rsidRDefault="009836A3" w:rsidP="008E1A11">
      <w:pPr>
        <w:jc w:val="both"/>
      </w:pPr>
      <w:r w:rsidRPr="00C60752">
        <w:t xml:space="preserve">Przedmiotem niniejszej szczegółowej specyfikacji technicznej ST są wymagania dotyczące wykonania i odbioru Robót związanych z wykonywaniem koryta wraz z profilowaniem i zagęszczaniem podłoża gruntowego </w:t>
      </w:r>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493" w:name="_Toc488830472"/>
      <w:r w:rsidRPr="000011BA">
        <w:t>Zakres stosowania ST</w:t>
      </w:r>
      <w:bookmarkEnd w:id="493"/>
    </w:p>
    <w:p w:rsidR="009836A3" w:rsidRPr="000011BA" w:rsidRDefault="009836A3" w:rsidP="008E1A11">
      <w:pPr>
        <w:jc w:val="both"/>
      </w:pPr>
      <w:r w:rsidRPr="000011BA">
        <w:t xml:space="preserve">Szczegółowa specyfikacja techniczna ST jest stosowana jako dokument przetargowy i kontraktowy przy zlecaniu i realizacji Robót wymienionych w p. 1.1. </w:t>
      </w:r>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494" w:name="_Toc488830473"/>
      <w:r w:rsidRPr="000011BA">
        <w:t>Zakres Robót objętych ST</w:t>
      </w:r>
      <w:bookmarkEnd w:id="494"/>
    </w:p>
    <w:p w:rsidR="009836A3" w:rsidRPr="000011BA" w:rsidRDefault="009836A3" w:rsidP="008E1A11">
      <w:pPr>
        <w:jc w:val="both"/>
      </w:pPr>
      <w:r w:rsidRPr="000011BA">
        <w:t>Ustalenia zawarte w niniejszej specyfikacji dotyczą zasad prowadzenia Robót związanych z wykonaniem koryta przeznaczonego do ułożenia konstrukcji nowej nawierzchni.</w:t>
      </w:r>
    </w:p>
    <w:p w:rsidR="009836A3" w:rsidRPr="000011BA" w:rsidRDefault="009836A3" w:rsidP="008E1A11">
      <w:pPr>
        <w:spacing w:after="0"/>
      </w:pPr>
      <w:r w:rsidRPr="000011BA">
        <w:t>Roboty obejmują:</w:t>
      </w:r>
    </w:p>
    <w:p w:rsidR="009836A3" w:rsidRPr="000011BA" w:rsidRDefault="009836A3" w:rsidP="008E1A11">
      <w:pPr>
        <w:spacing w:after="0"/>
      </w:pPr>
      <w:r w:rsidRPr="000011BA">
        <w:t xml:space="preserve">– wykonanie, profilowanie i zagęszczanie koryta na odcinkach nowej nawierzchni jezdni, </w:t>
      </w:r>
    </w:p>
    <w:p w:rsidR="009836A3" w:rsidRPr="000011BA" w:rsidRDefault="009836A3" w:rsidP="008E1A11">
      <w:pPr>
        <w:spacing w:after="0"/>
      </w:pPr>
      <w:r w:rsidRPr="000011BA">
        <w:t>– wykonanie, profilowanie i zagęszczanie koryta na chodnikach i wjazdach na posesję,</w:t>
      </w:r>
    </w:p>
    <w:p w:rsidR="009836A3" w:rsidRPr="000011BA" w:rsidRDefault="009836A3" w:rsidP="008E1A11">
      <w:pPr>
        <w:spacing w:after="0"/>
      </w:pPr>
      <w:r w:rsidRPr="000011BA">
        <w:t>– wykonanie, profilowanie i zagęszczanie koryta na dojazdach do posesji.</w:t>
      </w:r>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495" w:name="_Toc488830474"/>
      <w:r w:rsidRPr="000011BA">
        <w:t>Nazwa i kod wg wspólnego słownika zamówień (CPV)</w:t>
      </w:r>
      <w:bookmarkEnd w:id="495"/>
    </w:p>
    <w:p w:rsidR="009836A3" w:rsidRPr="000011BA" w:rsidRDefault="009836A3" w:rsidP="009836A3">
      <w:r w:rsidRPr="000011BA">
        <w:t>CPV: 45233120-6 Roboty w zakresie budowy dróg.</w:t>
      </w:r>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496" w:name="_Toc488830475"/>
      <w:r w:rsidRPr="000011BA">
        <w:t>Określenia podstawowe</w:t>
      </w:r>
      <w:bookmarkEnd w:id="496"/>
    </w:p>
    <w:p w:rsidR="009836A3" w:rsidRPr="000011BA" w:rsidRDefault="009836A3" w:rsidP="009836A3">
      <w:r w:rsidRPr="000011BA">
        <w:t xml:space="preserve">Pozostałe określenia podstawowe są zgodne z definicjami podanymi w ST-00 ,,Wymagania ogólne” </w:t>
      </w:r>
      <w:proofErr w:type="spellStart"/>
      <w:r w:rsidRPr="000011BA">
        <w:t>pkt</w:t>
      </w:r>
      <w:proofErr w:type="spellEnd"/>
      <w:r w:rsidRPr="000011BA">
        <w:t xml:space="preserve"> 1.5.</w:t>
      </w:r>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497" w:name="_Toc488830476"/>
      <w:r w:rsidRPr="000011BA">
        <w:t>Wymagania podstawowe dotyczące robót</w:t>
      </w:r>
      <w:bookmarkEnd w:id="497"/>
    </w:p>
    <w:p w:rsidR="009836A3" w:rsidRPr="000011BA" w:rsidRDefault="009836A3" w:rsidP="009836A3">
      <w:r w:rsidRPr="000011BA">
        <w:t xml:space="preserve">Wymagania podstawowe dotyczące robót podano w ST-00 ,,Wymagania ogólne” </w:t>
      </w:r>
      <w:proofErr w:type="spellStart"/>
      <w:r w:rsidRPr="000011BA">
        <w:t>pkt</w:t>
      </w:r>
      <w:proofErr w:type="spellEnd"/>
      <w:r w:rsidRPr="000011BA">
        <w:t xml:space="preserve"> 1.6.</w:t>
      </w:r>
    </w:p>
    <w:p w:rsidR="009836A3" w:rsidRPr="000011BA" w:rsidRDefault="009836A3" w:rsidP="009836A3">
      <w:pPr>
        <w:pStyle w:val="nag1"/>
        <w:tabs>
          <w:tab w:val="clear" w:pos="0"/>
          <w:tab w:val="clear" w:pos="426"/>
          <w:tab w:val="clear" w:pos="709"/>
          <w:tab w:val="left" w:pos="567"/>
          <w:tab w:val="num" w:pos="794"/>
        </w:tabs>
        <w:spacing w:before="0" w:after="120" w:line="240" w:lineRule="atLeast"/>
        <w:ind w:left="794" w:hanging="794"/>
      </w:pPr>
      <w:bookmarkStart w:id="498" w:name="_Toc488830477"/>
      <w:r w:rsidRPr="000011BA">
        <w:t>Materiały</w:t>
      </w:r>
      <w:bookmarkEnd w:id="498"/>
    </w:p>
    <w:p w:rsidR="009836A3" w:rsidRPr="000011BA" w:rsidRDefault="009836A3" w:rsidP="009836A3">
      <w:r w:rsidRPr="000011BA">
        <w:t>Nie występują.</w:t>
      </w:r>
    </w:p>
    <w:p w:rsidR="009836A3" w:rsidRPr="000011BA" w:rsidRDefault="009836A3" w:rsidP="009836A3">
      <w:pPr>
        <w:pStyle w:val="nag1"/>
        <w:tabs>
          <w:tab w:val="clear" w:pos="0"/>
          <w:tab w:val="clear" w:pos="426"/>
          <w:tab w:val="clear" w:pos="709"/>
          <w:tab w:val="left" w:pos="567"/>
          <w:tab w:val="num" w:pos="794"/>
        </w:tabs>
        <w:spacing w:before="0" w:after="120" w:line="240" w:lineRule="atLeast"/>
        <w:ind w:left="794" w:hanging="794"/>
      </w:pPr>
      <w:bookmarkStart w:id="499" w:name="_Toc488830478"/>
      <w:r w:rsidRPr="000011BA">
        <w:t>Sprzęt</w:t>
      </w:r>
      <w:bookmarkEnd w:id="499"/>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00" w:name="_Toc488830479"/>
      <w:r w:rsidRPr="000011BA">
        <w:t>Ogólne wymagania dotyczące sprzętu</w:t>
      </w:r>
      <w:bookmarkEnd w:id="500"/>
    </w:p>
    <w:p w:rsidR="009836A3" w:rsidRPr="000011BA" w:rsidRDefault="009836A3" w:rsidP="008E1A11">
      <w:pPr>
        <w:jc w:val="both"/>
      </w:pPr>
      <w:r w:rsidRPr="000011BA">
        <w:t xml:space="preserve">Ogólne wymagania dotyczące sprzętu podano w ST-00 „Wymagania ogólne” </w:t>
      </w:r>
      <w:proofErr w:type="spellStart"/>
      <w:r w:rsidRPr="000011BA">
        <w:t>pkt</w:t>
      </w:r>
      <w:proofErr w:type="spellEnd"/>
      <w:r w:rsidRPr="000011BA">
        <w:t xml:space="preserve"> 3.</w:t>
      </w:r>
    </w:p>
    <w:p w:rsidR="009836A3" w:rsidRPr="000011BA" w:rsidRDefault="009836A3" w:rsidP="008E1A11">
      <w:pPr>
        <w:pStyle w:val="nag2"/>
        <w:keepNext w:val="0"/>
        <w:numPr>
          <w:ilvl w:val="1"/>
          <w:numId w:val="51"/>
        </w:numPr>
        <w:tabs>
          <w:tab w:val="clear" w:pos="0"/>
          <w:tab w:val="clear" w:pos="567"/>
          <w:tab w:val="clear" w:pos="709"/>
          <w:tab w:val="clear" w:pos="792"/>
          <w:tab w:val="num" w:pos="794"/>
        </w:tabs>
        <w:spacing w:before="0" w:after="0"/>
        <w:ind w:left="794" w:hanging="794"/>
      </w:pPr>
      <w:bookmarkStart w:id="501" w:name="_Toc488830480"/>
      <w:r w:rsidRPr="000011BA">
        <w:t>Sprzęt do wykonania Robót</w:t>
      </w:r>
      <w:bookmarkEnd w:id="501"/>
    </w:p>
    <w:p w:rsidR="009836A3" w:rsidRPr="000011BA" w:rsidRDefault="009836A3" w:rsidP="008E1A11">
      <w:pPr>
        <w:jc w:val="both"/>
      </w:pPr>
      <w:r w:rsidRPr="000011BA">
        <w:t>Wykonawca przystępujący do wykonania koryta oraz do profilowania i zagęszczania podłoża powinien wykazać się możliwością korzystania z następującego sprzętu:</w:t>
      </w:r>
    </w:p>
    <w:p w:rsidR="009836A3" w:rsidRPr="000011BA" w:rsidRDefault="009836A3" w:rsidP="008E1A11">
      <w:pPr>
        <w:spacing w:after="0"/>
      </w:pPr>
      <w:r w:rsidRPr="000011BA">
        <w:t xml:space="preserve">–  koparek </w:t>
      </w:r>
      <w:smartTag w:uri="urn:schemas-microsoft-com:office:smarttags" w:element="metricconverter">
        <w:smartTagPr>
          <w:attr w:name="ProductID" w:val="0,6 m3"/>
        </w:smartTagPr>
        <w:r w:rsidRPr="000011BA">
          <w:t>0,6 m</w:t>
        </w:r>
        <w:r w:rsidRPr="000011BA">
          <w:rPr>
            <w:vertAlign w:val="superscript"/>
          </w:rPr>
          <w:t>3</w:t>
        </w:r>
      </w:smartTag>
      <w:r w:rsidRPr="000011BA">
        <w:t>,</w:t>
      </w:r>
    </w:p>
    <w:p w:rsidR="009836A3" w:rsidRPr="000011BA" w:rsidRDefault="009836A3" w:rsidP="008E1A11">
      <w:pPr>
        <w:spacing w:after="0"/>
      </w:pPr>
      <w:r w:rsidRPr="000011BA">
        <w:t>–  koparek z czerpakami profilowymi (przy wykonywaniu wąskich koryt) 0,25m</w:t>
      </w:r>
      <w:r w:rsidRPr="000011BA">
        <w:rPr>
          <w:vertAlign w:val="superscript"/>
        </w:rPr>
        <w:t>3</w:t>
      </w:r>
      <w:r w:rsidRPr="000011BA">
        <w:t>,</w:t>
      </w:r>
    </w:p>
    <w:p w:rsidR="009836A3" w:rsidRPr="000011BA" w:rsidRDefault="009836A3" w:rsidP="008E1A11">
      <w:pPr>
        <w:spacing w:after="0"/>
      </w:pPr>
      <w:r w:rsidRPr="000011BA">
        <w:t xml:space="preserve">–  spycharek gąsienicowych </w:t>
      </w:r>
      <w:smartTag w:uri="urn:schemas-microsoft-com:office:smarttags" w:element="metricconverter">
        <w:smartTagPr>
          <w:attr w:name="ProductID" w:val="50 KM"/>
        </w:smartTagPr>
        <w:r w:rsidRPr="000011BA">
          <w:t>50 KM</w:t>
        </w:r>
      </w:smartTag>
      <w:r w:rsidRPr="000011BA">
        <w:t>,</w:t>
      </w:r>
    </w:p>
    <w:p w:rsidR="009836A3" w:rsidRPr="000011BA" w:rsidRDefault="009836A3" w:rsidP="008E1A11">
      <w:pPr>
        <w:spacing w:after="0"/>
      </w:pPr>
      <w:r w:rsidRPr="000011BA">
        <w:t>–  walców statycznych 10t i 15t, wibracyjnych samojezdnych, wibracyjnych 1-osiowych 0,6t,</w:t>
      </w:r>
    </w:p>
    <w:p w:rsidR="009836A3" w:rsidRPr="000011BA" w:rsidRDefault="009836A3" w:rsidP="008E1A11">
      <w:pPr>
        <w:spacing w:after="0"/>
      </w:pPr>
      <w:r w:rsidRPr="000011BA">
        <w:t>–  płyt wibracyjnych, ubijaków mechanicznych, ubijaków ręcznych, zagęszczarek wibracyjnych.</w:t>
      </w:r>
    </w:p>
    <w:p w:rsidR="009836A3" w:rsidRPr="000011BA" w:rsidRDefault="009836A3" w:rsidP="008E1A11">
      <w:pPr>
        <w:spacing w:after="0"/>
      </w:pPr>
      <w:r w:rsidRPr="000011BA">
        <w:t>Stosowany sprzęt nie może spowodować niekorzystnego wpływu na właściwości gruntu podłoża.</w:t>
      </w:r>
    </w:p>
    <w:p w:rsidR="009836A3" w:rsidRPr="000011BA" w:rsidRDefault="009836A3" w:rsidP="009836A3">
      <w:pPr>
        <w:pStyle w:val="nag1"/>
        <w:tabs>
          <w:tab w:val="clear" w:pos="0"/>
          <w:tab w:val="clear" w:pos="426"/>
          <w:tab w:val="clear" w:pos="709"/>
          <w:tab w:val="left" w:pos="567"/>
          <w:tab w:val="num" w:pos="794"/>
        </w:tabs>
        <w:spacing w:before="0" w:after="120" w:line="240" w:lineRule="atLeast"/>
        <w:ind w:left="794" w:hanging="794"/>
      </w:pPr>
      <w:bookmarkStart w:id="502" w:name="_Toc488830481"/>
      <w:r w:rsidRPr="000011BA">
        <w:t>Transport</w:t>
      </w:r>
      <w:bookmarkEnd w:id="502"/>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03" w:name="_Toc488830482"/>
      <w:r w:rsidRPr="000011BA">
        <w:t>Ogólne wymagania dotyczące transportu</w:t>
      </w:r>
      <w:bookmarkEnd w:id="503"/>
    </w:p>
    <w:p w:rsidR="009836A3" w:rsidRPr="000011BA" w:rsidRDefault="009836A3" w:rsidP="009836A3">
      <w:r w:rsidRPr="000011BA">
        <w:t xml:space="preserve">Ogólne wymagania dotyczące transportu podano w ST-00 „Wymagania ogólne” </w:t>
      </w:r>
      <w:proofErr w:type="spellStart"/>
      <w:r w:rsidRPr="000011BA">
        <w:t>pkt</w:t>
      </w:r>
      <w:proofErr w:type="spellEnd"/>
      <w:r w:rsidRPr="000011BA">
        <w:t xml:space="preserve"> 4.</w:t>
      </w:r>
    </w:p>
    <w:p w:rsidR="009836A3" w:rsidRPr="000011BA" w:rsidRDefault="009836A3" w:rsidP="009836A3">
      <w:pPr>
        <w:pStyle w:val="nag1"/>
        <w:tabs>
          <w:tab w:val="clear" w:pos="0"/>
          <w:tab w:val="clear" w:pos="426"/>
          <w:tab w:val="clear" w:pos="709"/>
          <w:tab w:val="left" w:pos="567"/>
          <w:tab w:val="num" w:pos="794"/>
        </w:tabs>
        <w:spacing w:before="0" w:after="120" w:line="240" w:lineRule="atLeast"/>
        <w:ind w:left="794" w:hanging="794"/>
      </w:pPr>
      <w:bookmarkStart w:id="504" w:name="_Toc488830483"/>
      <w:r w:rsidRPr="000011BA">
        <w:lastRenderedPageBreak/>
        <w:t>Wykonanie Robót</w:t>
      </w:r>
      <w:bookmarkEnd w:id="504"/>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05" w:name="_Toc488830484"/>
      <w:r w:rsidRPr="000011BA">
        <w:t>Ogólne zasady wykonania Robót</w:t>
      </w:r>
      <w:bookmarkEnd w:id="505"/>
    </w:p>
    <w:p w:rsidR="009836A3" w:rsidRDefault="009836A3" w:rsidP="009836A3">
      <w:r w:rsidRPr="000011BA">
        <w:t xml:space="preserve">Ogólne zasady wykonania Robót podano w ST-00 „Wymagania ogólne” </w:t>
      </w:r>
      <w:proofErr w:type="spellStart"/>
      <w:r w:rsidRPr="000011BA">
        <w:t>pkt</w:t>
      </w:r>
      <w:proofErr w:type="spellEnd"/>
      <w:r w:rsidRPr="000011BA">
        <w:t xml:space="preserve"> 5.</w:t>
      </w:r>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06" w:name="_Toc488830485"/>
      <w:r w:rsidRPr="000011BA">
        <w:t>Warunki przystąpienia do Robót</w:t>
      </w:r>
      <w:bookmarkEnd w:id="506"/>
    </w:p>
    <w:p w:rsidR="009836A3" w:rsidRPr="000011BA" w:rsidRDefault="009836A3" w:rsidP="009836A3">
      <w:r w:rsidRPr="000011BA">
        <w:t>Wykonawca powinien przystąpić do wykonania koryta oraz profilowania i zagęszczenia podłoża bezpośrednio przed rozpoczęciem Robót związanych z wykonaniem warstw nawierzchni. Wcześniejsze przystąpienie do wykonania koryta oraz do profilowania i zagęszczania podłoża jest możliwe wyłącznie za zgodą Inżyniera, w korzystnych warunkach atmosferycznych.</w:t>
      </w:r>
    </w:p>
    <w:p w:rsidR="009836A3" w:rsidRPr="000011BA" w:rsidRDefault="009836A3" w:rsidP="009836A3">
      <w:r w:rsidRPr="000011BA">
        <w:t>W wykonanym korycie oraz po wyprofilowanym i zagęszczonym podłożu nie może odbywać się ruch budowlany, niezwiązany bezpośrednio z wykonaniem pierwszej warstwy nawierzchni.</w:t>
      </w:r>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07" w:name="_Toc488830486"/>
      <w:r w:rsidRPr="000011BA">
        <w:t>Wykonanie koryta</w:t>
      </w:r>
      <w:bookmarkEnd w:id="507"/>
    </w:p>
    <w:p w:rsidR="009836A3" w:rsidRPr="000011BA" w:rsidRDefault="009836A3" w:rsidP="008E1A11">
      <w:pPr>
        <w:spacing w:after="0"/>
        <w:jc w:val="both"/>
      </w:pPr>
      <w:r w:rsidRPr="000011BA">
        <w:t>Paliki lub szpilki do prawidłowego ukształtowania koryta w planie i profilu powinny być wcześniej przygotowane.</w:t>
      </w:r>
    </w:p>
    <w:p w:rsidR="009836A3" w:rsidRPr="000011BA" w:rsidRDefault="009836A3" w:rsidP="008E1A11">
      <w:pPr>
        <w:spacing w:after="0"/>
        <w:jc w:val="both"/>
      </w:pPr>
      <w:r w:rsidRPr="000011BA">
        <w:t xml:space="preserve">Paliki lub szpilki należy ustawiać w osi drogi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0011BA">
          <w:t>10 metrów</w:t>
        </w:r>
      </w:smartTag>
      <w:r w:rsidRPr="000011BA">
        <w:t>.</w:t>
      </w:r>
    </w:p>
    <w:p w:rsidR="009836A3" w:rsidRPr="000011BA" w:rsidRDefault="009836A3" w:rsidP="008E1A11">
      <w:pPr>
        <w:spacing w:after="0"/>
        <w:jc w:val="both"/>
      </w:pPr>
      <w:r w:rsidRPr="000011BA">
        <w:t>Koryto można wykonywać ręcznie, gdy jego szerokość nie pozwala na zastosowanie maszyn. Sposób wykonania musi być zaakceptowany przez Inżyniera.</w:t>
      </w:r>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08" w:name="_Toc488830487"/>
      <w:r w:rsidRPr="000011BA">
        <w:t>Profilowanie i zagęszczanie podłoża</w:t>
      </w:r>
      <w:bookmarkEnd w:id="508"/>
    </w:p>
    <w:p w:rsidR="009836A3" w:rsidRPr="000011BA" w:rsidRDefault="009836A3" w:rsidP="008E1A11">
      <w:pPr>
        <w:jc w:val="both"/>
      </w:pPr>
      <w:r w:rsidRPr="000011BA">
        <w:t xml:space="preserve">Profilowanie koryta polega na ścięciu nierówności i nadaniu płaszczyznom pochylenia podłużnego i spadku poprzecznego zgodnie z Dokumentacją Projektową. Do profilowania podłoża można przystąpić po wykonaniu i odebraniu elementów odwodnienia (sączków podłużnych, </w:t>
      </w:r>
      <w:proofErr w:type="spellStart"/>
      <w:r w:rsidRPr="000011BA">
        <w:t>przykanalików</w:t>
      </w:r>
      <w:proofErr w:type="spellEnd"/>
      <w:r w:rsidRPr="000011BA">
        <w:t xml:space="preserve"> i studzienek ściekowych), a bezpośrednio przed ułożeniem warstwy odsączającej (lub innej warstwy która będzie układana bezpośrednio na wyprofilowanym i zagęszczonym </w:t>
      </w:r>
      <w:proofErr w:type="spellStart"/>
      <w:r w:rsidRPr="000011BA">
        <w:t>podłozu</w:t>
      </w:r>
      <w:proofErr w:type="spellEnd"/>
      <w:r w:rsidRPr="000011BA">
        <w:t xml:space="preserve">). </w:t>
      </w:r>
    </w:p>
    <w:p w:rsidR="009836A3" w:rsidRPr="000011BA" w:rsidRDefault="009836A3" w:rsidP="008E1A11">
      <w:pPr>
        <w:jc w:val="both"/>
      </w:pPr>
      <w:r w:rsidRPr="000011BA">
        <w:t xml:space="preserve">Po oczyszczeniu powierzchni podłoża należy sprawdzić, czy istniejące rzędne terenu umożliwiają uzyskanie po profilowaniu zaprojektowanych rzędnych podłoża. Zaleca się, aby rzędne terenu przed profilowaniem były </w:t>
      </w:r>
      <w:proofErr w:type="spellStart"/>
      <w:r w:rsidRPr="000011BA">
        <w:t>conajmniej</w:t>
      </w:r>
      <w:proofErr w:type="spellEnd"/>
      <w:r w:rsidRPr="000011BA">
        <w:t xml:space="preserve"> </w:t>
      </w:r>
      <w:smartTag w:uri="urn:schemas-microsoft-com:office:smarttags" w:element="metricconverter">
        <w:smartTagPr>
          <w:attr w:name="ProductID" w:val="5 cm"/>
        </w:smartTagPr>
        <w:r w:rsidRPr="000011BA">
          <w:t>5 cm</w:t>
        </w:r>
      </w:smartTag>
      <w:r w:rsidRPr="000011BA">
        <w:t xml:space="preserve"> wyższe niż projektowane rzędne podłoża.</w:t>
      </w:r>
    </w:p>
    <w:p w:rsidR="009836A3" w:rsidRPr="000011BA" w:rsidRDefault="009836A3" w:rsidP="008E1A11">
      <w:pPr>
        <w:jc w:val="both"/>
      </w:pPr>
      <w:r w:rsidRPr="000011BA">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określonego w tabeli 1.</w:t>
      </w:r>
    </w:p>
    <w:p w:rsidR="009836A3" w:rsidRPr="000011BA" w:rsidRDefault="009836A3" w:rsidP="008E1A11">
      <w:pPr>
        <w:jc w:val="both"/>
      </w:pPr>
      <w:r w:rsidRPr="000011BA">
        <w:t>Bezpośrednio po profilowaniu podłoża należy przystąpić do jego zagęszczania.</w:t>
      </w:r>
    </w:p>
    <w:p w:rsidR="009836A3" w:rsidRPr="000011BA" w:rsidRDefault="009836A3" w:rsidP="008E1A11">
      <w:pPr>
        <w:jc w:val="both"/>
      </w:pPr>
      <w:r w:rsidRPr="000011BA">
        <w:t>Zagęszczanie podłoża należy kontynuować do osiągnięcia wskaźnika zagęszczenia nie mniejszego od podanego w tabeli 1, chyba że w dokumentacji projektowej wyraźnie podano inną wartość współczynnika. Wskaźnik zagęszczenia należy określać zgodnie z BN-77/8931-12 lub metodą obciążeń płytowych określonych w zał. B normy PN-S-02205:1998.</w:t>
      </w:r>
    </w:p>
    <w:p w:rsidR="009836A3" w:rsidRPr="000011BA" w:rsidRDefault="009836A3" w:rsidP="009836A3">
      <w:pPr>
        <w:pStyle w:val="Tekstpodstawowywcity2"/>
        <w:tabs>
          <w:tab w:val="left" w:pos="709"/>
        </w:tabs>
        <w:spacing w:after="0"/>
        <w:rPr>
          <w:b/>
        </w:rPr>
      </w:pPr>
    </w:p>
    <w:p w:rsidR="009836A3" w:rsidRPr="000011BA" w:rsidRDefault="009836A3" w:rsidP="009836A3">
      <w:pPr>
        <w:keepNext/>
      </w:pPr>
      <w:r w:rsidRPr="000011BA">
        <w:rPr>
          <w:b/>
        </w:rPr>
        <w:lastRenderedPageBreak/>
        <w:t>Tabela 1.</w:t>
      </w:r>
      <w:r w:rsidRPr="000011BA">
        <w:t xml:space="preserve"> Minimalne wartości wskaźnika zagęszczenia podłoża (</w:t>
      </w:r>
      <w:proofErr w:type="spellStart"/>
      <w:r w:rsidRPr="000011BA">
        <w:t>Is</w:t>
      </w:r>
      <w:proofErr w:type="spellEnd"/>
      <w:r w:rsidRPr="000011BA">
        <w:t>)</w:t>
      </w:r>
    </w:p>
    <w:tbl>
      <w:tblPr>
        <w:tblW w:w="0" w:type="auto"/>
        <w:tblInd w:w="434" w:type="dxa"/>
        <w:tblCellMar>
          <w:left w:w="0" w:type="dxa"/>
          <w:right w:w="0" w:type="dxa"/>
        </w:tblCellMar>
        <w:tblLook w:val="0000"/>
      </w:tblPr>
      <w:tblGrid>
        <w:gridCol w:w="4492"/>
        <w:gridCol w:w="1886"/>
        <w:gridCol w:w="2229"/>
      </w:tblGrid>
      <w:tr w:rsidR="009836A3" w:rsidRPr="000011BA" w:rsidTr="00223367">
        <w:trPr>
          <w:cantSplit/>
          <w:trHeight w:val="356"/>
        </w:trPr>
        <w:tc>
          <w:tcPr>
            <w:tcW w:w="4492" w:type="dxa"/>
            <w:vMerge w:val="restart"/>
            <w:tcBorders>
              <w:top w:val="single" w:sz="18" w:space="0" w:color="auto"/>
              <w:left w:val="single" w:sz="18" w:space="0" w:color="auto"/>
              <w:bottom w:val="nil"/>
              <w:right w:val="single" w:sz="6" w:space="0" w:color="auto"/>
            </w:tcBorders>
            <w:vAlign w:val="center"/>
          </w:tcPr>
          <w:p w:rsidR="009836A3" w:rsidRPr="000011BA" w:rsidRDefault="009836A3" w:rsidP="00223367">
            <w:pPr>
              <w:keepNext/>
              <w:tabs>
                <w:tab w:val="left" w:pos="0"/>
                <w:tab w:val="left" w:pos="709"/>
                <w:tab w:val="right" w:pos="7531"/>
              </w:tabs>
            </w:pPr>
            <w:r w:rsidRPr="000011BA">
              <w:t>Strefa korpusu</w:t>
            </w:r>
          </w:p>
        </w:tc>
        <w:tc>
          <w:tcPr>
            <w:tcW w:w="4115" w:type="dxa"/>
            <w:gridSpan w:val="2"/>
            <w:tcBorders>
              <w:top w:val="single" w:sz="18" w:space="0" w:color="auto"/>
              <w:left w:val="single" w:sz="4" w:space="0" w:color="auto"/>
              <w:bottom w:val="single" w:sz="6" w:space="0" w:color="auto"/>
              <w:right w:val="single" w:sz="18" w:space="0" w:color="auto"/>
            </w:tcBorders>
            <w:vAlign w:val="center"/>
          </w:tcPr>
          <w:p w:rsidR="009836A3" w:rsidRPr="000011BA" w:rsidRDefault="009836A3" w:rsidP="00223367">
            <w:pPr>
              <w:keepNext/>
              <w:tabs>
                <w:tab w:val="left" w:pos="0"/>
                <w:tab w:val="left" w:pos="709"/>
                <w:tab w:val="right" w:pos="7531"/>
              </w:tabs>
              <w:jc w:val="center"/>
            </w:pPr>
            <w:r w:rsidRPr="000011BA">
              <w:t xml:space="preserve">Minimalna wartość </w:t>
            </w:r>
            <w:proofErr w:type="spellStart"/>
            <w:r w:rsidRPr="000011BA">
              <w:t>I</w:t>
            </w:r>
            <w:r w:rsidRPr="000011BA">
              <w:rPr>
                <w:vertAlign w:val="subscript"/>
              </w:rPr>
              <w:t>s</w:t>
            </w:r>
            <w:proofErr w:type="spellEnd"/>
            <w:r w:rsidRPr="000011BA">
              <w:t xml:space="preserve"> dla:</w:t>
            </w:r>
          </w:p>
        </w:tc>
      </w:tr>
      <w:tr w:rsidR="009836A3" w:rsidRPr="000011BA" w:rsidTr="00223367">
        <w:trPr>
          <w:cantSplit/>
          <w:trHeight w:val="285"/>
        </w:trPr>
        <w:tc>
          <w:tcPr>
            <w:tcW w:w="4492" w:type="dxa"/>
            <w:vMerge/>
            <w:tcBorders>
              <w:top w:val="nil"/>
              <w:left w:val="single" w:sz="18" w:space="0" w:color="auto"/>
              <w:bottom w:val="single" w:sz="6" w:space="0" w:color="auto"/>
              <w:right w:val="single" w:sz="6" w:space="0" w:color="auto"/>
            </w:tcBorders>
            <w:vAlign w:val="center"/>
          </w:tcPr>
          <w:p w:rsidR="009836A3" w:rsidRPr="000011BA" w:rsidRDefault="009836A3" w:rsidP="00223367">
            <w:pPr>
              <w:keepNext/>
              <w:tabs>
                <w:tab w:val="left" w:pos="0"/>
                <w:tab w:val="left" w:pos="709"/>
                <w:tab w:val="right" w:pos="7531"/>
              </w:tabs>
            </w:pPr>
          </w:p>
        </w:tc>
        <w:tc>
          <w:tcPr>
            <w:tcW w:w="1886" w:type="dxa"/>
            <w:tcBorders>
              <w:top w:val="single" w:sz="6" w:space="0" w:color="auto"/>
              <w:left w:val="single" w:sz="4" w:space="0" w:color="auto"/>
              <w:bottom w:val="single" w:sz="6" w:space="0" w:color="auto"/>
              <w:right w:val="single" w:sz="6" w:space="0" w:color="auto"/>
            </w:tcBorders>
            <w:vAlign w:val="center"/>
          </w:tcPr>
          <w:p w:rsidR="009836A3" w:rsidRPr="000011BA" w:rsidRDefault="009836A3" w:rsidP="00223367">
            <w:pPr>
              <w:keepNext/>
              <w:tabs>
                <w:tab w:val="left" w:pos="0"/>
                <w:tab w:val="left" w:pos="709"/>
                <w:tab w:val="right" w:pos="7531"/>
              </w:tabs>
              <w:jc w:val="center"/>
            </w:pPr>
            <w:r w:rsidRPr="000011BA">
              <w:t>ruch ciężki</w:t>
            </w:r>
          </w:p>
        </w:tc>
        <w:tc>
          <w:tcPr>
            <w:tcW w:w="2229" w:type="dxa"/>
            <w:tcBorders>
              <w:top w:val="single" w:sz="6" w:space="0" w:color="auto"/>
              <w:left w:val="single" w:sz="4" w:space="0" w:color="auto"/>
              <w:bottom w:val="single" w:sz="6" w:space="0" w:color="auto"/>
              <w:right w:val="single" w:sz="18" w:space="0" w:color="auto"/>
            </w:tcBorders>
            <w:vAlign w:val="center"/>
          </w:tcPr>
          <w:p w:rsidR="009836A3" w:rsidRPr="000011BA" w:rsidRDefault="009836A3" w:rsidP="00223367">
            <w:pPr>
              <w:keepNext/>
              <w:tabs>
                <w:tab w:val="left" w:pos="0"/>
                <w:tab w:val="left" w:pos="709"/>
                <w:tab w:val="right" w:pos="7531"/>
              </w:tabs>
              <w:jc w:val="center"/>
            </w:pPr>
            <w:r w:rsidRPr="000011BA">
              <w:t>ruch mniejszy</w:t>
            </w:r>
          </w:p>
          <w:p w:rsidR="009836A3" w:rsidRPr="000011BA" w:rsidRDefault="009836A3" w:rsidP="00223367">
            <w:pPr>
              <w:keepNext/>
              <w:tabs>
                <w:tab w:val="left" w:pos="0"/>
                <w:tab w:val="left" w:pos="709"/>
                <w:tab w:val="right" w:pos="7531"/>
              </w:tabs>
              <w:jc w:val="center"/>
            </w:pPr>
            <w:r w:rsidRPr="000011BA">
              <w:t>od ciężkiego</w:t>
            </w:r>
          </w:p>
        </w:tc>
      </w:tr>
      <w:tr w:rsidR="009836A3" w:rsidRPr="000011BA" w:rsidTr="00223367">
        <w:trPr>
          <w:cantSplit/>
          <w:trHeight w:val="370"/>
        </w:trPr>
        <w:tc>
          <w:tcPr>
            <w:tcW w:w="4492" w:type="dxa"/>
            <w:tcBorders>
              <w:top w:val="single" w:sz="6" w:space="0" w:color="auto"/>
              <w:left w:val="single" w:sz="18" w:space="0" w:color="auto"/>
              <w:bottom w:val="single" w:sz="6" w:space="0" w:color="auto"/>
              <w:right w:val="single" w:sz="6" w:space="0" w:color="auto"/>
            </w:tcBorders>
          </w:tcPr>
          <w:p w:rsidR="009836A3" w:rsidRPr="000011BA" w:rsidRDefault="009836A3" w:rsidP="00223367">
            <w:pPr>
              <w:tabs>
                <w:tab w:val="left" w:pos="0"/>
                <w:tab w:val="left" w:pos="709"/>
                <w:tab w:val="right" w:pos="7531"/>
              </w:tabs>
            </w:pPr>
            <w:r w:rsidRPr="000011BA">
              <w:t xml:space="preserve"> Górna warstwa o grubości </w:t>
            </w:r>
            <w:smartTag w:uri="urn:schemas-microsoft-com:office:smarttags" w:element="metricconverter">
              <w:smartTagPr>
                <w:attr w:name="ProductID" w:val="20 cm"/>
              </w:smartTagPr>
              <w:r w:rsidRPr="000011BA">
                <w:t>20 cm</w:t>
              </w:r>
            </w:smartTag>
          </w:p>
        </w:tc>
        <w:tc>
          <w:tcPr>
            <w:tcW w:w="1886" w:type="dxa"/>
            <w:tcBorders>
              <w:top w:val="single" w:sz="6" w:space="0" w:color="auto"/>
              <w:left w:val="single" w:sz="4" w:space="0" w:color="auto"/>
              <w:bottom w:val="single" w:sz="6" w:space="0" w:color="auto"/>
              <w:right w:val="single" w:sz="6" w:space="0" w:color="auto"/>
            </w:tcBorders>
            <w:vAlign w:val="center"/>
          </w:tcPr>
          <w:p w:rsidR="009836A3" w:rsidRPr="000011BA" w:rsidRDefault="009836A3" w:rsidP="00223367">
            <w:pPr>
              <w:tabs>
                <w:tab w:val="left" w:pos="0"/>
                <w:tab w:val="left" w:pos="709"/>
                <w:tab w:val="right" w:pos="7531"/>
              </w:tabs>
              <w:jc w:val="center"/>
            </w:pPr>
            <w:r w:rsidRPr="000011BA">
              <w:t>1,00</w:t>
            </w:r>
          </w:p>
        </w:tc>
        <w:tc>
          <w:tcPr>
            <w:tcW w:w="2229" w:type="dxa"/>
            <w:tcBorders>
              <w:top w:val="single" w:sz="6" w:space="0" w:color="auto"/>
              <w:left w:val="single" w:sz="4" w:space="0" w:color="auto"/>
              <w:bottom w:val="single" w:sz="6" w:space="0" w:color="auto"/>
              <w:right w:val="single" w:sz="18" w:space="0" w:color="auto"/>
            </w:tcBorders>
            <w:vAlign w:val="center"/>
          </w:tcPr>
          <w:p w:rsidR="009836A3" w:rsidRPr="000011BA" w:rsidRDefault="009836A3" w:rsidP="00223367">
            <w:pPr>
              <w:tabs>
                <w:tab w:val="left" w:pos="0"/>
                <w:tab w:val="left" w:pos="709"/>
                <w:tab w:val="right" w:pos="7531"/>
              </w:tabs>
              <w:jc w:val="center"/>
            </w:pPr>
            <w:r w:rsidRPr="000011BA">
              <w:t>1,00</w:t>
            </w:r>
          </w:p>
        </w:tc>
      </w:tr>
      <w:tr w:rsidR="009836A3" w:rsidRPr="000011BA" w:rsidTr="00223367">
        <w:trPr>
          <w:cantSplit/>
          <w:trHeight w:val="576"/>
        </w:trPr>
        <w:tc>
          <w:tcPr>
            <w:tcW w:w="4492" w:type="dxa"/>
            <w:tcBorders>
              <w:top w:val="single" w:sz="6" w:space="0" w:color="auto"/>
              <w:left w:val="single" w:sz="18" w:space="0" w:color="auto"/>
              <w:bottom w:val="single" w:sz="18" w:space="0" w:color="auto"/>
              <w:right w:val="single" w:sz="6" w:space="0" w:color="auto"/>
            </w:tcBorders>
          </w:tcPr>
          <w:p w:rsidR="009836A3" w:rsidRPr="000011BA" w:rsidRDefault="009836A3" w:rsidP="00223367">
            <w:pPr>
              <w:tabs>
                <w:tab w:val="left" w:pos="0"/>
                <w:tab w:val="left" w:pos="709"/>
                <w:tab w:val="right" w:pos="7531"/>
              </w:tabs>
            </w:pPr>
            <w:r w:rsidRPr="000011BA">
              <w:t xml:space="preserve"> Na głębokości od 20 do </w:t>
            </w:r>
            <w:smartTag w:uri="urn:schemas-microsoft-com:office:smarttags" w:element="metricconverter">
              <w:smartTagPr>
                <w:attr w:name="ProductID" w:val="50 cm"/>
              </w:smartTagPr>
              <w:r w:rsidRPr="000011BA">
                <w:t>50 cm</w:t>
              </w:r>
            </w:smartTag>
          </w:p>
          <w:p w:rsidR="009836A3" w:rsidRPr="000011BA" w:rsidRDefault="009836A3" w:rsidP="00223367">
            <w:pPr>
              <w:tabs>
                <w:tab w:val="left" w:pos="0"/>
                <w:tab w:val="left" w:pos="709"/>
                <w:tab w:val="right" w:pos="7531"/>
              </w:tabs>
            </w:pPr>
            <w:r w:rsidRPr="000011BA">
              <w:t xml:space="preserve"> Od powierzchni podłoża</w:t>
            </w:r>
          </w:p>
        </w:tc>
        <w:tc>
          <w:tcPr>
            <w:tcW w:w="1886" w:type="dxa"/>
            <w:tcBorders>
              <w:top w:val="single" w:sz="6" w:space="0" w:color="auto"/>
              <w:left w:val="single" w:sz="4" w:space="0" w:color="auto"/>
              <w:bottom w:val="single" w:sz="18" w:space="0" w:color="auto"/>
              <w:right w:val="single" w:sz="6" w:space="0" w:color="auto"/>
            </w:tcBorders>
            <w:vAlign w:val="center"/>
          </w:tcPr>
          <w:p w:rsidR="009836A3" w:rsidRPr="000011BA" w:rsidRDefault="009836A3" w:rsidP="00223367">
            <w:pPr>
              <w:tabs>
                <w:tab w:val="left" w:pos="0"/>
                <w:tab w:val="left" w:pos="709"/>
                <w:tab w:val="right" w:pos="7531"/>
              </w:tabs>
              <w:jc w:val="center"/>
            </w:pPr>
            <w:r w:rsidRPr="000011BA">
              <w:t>1,00</w:t>
            </w:r>
          </w:p>
        </w:tc>
        <w:tc>
          <w:tcPr>
            <w:tcW w:w="2229" w:type="dxa"/>
            <w:tcBorders>
              <w:top w:val="single" w:sz="6" w:space="0" w:color="auto"/>
              <w:left w:val="single" w:sz="4" w:space="0" w:color="auto"/>
              <w:bottom w:val="single" w:sz="18" w:space="0" w:color="auto"/>
              <w:right w:val="single" w:sz="18" w:space="0" w:color="auto"/>
            </w:tcBorders>
            <w:vAlign w:val="center"/>
          </w:tcPr>
          <w:p w:rsidR="009836A3" w:rsidRPr="000011BA" w:rsidRDefault="009836A3" w:rsidP="00223367">
            <w:pPr>
              <w:tabs>
                <w:tab w:val="left" w:pos="0"/>
                <w:tab w:val="left" w:pos="709"/>
                <w:tab w:val="right" w:pos="7531"/>
              </w:tabs>
              <w:jc w:val="center"/>
            </w:pPr>
            <w:r w:rsidRPr="000011BA">
              <w:t>0,97</w:t>
            </w:r>
          </w:p>
        </w:tc>
      </w:tr>
    </w:tbl>
    <w:p w:rsidR="009836A3" w:rsidRPr="000011BA" w:rsidRDefault="009836A3" w:rsidP="008E1A11">
      <w:pPr>
        <w:pStyle w:val="Styl1"/>
        <w:numPr>
          <w:ilvl w:val="0"/>
          <w:numId w:val="0"/>
        </w:numPr>
        <w:spacing w:line="240" w:lineRule="auto"/>
        <w:rPr>
          <w:rFonts w:cs="Arial"/>
          <w:szCs w:val="24"/>
        </w:rPr>
      </w:pPr>
    </w:p>
    <w:p w:rsidR="009836A3" w:rsidRPr="000011BA" w:rsidRDefault="009836A3" w:rsidP="008E1A11">
      <w:pPr>
        <w:jc w:val="both"/>
      </w:pPr>
      <w:r w:rsidRPr="000011BA">
        <w:t xml:space="preserve">Należy określić pierwotny i wtórny moduł odkształcenia podłoża według PN-S-02205:1998. </w:t>
      </w:r>
    </w:p>
    <w:p w:rsidR="009836A3" w:rsidRPr="000011BA" w:rsidRDefault="009836A3" w:rsidP="008E1A11">
      <w:pPr>
        <w:jc w:val="both"/>
      </w:pPr>
      <w:r w:rsidRPr="000011BA">
        <w:t>Wartość wtórnego modułu odkształcenia powinna wynosić (o ile jednoznacznie nie podano inaczej w dokumentacji projektowej):</w:t>
      </w:r>
    </w:p>
    <w:p w:rsidR="009836A3" w:rsidRPr="000011BA" w:rsidRDefault="009836A3" w:rsidP="008E1A11">
      <w:pPr>
        <w:jc w:val="both"/>
      </w:pPr>
      <w:r w:rsidRPr="000011BA">
        <w:t>–  dla gruntów niespoistych: E</w:t>
      </w:r>
      <w:r w:rsidRPr="000011BA">
        <w:rPr>
          <w:vertAlign w:val="subscript"/>
        </w:rPr>
        <w:t>2</w:t>
      </w:r>
      <w:r w:rsidRPr="000011BA">
        <w:t xml:space="preserve"> </w:t>
      </w:r>
      <w:r w:rsidRPr="000011BA">
        <w:sym w:font="Symbol" w:char="F0B3"/>
      </w:r>
      <w:r w:rsidRPr="000011BA">
        <w:t xml:space="preserve"> 60 </w:t>
      </w:r>
      <w:proofErr w:type="spellStart"/>
      <w:r w:rsidRPr="000011BA">
        <w:t>MPa</w:t>
      </w:r>
      <w:proofErr w:type="spellEnd"/>
      <w:r w:rsidRPr="000011BA">
        <w:t>,</w:t>
      </w:r>
    </w:p>
    <w:p w:rsidR="009836A3" w:rsidRPr="000011BA" w:rsidRDefault="009836A3" w:rsidP="008E1A11">
      <w:pPr>
        <w:jc w:val="both"/>
      </w:pPr>
      <w:r w:rsidRPr="000011BA">
        <w:t>–  dla gruntów spoistych: E</w:t>
      </w:r>
      <w:r w:rsidRPr="000011BA">
        <w:rPr>
          <w:vertAlign w:val="subscript"/>
        </w:rPr>
        <w:t>2</w:t>
      </w:r>
      <w:r w:rsidRPr="000011BA">
        <w:t xml:space="preserve"> </w:t>
      </w:r>
      <w:r w:rsidRPr="000011BA">
        <w:sym w:font="Symbol" w:char="F0B3"/>
      </w:r>
      <w:r w:rsidRPr="000011BA">
        <w:t xml:space="preserve"> 45 </w:t>
      </w:r>
      <w:proofErr w:type="spellStart"/>
      <w:r w:rsidRPr="000011BA">
        <w:t>MPa</w:t>
      </w:r>
      <w:proofErr w:type="spellEnd"/>
      <w:r w:rsidRPr="000011BA">
        <w:t>.</w:t>
      </w:r>
    </w:p>
    <w:p w:rsidR="009836A3" w:rsidRPr="000011BA" w:rsidRDefault="009836A3" w:rsidP="008E1A11">
      <w:pPr>
        <w:jc w:val="both"/>
      </w:pPr>
      <w:r w:rsidRPr="000011BA">
        <w:t>Wilgotność gruntu podłoża podczas zagęszczania powinna być równa wilgotności optymalnej z tolerancją od -20% do +10%.</w:t>
      </w:r>
    </w:p>
    <w:p w:rsidR="009836A3"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09" w:name="_Toc488830488"/>
      <w:r w:rsidRPr="000011BA">
        <w:t>Utrzymanie koryta oraz wyprofilowanego i zagęszczonego podłoża</w:t>
      </w:r>
      <w:bookmarkEnd w:id="509"/>
    </w:p>
    <w:p w:rsidR="00A15BED" w:rsidRPr="00A15BED" w:rsidRDefault="00A15BED" w:rsidP="00A15BED">
      <w:pPr>
        <w:rPr>
          <w:lang w:eastAsia="pl-PL"/>
        </w:rPr>
      </w:pPr>
    </w:p>
    <w:p w:rsidR="009836A3" w:rsidRPr="000011BA" w:rsidRDefault="009836A3" w:rsidP="008E1A11">
      <w:pPr>
        <w:jc w:val="both"/>
      </w:pPr>
      <w:r w:rsidRPr="000011BA">
        <w:t>Podłoże (koryto) po wyprofilowaniu i zagęszczeniu powinno być utrzymywane w dobrym stanie.</w:t>
      </w:r>
    </w:p>
    <w:p w:rsidR="009836A3" w:rsidRPr="000011BA" w:rsidRDefault="009836A3" w:rsidP="008E1A11">
      <w:pPr>
        <w:jc w:val="both"/>
      </w:pPr>
      <w:r w:rsidRPr="000011BA">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836A3" w:rsidRPr="000011BA" w:rsidRDefault="009836A3" w:rsidP="008E1A11">
      <w:pPr>
        <w:jc w:val="both"/>
      </w:pPr>
      <w:r w:rsidRPr="000011BA">
        <w:t>Jeżeli wyprofilowane i zagęszczone podłoże uległo nadmiernemu zawilgoceniu, to do układania kolejnej warstwy można przystąpić dopiero po jego naturalnym osuszeniu. Po osuszeniu podłoża Inżynier oceni jego stan i ewentualnie zaleci wykonanie niezbędnych napraw. Jeżeli zawilgocenie nastąpiło wskutek zaniedbania Wykonawcy, to naprawę wykona on na własny koszt.</w:t>
      </w:r>
    </w:p>
    <w:p w:rsidR="009836A3" w:rsidRDefault="009836A3" w:rsidP="009836A3">
      <w:pPr>
        <w:pStyle w:val="nag1"/>
        <w:tabs>
          <w:tab w:val="clear" w:pos="0"/>
          <w:tab w:val="clear" w:pos="426"/>
          <w:tab w:val="clear" w:pos="709"/>
          <w:tab w:val="left" w:pos="567"/>
          <w:tab w:val="num" w:pos="794"/>
        </w:tabs>
        <w:spacing w:before="0" w:after="120" w:line="240" w:lineRule="atLeast"/>
        <w:ind w:left="794" w:hanging="794"/>
      </w:pPr>
      <w:bookmarkStart w:id="510" w:name="_Toc488830489"/>
      <w:r w:rsidRPr="000011BA">
        <w:t>Kontrola jakości Robót</w:t>
      </w:r>
      <w:bookmarkEnd w:id="510"/>
    </w:p>
    <w:p w:rsidR="00A15BED" w:rsidRPr="00A15BED" w:rsidRDefault="00A15BED" w:rsidP="00A15BED">
      <w:pPr>
        <w:pStyle w:val="Wcicienormalne"/>
        <w:rPr>
          <w:lang w:eastAsia="pl-PL"/>
        </w:rPr>
      </w:pPr>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11" w:name="_Toc488830490"/>
      <w:r w:rsidRPr="000011BA">
        <w:t>Ogólne zasady kontroli jakości Robót</w:t>
      </w:r>
      <w:bookmarkEnd w:id="511"/>
    </w:p>
    <w:p w:rsidR="009836A3" w:rsidRDefault="009836A3" w:rsidP="009836A3">
      <w:r w:rsidRPr="000011BA">
        <w:t xml:space="preserve">Ogólne zasady kontroli jakości Robót podano w ST-00 „Wymagania ogólne” </w:t>
      </w:r>
      <w:proofErr w:type="spellStart"/>
      <w:r w:rsidRPr="000011BA">
        <w:t>pkt</w:t>
      </w:r>
      <w:proofErr w:type="spellEnd"/>
      <w:r w:rsidRPr="000011BA">
        <w:t xml:space="preserve"> 6.</w:t>
      </w:r>
    </w:p>
    <w:p w:rsidR="00A15BED" w:rsidRDefault="00A15BED" w:rsidP="009836A3"/>
    <w:p w:rsidR="00A15BED" w:rsidRPr="000011BA" w:rsidRDefault="00A15BED" w:rsidP="009836A3"/>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12" w:name="_Toc488830491"/>
      <w:r w:rsidRPr="000011BA">
        <w:lastRenderedPageBreak/>
        <w:t>Badania w czasie Robót</w:t>
      </w:r>
      <w:bookmarkEnd w:id="512"/>
    </w:p>
    <w:p w:rsidR="009836A3" w:rsidRPr="000011BA"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pPr>
      <w:r w:rsidRPr="000011BA">
        <w:t>Częstotliwość oraz zakres badań i pomiarów.</w:t>
      </w:r>
    </w:p>
    <w:p w:rsidR="009836A3" w:rsidRPr="000011BA" w:rsidRDefault="009836A3" w:rsidP="009836A3">
      <w:r w:rsidRPr="000011BA">
        <w:t>Częstotliwość oraz zakres badań i pomiarów dotyczących cech geometrycznych i zagęszczenia koryta i wyprofilowanego podłoża podaje tabela 2.</w:t>
      </w:r>
    </w:p>
    <w:p w:rsidR="009836A3" w:rsidRPr="000011BA" w:rsidRDefault="009836A3" w:rsidP="009836A3">
      <w:pPr>
        <w:keepNext/>
        <w:tabs>
          <w:tab w:val="left" w:pos="709"/>
        </w:tabs>
      </w:pPr>
      <w:r w:rsidRPr="000011BA">
        <w:rPr>
          <w:b/>
        </w:rPr>
        <w:t>Tabela 2.</w:t>
      </w:r>
      <w:r w:rsidRPr="000011BA">
        <w:t xml:space="preserve"> Częstotliwość oraz zakres badań i pomiarów wykonanego koryta i wyprofilowanego podłoża.</w:t>
      </w:r>
    </w:p>
    <w:tbl>
      <w:tblPr>
        <w:tblW w:w="9072" w:type="dxa"/>
        <w:tblInd w:w="8" w:type="dxa"/>
        <w:tblLayout w:type="fixed"/>
        <w:tblCellMar>
          <w:left w:w="0" w:type="dxa"/>
          <w:right w:w="0" w:type="dxa"/>
        </w:tblCellMar>
        <w:tblLook w:val="0000"/>
      </w:tblPr>
      <w:tblGrid>
        <w:gridCol w:w="375"/>
        <w:gridCol w:w="3311"/>
        <w:gridCol w:w="5386"/>
      </w:tblGrid>
      <w:tr w:rsidR="009836A3" w:rsidRPr="000011BA" w:rsidTr="00223367">
        <w:tc>
          <w:tcPr>
            <w:tcW w:w="375" w:type="dxa"/>
            <w:tcBorders>
              <w:top w:val="single" w:sz="18" w:space="0" w:color="auto"/>
              <w:left w:val="single" w:sz="18" w:space="0" w:color="auto"/>
              <w:bottom w:val="single" w:sz="6" w:space="0" w:color="auto"/>
              <w:right w:val="single" w:sz="6" w:space="0" w:color="auto"/>
            </w:tcBorders>
            <w:vAlign w:val="center"/>
          </w:tcPr>
          <w:p w:rsidR="009836A3" w:rsidRPr="000011BA" w:rsidRDefault="009836A3" w:rsidP="00223367">
            <w:pPr>
              <w:keepNext/>
              <w:tabs>
                <w:tab w:val="left" w:pos="709"/>
                <w:tab w:val="left" w:pos="1152"/>
                <w:tab w:val="right" w:pos="7454"/>
                <w:tab w:val="left" w:pos="1152"/>
              </w:tabs>
            </w:pPr>
            <w:r w:rsidRPr="000011BA">
              <w:t>Lp.</w:t>
            </w:r>
          </w:p>
        </w:tc>
        <w:tc>
          <w:tcPr>
            <w:tcW w:w="3311" w:type="dxa"/>
            <w:tcBorders>
              <w:top w:val="single" w:sz="18" w:space="0" w:color="auto"/>
              <w:left w:val="single" w:sz="6" w:space="0" w:color="auto"/>
              <w:bottom w:val="single" w:sz="6" w:space="0" w:color="auto"/>
              <w:right w:val="single" w:sz="6" w:space="0" w:color="auto"/>
            </w:tcBorders>
            <w:vAlign w:val="center"/>
          </w:tcPr>
          <w:p w:rsidR="009836A3" w:rsidRPr="000011BA" w:rsidRDefault="009836A3" w:rsidP="00223367">
            <w:pPr>
              <w:keepNext/>
              <w:tabs>
                <w:tab w:val="left" w:pos="709"/>
                <w:tab w:val="left" w:pos="1152"/>
                <w:tab w:val="right" w:pos="7454"/>
                <w:tab w:val="left" w:pos="1152"/>
              </w:tabs>
            </w:pPr>
            <w:r w:rsidRPr="000011BA">
              <w:t>Wyszczególnienie badań</w:t>
            </w:r>
          </w:p>
          <w:p w:rsidR="009836A3" w:rsidRPr="000011BA" w:rsidRDefault="009836A3" w:rsidP="00223367">
            <w:pPr>
              <w:keepNext/>
              <w:tabs>
                <w:tab w:val="left" w:pos="709"/>
                <w:tab w:val="left" w:pos="1152"/>
                <w:tab w:val="right" w:pos="7454"/>
                <w:tab w:val="left" w:pos="1152"/>
              </w:tabs>
            </w:pPr>
            <w:r w:rsidRPr="000011BA">
              <w:t>i pomiarów</w:t>
            </w:r>
          </w:p>
        </w:tc>
        <w:tc>
          <w:tcPr>
            <w:tcW w:w="5386" w:type="dxa"/>
            <w:tcBorders>
              <w:top w:val="single" w:sz="18" w:space="0" w:color="auto"/>
              <w:left w:val="single" w:sz="6" w:space="0" w:color="auto"/>
              <w:bottom w:val="single" w:sz="6" w:space="0" w:color="auto"/>
              <w:right w:val="single" w:sz="18" w:space="0" w:color="auto"/>
            </w:tcBorders>
            <w:vAlign w:val="center"/>
          </w:tcPr>
          <w:p w:rsidR="009836A3" w:rsidRPr="000011BA" w:rsidRDefault="009836A3" w:rsidP="00223367">
            <w:pPr>
              <w:keepNext/>
              <w:tabs>
                <w:tab w:val="left" w:pos="709"/>
                <w:tab w:val="left" w:pos="1152"/>
                <w:tab w:val="right" w:pos="7454"/>
                <w:tab w:val="left" w:pos="1152"/>
              </w:tabs>
            </w:pPr>
            <w:r w:rsidRPr="000011BA">
              <w:t>Minimalna częstotliwość badań i pomiarów</w:t>
            </w:r>
          </w:p>
        </w:tc>
      </w:tr>
      <w:tr w:rsidR="009836A3" w:rsidRPr="000011BA" w:rsidTr="00223367">
        <w:tc>
          <w:tcPr>
            <w:tcW w:w="375" w:type="dxa"/>
            <w:tcBorders>
              <w:top w:val="single" w:sz="6" w:space="0" w:color="auto"/>
              <w:left w:val="single" w:sz="18" w:space="0" w:color="auto"/>
              <w:bottom w:val="single" w:sz="6" w:space="0" w:color="auto"/>
              <w:right w:val="single" w:sz="6" w:space="0" w:color="auto"/>
            </w:tcBorders>
          </w:tcPr>
          <w:p w:rsidR="009836A3" w:rsidRPr="000011BA" w:rsidRDefault="009836A3" w:rsidP="00223367">
            <w:pPr>
              <w:keepNext/>
              <w:tabs>
                <w:tab w:val="left" w:pos="709"/>
                <w:tab w:val="left" w:pos="1152"/>
                <w:tab w:val="right" w:pos="7454"/>
                <w:tab w:val="left" w:pos="1152"/>
              </w:tabs>
            </w:pPr>
            <w:r w:rsidRPr="000011BA">
              <w:t>1</w:t>
            </w:r>
          </w:p>
        </w:tc>
        <w:tc>
          <w:tcPr>
            <w:tcW w:w="3311" w:type="dxa"/>
            <w:tcBorders>
              <w:top w:val="single" w:sz="6" w:space="0" w:color="auto"/>
              <w:left w:val="single" w:sz="6" w:space="0" w:color="auto"/>
              <w:bottom w:val="single" w:sz="6" w:space="0" w:color="auto"/>
              <w:right w:val="single" w:sz="6" w:space="0" w:color="auto"/>
            </w:tcBorders>
          </w:tcPr>
          <w:p w:rsidR="009836A3" w:rsidRPr="000011BA" w:rsidRDefault="009836A3" w:rsidP="00223367">
            <w:pPr>
              <w:keepNext/>
              <w:tabs>
                <w:tab w:val="left" w:pos="709"/>
                <w:tab w:val="left" w:pos="1152"/>
                <w:tab w:val="right" w:pos="7454"/>
                <w:tab w:val="left" w:pos="1152"/>
              </w:tabs>
            </w:pPr>
            <w:r w:rsidRPr="000011BA">
              <w:t>Szerokość koryta</w:t>
            </w:r>
          </w:p>
        </w:tc>
        <w:tc>
          <w:tcPr>
            <w:tcW w:w="5386" w:type="dxa"/>
            <w:tcBorders>
              <w:top w:val="single" w:sz="6" w:space="0" w:color="auto"/>
              <w:left w:val="single" w:sz="6" w:space="0" w:color="auto"/>
              <w:bottom w:val="single" w:sz="6" w:space="0" w:color="auto"/>
              <w:right w:val="single" w:sz="18" w:space="0" w:color="auto"/>
            </w:tcBorders>
          </w:tcPr>
          <w:p w:rsidR="009836A3" w:rsidRPr="000011BA" w:rsidRDefault="009836A3" w:rsidP="00223367">
            <w:pPr>
              <w:keepNext/>
              <w:tabs>
                <w:tab w:val="left" w:pos="709"/>
                <w:tab w:val="left" w:pos="1152"/>
                <w:tab w:val="right" w:pos="7454"/>
                <w:tab w:val="left" w:pos="1152"/>
              </w:tabs>
            </w:pPr>
            <w:r w:rsidRPr="000011BA">
              <w:t xml:space="preserve"> co </w:t>
            </w:r>
            <w:smartTag w:uri="urn:schemas-microsoft-com:office:smarttags" w:element="metricconverter">
              <w:smartTagPr>
                <w:attr w:name="ProductID" w:val="30 m"/>
              </w:smartTagPr>
              <w:r w:rsidRPr="000011BA">
                <w:t>30 m</w:t>
              </w:r>
            </w:smartTag>
            <w:r w:rsidRPr="000011BA">
              <w:t xml:space="preserve"> na prostych; w punktach głównych łuku;</w:t>
            </w:r>
          </w:p>
          <w:p w:rsidR="009836A3" w:rsidRPr="000011BA" w:rsidRDefault="009836A3" w:rsidP="00223367">
            <w:pPr>
              <w:keepNext/>
              <w:tabs>
                <w:tab w:val="left" w:pos="709"/>
                <w:tab w:val="left" w:pos="1152"/>
                <w:tab w:val="right" w:pos="7454"/>
                <w:tab w:val="left" w:pos="1152"/>
              </w:tabs>
            </w:pPr>
            <w:r w:rsidRPr="000011BA">
              <w:t xml:space="preserve"> co </w:t>
            </w:r>
            <w:smartTag w:uri="urn:schemas-microsoft-com:office:smarttags" w:element="metricconverter">
              <w:smartTagPr>
                <w:attr w:name="ProductID" w:val="20 m"/>
              </w:smartTagPr>
              <w:r w:rsidRPr="000011BA">
                <w:t>20 m</w:t>
              </w:r>
            </w:smartTag>
            <w:r w:rsidRPr="000011BA">
              <w:t xml:space="preserve"> na łukach o R </w:t>
            </w:r>
            <w:r w:rsidRPr="000011BA">
              <w:sym w:font="Symbol" w:char="F03E"/>
            </w:r>
            <w:r w:rsidRPr="000011BA">
              <w:t xml:space="preserve"> </w:t>
            </w:r>
            <w:smartTag w:uri="urn:schemas-microsoft-com:office:smarttags" w:element="metricconverter">
              <w:smartTagPr>
                <w:attr w:name="ProductID" w:val="100 m"/>
              </w:smartTagPr>
              <w:r w:rsidRPr="000011BA">
                <w:t>100 m</w:t>
              </w:r>
            </w:smartTag>
            <w:r w:rsidRPr="000011BA">
              <w:t xml:space="preserve">; co </w:t>
            </w:r>
            <w:smartTag w:uri="urn:schemas-microsoft-com:office:smarttags" w:element="metricconverter">
              <w:smartTagPr>
                <w:attr w:name="ProductID" w:val="10 m"/>
              </w:smartTagPr>
              <w:r w:rsidRPr="000011BA">
                <w:t>10 m</w:t>
              </w:r>
            </w:smartTag>
            <w:r w:rsidRPr="000011BA">
              <w:t xml:space="preserve"> na łukach</w:t>
            </w:r>
          </w:p>
          <w:p w:rsidR="009836A3" w:rsidRPr="000011BA" w:rsidRDefault="009836A3" w:rsidP="00223367">
            <w:pPr>
              <w:keepNext/>
              <w:tabs>
                <w:tab w:val="left" w:pos="709"/>
                <w:tab w:val="left" w:pos="1152"/>
                <w:tab w:val="right" w:pos="7454"/>
                <w:tab w:val="left" w:pos="1152"/>
              </w:tabs>
            </w:pPr>
            <w:r w:rsidRPr="000011BA">
              <w:t xml:space="preserve"> o R </w:t>
            </w:r>
            <w:r w:rsidRPr="000011BA">
              <w:sym w:font="Symbol" w:char="F03C"/>
            </w:r>
            <w:r w:rsidRPr="000011BA">
              <w:t xml:space="preserve"> </w:t>
            </w:r>
            <w:smartTag w:uri="urn:schemas-microsoft-com:office:smarttags" w:element="metricconverter">
              <w:smartTagPr>
                <w:attr w:name="ProductID" w:val="100 m"/>
              </w:smartTagPr>
              <w:r w:rsidRPr="000011BA">
                <w:t>100 m</w:t>
              </w:r>
            </w:smartTag>
            <w:r w:rsidRPr="000011BA">
              <w:t>, co najmniej 2 razy na długości ulicy</w:t>
            </w:r>
          </w:p>
        </w:tc>
      </w:tr>
      <w:tr w:rsidR="009836A3" w:rsidRPr="000011BA" w:rsidTr="00223367">
        <w:tc>
          <w:tcPr>
            <w:tcW w:w="375" w:type="dxa"/>
            <w:tcBorders>
              <w:top w:val="single" w:sz="6" w:space="0" w:color="auto"/>
              <w:left w:val="single" w:sz="18" w:space="0" w:color="auto"/>
              <w:bottom w:val="single" w:sz="6" w:space="0" w:color="auto"/>
              <w:right w:val="single" w:sz="6" w:space="0" w:color="auto"/>
            </w:tcBorders>
          </w:tcPr>
          <w:p w:rsidR="009836A3" w:rsidRPr="000011BA" w:rsidRDefault="009836A3" w:rsidP="00223367">
            <w:pPr>
              <w:keepNext/>
              <w:tabs>
                <w:tab w:val="left" w:pos="709"/>
                <w:tab w:val="left" w:pos="1152"/>
                <w:tab w:val="right" w:pos="7454"/>
                <w:tab w:val="left" w:pos="1152"/>
              </w:tabs>
            </w:pPr>
            <w:r w:rsidRPr="000011BA">
              <w:t>2</w:t>
            </w:r>
          </w:p>
        </w:tc>
        <w:tc>
          <w:tcPr>
            <w:tcW w:w="3311" w:type="dxa"/>
            <w:tcBorders>
              <w:top w:val="single" w:sz="6" w:space="0" w:color="auto"/>
              <w:left w:val="single" w:sz="6" w:space="0" w:color="auto"/>
              <w:bottom w:val="single" w:sz="6" w:space="0" w:color="auto"/>
              <w:right w:val="single" w:sz="6" w:space="0" w:color="auto"/>
            </w:tcBorders>
          </w:tcPr>
          <w:p w:rsidR="009836A3" w:rsidRPr="000011BA" w:rsidRDefault="009836A3" w:rsidP="00223367">
            <w:pPr>
              <w:keepNext/>
              <w:tabs>
                <w:tab w:val="left" w:pos="709"/>
                <w:tab w:val="left" w:pos="1152"/>
                <w:tab w:val="right" w:pos="7454"/>
                <w:tab w:val="left" w:pos="1152"/>
              </w:tabs>
            </w:pPr>
            <w:r w:rsidRPr="000011BA">
              <w:t>Równość podłużna</w:t>
            </w:r>
          </w:p>
        </w:tc>
        <w:tc>
          <w:tcPr>
            <w:tcW w:w="5386" w:type="dxa"/>
            <w:tcBorders>
              <w:top w:val="single" w:sz="6" w:space="0" w:color="auto"/>
              <w:left w:val="single" w:sz="6" w:space="0" w:color="auto"/>
              <w:bottom w:val="single" w:sz="6" w:space="0" w:color="auto"/>
              <w:right w:val="single" w:sz="18" w:space="0" w:color="auto"/>
            </w:tcBorders>
          </w:tcPr>
          <w:p w:rsidR="009836A3" w:rsidRPr="000011BA" w:rsidRDefault="009836A3" w:rsidP="00223367">
            <w:pPr>
              <w:keepNext/>
              <w:tabs>
                <w:tab w:val="left" w:pos="709"/>
                <w:tab w:val="left" w:pos="1152"/>
                <w:tab w:val="right" w:pos="7454"/>
                <w:tab w:val="left" w:pos="1152"/>
              </w:tabs>
            </w:pPr>
            <w:r w:rsidRPr="000011BA">
              <w:t>w sposób ciągły łatą</w:t>
            </w:r>
          </w:p>
        </w:tc>
      </w:tr>
      <w:tr w:rsidR="009836A3" w:rsidRPr="000011BA" w:rsidTr="00223367">
        <w:tc>
          <w:tcPr>
            <w:tcW w:w="375" w:type="dxa"/>
            <w:tcBorders>
              <w:top w:val="single" w:sz="6" w:space="0" w:color="auto"/>
              <w:left w:val="single" w:sz="18" w:space="0" w:color="auto"/>
              <w:bottom w:val="single" w:sz="6" w:space="0" w:color="auto"/>
              <w:right w:val="single" w:sz="6" w:space="0" w:color="auto"/>
            </w:tcBorders>
          </w:tcPr>
          <w:p w:rsidR="009836A3" w:rsidRPr="000011BA" w:rsidRDefault="009836A3" w:rsidP="00223367">
            <w:pPr>
              <w:keepNext/>
              <w:tabs>
                <w:tab w:val="left" w:pos="709"/>
                <w:tab w:val="left" w:pos="1152"/>
                <w:tab w:val="right" w:pos="7454"/>
                <w:tab w:val="left" w:pos="1152"/>
              </w:tabs>
            </w:pPr>
            <w:r w:rsidRPr="000011BA">
              <w:t>3</w:t>
            </w:r>
          </w:p>
        </w:tc>
        <w:tc>
          <w:tcPr>
            <w:tcW w:w="3311" w:type="dxa"/>
            <w:tcBorders>
              <w:top w:val="single" w:sz="6" w:space="0" w:color="auto"/>
              <w:left w:val="single" w:sz="6" w:space="0" w:color="auto"/>
              <w:bottom w:val="single" w:sz="6" w:space="0" w:color="auto"/>
              <w:right w:val="single" w:sz="6" w:space="0" w:color="auto"/>
            </w:tcBorders>
          </w:tcPr>
          <w:p w:rsidR="009836A3" w:rsidRPr="000011BA" w:rsidRDefault="009836A3" w:rsidP="00223367">
            <w:pPr>
              <w:keepNext/>
              <w:tabs>
                <w:tab w:val="left" w:pos="709"/>
                <w:tab w:val="left" w:pos="1152"/>
                <w:tab w:val="right" w:pos="7454"/>
                <w:tab w:val="left" w:pos="1152"/>
              </w:tabs>
            </w:pPr>
            <w:r w:rsidRPr="000011BA">
              <w:t>Spadki poprzeczne  *</w:t>
            </w:r>
          </w:p>
        </w:tc>
        <w:tc>
          <w:tcPr>
            <w:tcW w:w="5386" w:type="dxa"/>
            <w:tcBorders>
              <w:top w:val="single" w:sz="6" w:space="0" w:color="auto"/>
              <w:left w:val="single" w:sz="6" w:space="0" w:color="auto"/>
              <w:bottom w:val="single" w:sz="6" w:space="0" w:color="auto"/>
              <w:right w:val="single" w:sz="18" w:space="0" w:color="auto"/>
            </w:tcBorders>
          </w:tcPr>
          <w:p w:rsidR="009836A3" w:rsidRPr="000011BA" w:rsidRDefault="009836A3" w:rsidP="00223367">
            <w:pPr>
              <w:keepNext/>
              <w:tabs>
                <w:tab w:val="left" w:pos="709"/>
                <w:tab w:val="left" w:pos="1152"/>
                <w:tab w:val="right" w:pos="7454"/>
                <w:tab w:val="left" w:pos="1152"/>
              </w:tabs>
            </w:pPr>
            <w:r w:rsidRPr="000011BA">
              <w:t xml:space="preserve">co </w:t>
            </w:r>
            <w:smartTag w:uri="urn:schemas-microsoft-com:office:smarttags" w:element="metricconverter">
              <w:smartTagPr>
                <w:attr w:name="ProductID" w:val="20 m"/>
              </w:smartTagPr>
              <w:r w:rsidRPr="000011BA">
                <w:t>20 m</w:t>
              </w:r>
            </w:smartTag>
            <w:r w:rsidRPr="000011BA">
              <w:t>; co najmniej 2 razy na długości ulicy</w:t>
            </w:r>
          </w:p>
        </w:tc>
      </w:tr>
      <w:tr w:rsidR="009836A3" w:rsidRPr="000011BA" w:rsidTr="00223367">
        <w:tc>
          <w:tcPr>
            <w:tcW w:w="375" w:type="dxa"/>
            <w:tcBorders>
              <w:top w:val="single" w:sz="6" w:space="0" w:color="auto"/>
              <w:left w:val="single" w:sz="18" w:space="0" w:color="auto"/>
              <w:bottom w:val="single" w:sz="6" w:space="0" w:color="auto"/>
              <w:right w:val="single" w:sz="6" w:space="0" w:color="auto"/>
            </w:tcBorders>
          </w:tcPr>
          <w:p w:rsidR="009836A3" w:rsidRPr="000011BA" w:rsidRDefault="009836A3" w:rsidP="00223367">
            <w:pPr>
              <w:keepNext/>
              <w:tabs>
                <w:tab w:val="left" w:pos="709"/>
                <w:tab w:val="left" w:pos="1152"/>
                <w:tab w:val="right" w:pos="7454"/>
                <w:tab w:val="left" w:pos="1152"/>
              </w:tabs>
            </w:pPr>
            <w:r w:rsidRPr="000011BA">
              <w:t>4</w:t>
            </w:r>
          </w:p>
        </w:tc>
        <w:tc>
          <w:tcPr>
            <w:tcW w:w="3311" w:type="dxa"/>
            <w:tcBorders>
              <w:top w:val="single" w:sz="6" w:space="0" w:color="auto"/>
              <w:left w:val="single" w:sz="6" w:space="0" w:color="auto"/>
              <w:bottom w:val="single" w:sz="6" w:space="0" w:color="auto"/>
              <w:right w:val="single" w:sz="6" w:space="0" w:color="auto"/>
            </w:tcBorders>
          </w:tcPr>
          <w:p w:rsidR="009836A3" w:rsidRPr="000011BA" w:rsidRDefault="009836A3" w:rsidP="00223367">
            <w:pPr>
              <w:keepNext/>
              <w:tabs>
                <w:tab w:val="left" w:pos="709"/>
                <w:tab w:val="left" w:pos="1152"/>
                <w:tab w:val="right" w:pos="7454"/>
                <w:tab w:val="left" w:pos="1152"/>
              </w:tabs>
            </w:pPr>
            <w:r w:rsidRPr="000011BA">
              <w:t>Rzędne wysokościowe</w:t>
            </w:r>
          </w:p>
        </w:tc>
        <w:tc>
          <w:tcPr>
            <w:tcW w:w="5386" w:type="dxa"/>
            <w:tcBorders>
              <w:top w:val="single" w:sz="6" w:space="0" w:color="auto"/>
              <w:left w:val="single" w:sz="6" w:space="0" w:color="auto"/>
              <w:bottom w:val="single" w:sz="6" w:space="0" w:color="auto"/>
              <w:right w:val="single" w:sz="18" w:space="0" w:color="auto"/>
            </w:tcBorders>
          </w:tcPr>
          <w:p w:rsidR="009836A3" w:rsidRPr="000011BA" w:rsidRDefault="009836A3" w:rsidP="00223367">
            <w:pPr>
              <w:keepNext/>
              <w:tabs>
                <w:tab w:val="left" w:pos="709"/>
                <w:tab w:val="left" w:pos="1152"/>
                <w:tab w:val="right" w:pos="7454"/>
                <w:tab w:val="left" w:pos="1152"/>
              </w:tabs>
            </w:pPr>
            <w:r w:rsidRPr="000011BA">
              <w:t xml:space="preserve">co </w:t>
            </w:r>
            <w:smartTag w:uri="urn:schemas-microsoft-com:office:smarttags" w:element="metricconverter">
              <w:smartTagPr>
                <w:attr w:name="ProductID" w:val="25 m"/>
              </w:smartTagPr>
              <w:r w:rsidRPr="000011BA">
                <w:t>25 m</w:t>
              </w:r>
            </w:smartTag>
            <w:r w:rsidRPr="000011BA">
              <w:t xml:space="preserve"> oraz w punktach wątpliwych</w:t>
            </w:r>
          </w:p>
        </w:tc>
      </w:tr>
      <w:tr w:rsidR="009836A3" w:rsidRPr="000011BA" w:rsidTr="00223367">
        <w:trPr>
          <w:cantSplit/>
          <w:trHeight w:val="578"/>
        </w:trPr>
        <w:tc>
          <w:tcPr>
            <w:tcW w:w="375" w:type="dxa"/>
            <w:tcBorders>
              <w:top w:val="single" w:sz="6" w:space="0" w:color="auto"/>
              <w:left w:val="single" w:sz="18" w:space="0" w:color="auto"/>
              <w:right w:val="single" w:sz="6" w:space="0" w:color="auto"/>
            </w:tcBorders>
          </w:tcPr>
          <w:p w:rsidR="009836A3" w:rsidRPr="000011BA" w:rsidRDefault="009836A3" w:rsidP="00223367">
            <w:pPr>
              <w:keepNext/>
              <w:tabs>
                <w:tab w:val="left" w:pos="0"/>
                <w:tab w:val="left" w:pos="709"/>
                <w:tab w:val="right" w:pos="1028"/>
              </w:tabs>
            </w:pPr>
            <w:r w:rsidRPr="000011BA">
              <w:t>5</w:t>
            </w:r>
          </w:p>
        </w:tc>
        <w:tc>
          <w:tcPr>
            <w:tcW w:w="3311" w:type="dxa"/>
            <w:tcBorders>
              <w:top w:val="single" w:sz="6" w:space="0" w:color="auto"/>
              <w:left w:val="single" w:sz="6" w:space="0" w:color="auto"/>
              <w:right w:val="single" w:sz="6" w:space="0" w:color="auto"/>
            </w:tcBorders>
          </w:tcPr>
          <w:p w:rsidR="009836A3" w:rsidRPr="000011BA" w:rsidRDefault="009836A3" w:rsidP="00223367">
            <w:pPr>
              <w:keepNext/>
              <w:tabs>
                <w:tab w:val="left" w:pos="0"/>
                <w:tab w:val="left" w:pos="709"/>
                <w:tab w:val="right" w:pos="1028"/>
              </w:tabs>
            </w:pPr>
            <w:r w:rsidRPr="000011BA">
              <w:t>Zagęszczenie, wilgotność gruntu podłoża</w:t>
            </w:r>
          </w:p>
        </w:tc>
        <w:tc>
          <w:tcPr>
            <w:tcW w:w="5386" w:type="dxa"/>
            <w:tcBorders>
              <w:top w:val="single" w:sz="6" w:space="0" w:color="auto"/>
              <w:left w:val="single" w:sz="6" w:space="0" w:color="auto"/>
              <w:right w:val="single" w:sz="18" w:space="0" w:color="auto"/>
            </w:tcBorders>
          </w:tcPr>
          <w:p w:rsidR="009836A3" w:rsidRPr="000011BA" w:rsidRDefault="009836A3" w:rsidP="00223367">
            <w:pPr>
              <w:keepNext/>
              <w:tabs>
                <w:tab w:val="left" w:pos="0"/>
                <w:tab w:val="left" w:pos="709"/>
                <w:tab w:val="right" w:pos="1028"/>
              </w:tabs>
            </w:pPr>
            <w:r w:rsidRPr="000011BA">
              <w:t>w 2 punktach na dziennej działce roboczej,</w:t>
            </w:r>
          </w:p>
          <w:p w:rsidR="009836A3" w:rsidRPr="000011BA" w:rsidRDefault="009836A3" w:rsidP="00223367">
            <w:pPr>
              <w:keepNext/>
              <w:tabs>
                <w:tab w:val="left" w:pos="0"/>
                <w:tab w:val="left" w:pos="709"/>
                <w:tab w:val="right" w:pos="1028"/>
              </w:tabs>
            </w:pPr>
            <w:r w:rsidRPr="000011BA">
              <w:t xml:space="preserve">lecz nie rzadziej niż raz na </w:t>
            </w:r>
            <w:smartTag w:uri="urn:schemas-microsoft-com:office:smarttags" w:element="metricconverter">
              <w:smartTagPr>
                <w:attr w:name="ProductID" w:val="300 m2"/>
              </w:smartTagPr>
              <w:r w:rsidRPr="000011BA">
                <w:t>300 m</w:t>
              </w:r>
              <w:r w:rsidRPr="000011BA">
                <w:rPr>
                  <w:vertAlign w:val="superscript"/>
                </w:rPr>
                <w:t>2</w:t>
              </w:r>
            </w:smartTag>
          </w:p>
        </w:tc>
      </w:tr>
      <w:tr w:rsidR="009836A3" w:rsidRPr="000011BA" w:rsidTr="00223367">
        <w:trPr>
          <w:trHeight w:val="591"/>
        </w:trPr>
        <w:tc>
          <w:tcPr>
            <w:tcW w:w="9072" w:type="dxa"/>
            <w:gridSpan w:val="3"/>
            <w:tcBorders>
              <w:top w:val="single" w:sz="4" w:space="0" w:color="auto"/>
              <w:left w:val="single" w:sz="18" w:space="0" w:color="auto"/>
              <w:bottom w:val="single" w:sz="18" w:space="0" w:color="auto"/>
              <w:right w:val="single" w:sz="18" w:space="0" w:color="auto"/>
            </w:tcBorders>
          </w:tcPr>
          <w:p w:rsidR="009836A3" w:rsidRPr="000011BA" w:rsidRDefault="009836A3" w:rsidP="00223367">
            <w:pPr>
              <w:pStyle w:val="Nagwek"/>
              <w:keepNext/>
              <w:tabs>
                <w:tab w:val="clear" w:pos="4536"/>
                <w:tab w:val="clear" w:pos="9072"/>
                <w:tab w:val="left" w:pos="0"/>
                <w:tab w:val="left" w:pos="709"/>
                <w:tab w:val="right" w:pos="1028"/>
              </w:tabs>
            </w:pPr>
            <w:r w:rsidRPr="000011BA">
              <w:t xml:space="preserve">*) Dodatkowe pomiary spadków poprzecznych należy wykonać w punktach głównych łuków poziomych </w:t>
            </w:r>
          </w:p>
        </w:tc>
      </w:tr>
    </w:tbl>
    <w:p w:rsidR="009836A3" w:rsidRPr="000011BA"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pPr>
      <w:r w:rsidRPr="000011BA">
        <w:t>Szerokość koryta (profilowanego podłoża).</w:t>
      </w:r>
    </w:p>
    <w:p w:rsidR="009836A3" w:rsidRPr="000011BA" w:rsidRDefault="009836A3" w:rsidP="008E1A11">
      <w:pPr>
        <w:jc w:val="both"/>
      </w:pPr>
      <w:r w:rsidRPr="000011BA">
        <w:t>Szerokość koryta i profilowanego podłoża nie może różnić się od szerokości projektowanej o więcej niż  +</w:t>
      </w:r>
      <w:smartTag w:uri="urn:schemas-microsoft-com:office:smarttags" w:element="metricconverter">
        <w:smartTagPr>
          <w:attr w:name="ProductID" w:val="10 cm"/>
        </w:smartTagPr>
        <w:r w:rsidRPr="000011BA">
          <w:t>10 cm</w:t>
        </w:r>
      </w:smartTag>
      <w:r w:rsidRPr="000011BA">
        <w:t xml:space="preserve"> i </w:t>
      </w:r>
      <w:smartTag w:uri="urn:schemas-microsoft-com:office:smarttags" w:element="metricconverter">
        <w:smartTagPr>
          <w:attr w:name="ProductID" w:val="-5 cm"/>
        </w:smartTagPr>
        <w:r w:rsidRPr="000011BA">
          <w:t xml:space="preserve">-5 </w:t>
        </w:r>
        <w:proofErr w:type="spellStart"/>
        <w:r w:rsidRPr="000011BA">
          <w:t>cm</w:t>
        </w:r>
      </w:smartTag>
      <w:proofErr w:type="spellEnd"/>
      <w:r w:rsidRPr="000011BA">
        <w:t>.</w:t>
      </w:r>
    </w:p>
    <w:p w:rsidR="009836A3" w:rsidRPr="000011BA"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pPr>
      <w:r w:rsidRPr="000011BA">
        <w:t>Równość koryta (profilowanego podłoża).</w:t>
      </w:r>
    </w:p>
    <w:p w:rsidR="009836A3" w:rsidRPr="000011BA" w:rsidRDefault="009836A3" w:rsidP="008E1A11">
      <w:pPr>
        <w:jc w:val="both"/>
      </w:pPr>
      <w:r w:rsidRPr="000011BA">
        <w:t>Nierówności podłużne koryta i profilowanego podłoża należy mierzyć 4-metrową łatą zgodnie z normą BN-68/8931-04.</w:t>
      </w:r>
    </w:p>
    <w:p w:rsidR="009836A3" w:rsidRPr="000011BA" w:rsidRDefault="009836A3" w:rsidP="009836A3">
      <w:r w:rsidRPr="000011BA">
        <w:t xml:space="preserve">Nierówności nie mogą przekraczać </w:t>
      </w:r>
      <w:smartTag w:uri="urn:schemas-microsoft-com:office:smarttags" w:element="metricconverter">
        <w:smartTagPr>
          <w:attr w:name="ProductID" w:val="20 mm"/>
        </w:smartTagPr>
        <w:r w:rsidRPr="000011BA">
          <w:t xml:space="preserve">20 </w:t>
        </w:r>
        <w:proofErr w:type="spellStart"/>
        <w:r w:rsidRPr="000011BA">
          <w:t>mm</w:t>
        </w:r>
      </w:smartTag>
      <w:proofErr w:type="spellEnd"/>
      <w:r w:rsidRPr="000011BA">
        <w:t>.</w:t>
      </w:r>
    </w:p>
    <w:p w:rsidR="009836A3" w:rsidRPr="000011BA"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pPr>
      <w:r w:rsidRPr="000011BA">
        <w:t>Spadki poprzeczne.</w:t>
      </w:r>
    </w:p>
    <w:p w:rsidR="009836A3" w:rsidRPr="000011BA" w:rsidRDefault="009836A3" w:rsidP="008E1A11">
      <w:pPr>
        <w:jc w:val="both"/>
      </w:pPr>
      <w:r w:rsidRPr="000011BA">
        <w:t>Spadki poprzeczne koryta i profilowanego podłoża powinny być zgodne z Dokumentacją Projektową z tolerancją ± 0,5%.</w:t>
      </w:r>
    </w:p>
    <w:p w:rsidR="009836A3" w:rsidRPr="000011BA"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pPr>
      <w:r w:rsidRPr="000011BA">
        <w:t>Rzędne wysokościowe.</w:t>
      </w:r>
    </w:p>
    <w:p w:rsidR="009836A3" w:rsidRDefault="009836A3" w:rsidP="008E1A11">
      <w:pPr>
        <w:jc w:val="both"/>
      </w:pPr>
      <w:r w:rsidRPr="000011BA">
        <w:t>Różnice pomiędzy rzędnymi wysokościowymi koryta lub</w:t>
      </w:r>
      <w:r w:rsidRPr="000011BA">
        <w:rPr>
          <w:b/>
        </w:rPr>
        <w:t xml:space="preserve"> </w:t>
      </w:r>
      <w:r w:rsidRPr="000011BA">
        <w:t>wyprofilowanego podłoża i rzędnymi projektowanymi nie powinny przekraczać +</w:t>
      </w:r>
      <w:smartTag w:uri="urn:schemas-microsoft-com:office:smarttags" w:element="metricconverter">
        <w:smartTagPr>
          <w:attr w:name="ProductID" w:val="1 cm"/>
        </w:smartTagPr>
        <w:r w:rsidRPr="000011BA">
          <w:t>1 cm</w:t>
        </w:r>
      </w:smartTag>
      <w:r w:rsidRPr="000011BA">
        <w:t xml:space="preserve">, </w:t>
      </w:r>
      <w:smartTag w:uri="urn:schemas-microsoft-com:office:smarttags" w:element="metricconverter">
        <w:smartTagPr>
          <w:attr w:name="ProductID" w:val="-2 cm"/>
        </w:smartTagPr>
        <w:r w:rsidRPr="000011BA">
          <w:t xml:space="preserve">-2 </w:t>
        </w:r>
        <w:proofErr w:type="spellStart"/>
        <w:r w:rsidRPr="000011BA">
          <w:t>cm</w:t>
        </w:r>
      </w:smartTag>
      <w:proofErr w:type="spellEnd"/>
      <w:r w:rsidRPr="000011BA">
        <w:t>.</w:t>
      </w:r>
    </w:p>
    <w:p w:rsidR="00A15BED" w:rsidRDefault="00A15BED" w:rsidP="008E1A11">
      <w:pPr>
        <w:jc w:val="both"/>
      </w:pPr>
    </w:p>
    <w:p w:rsidR="00A15BED" w:rsidRPr="000011BA" w:rsidRDefault="00A15BED" w:rsidP="008E1A11">
      <w:pPr>
        <w:jc w:val="both"/>
      </w:pPr>
    </w:p>
    <w:p w:rsidR="009836A3" w:rsidRPr="000011BA"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pPr>
      <w:r w:rsidRPr="000011BA">
        <w:lastRenderedPageBreak/>
        <w:t>Zagęszczenie koryta (profilowanego podłoża).</w:t>
      </w:r>
    </w:p>
    <w:p w:rsidR="009836A3" w:rsidRPr="000011BA" w:rsidRDefault="009836A3" w:rsidP="008E1A11">
      <w:pPr>
        <w:jc w:val="both"/>
      </w:pPr>
      <w:r w:rsidRPr="000011BA">
        <w:t>Wskaźnik zagęszczenia koryta i wyprofilowanego podłoża określony wg BN-77/8931-12 lub metodą obciążeń płytowych, nie powinien być mniejszy od podanego w tabeli 1 lub dokumentacji projektowej.</w:t>
      </w:r>
    </w:p>
    <w:p w:rsidR="009836A3" w:rsidRPr="000011BA" w:rsidRDefault="009836A3" w:rsidP="008E1A11">
      <w:pPr>
        <w:jc w:val="both"/>
      </w:pPr>
      <w:r w:rsidRPr="000011BA">
        <w:t>Jeśli jako kryterium dobrego zagęszczenia stosuje się porównanie wartości modułów odkształcenia, to wartość stosunku wtórnego do pierwotnego modułu odkształcenia, określonych zgodnie z normą PN-S-02205:1998 nie powinna być większa od 2,2.</w:t>
      </w:r>
    </w:p>
    <w:p w:rsidR="009836A3" w:rsidRPr="000011BA" w:rsidRDefault="009836A3" w:rsidP="008E1A11">
      <w:pPr>
        <w:jc w:val="both"/>
      </w:pPr>
      <w:r w:rsidRPr="000011BA">
        <w:t>Wilgotność w czasie zagęszczania należy badać według PN-EN 1097-5:2001. Wilgotność gruntu podłoża powinna być równa wilgotności optymalnej z tolerancją od -20% do + 10%.</w:t>
      </w:r>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13" w:name="_Toc488830492"/>
      <w:r w:rsidRPr="000011BA">
        <w:t>Zasady postępowania z wadliwie wykonanymi odcinkami koryta (profilowanego podłoża)</w:t>
      </w:r>
      <w:bookmarkEnd w:id="513"/>
    </w:p>
    <w:p w:rsidR="009836A3" w:rsidRPr="000011BA" w:rsidRDefault="009836A3" w:rsidP="008E1A11">
      <w:pPr>
        <w:jc w:val="both"/>
      </w:pPr>
      <w:r w:rsidRPr="000011BA">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0011BA">
          <w:t>10 cm</w:t>
        </w:r>
      </w:smartTag>
      <w:r w:rsidRPr="000011BA">
        <w:t>, wyrównanie i powtórne zagęszczenie. Dodanie nowego materiału bez spulchnienia wykonanej warstwy jest niedopuszczalne.</w:t>
      </w:r>
    </w:p>
    <w:p w:rsidR="009836A3" w:rsidRPr="000011BA" w:rsidRDefault="009836A3" w:rsidP="009836A3">
      <w:pPr>
        <w:pStyle w:val="nag1"/>
        <w:tabs>
          <w:tab w:val="clear" w:pos="0"/>
          <w:tab w:val="clear" w:pos="426"/>
          <w:tab w:val="clear" w:pos="709"/>
          <w:tab w:val="left" w:pos="567"/>
          <w:tab w:val="num" w:pos="794"/>
        </w:tabs>
        <w:spacing w:before="0" w:after="120" w:line="240" w:lineRule="atLeast"/>
        <w:ind w:left="794" w:hanging="794"/>
      </w:pPr>
      <w:bookmarkStart w:id="514" w:name="_Toc488830493"/>
      <w:r w:rsidRPr="000011BA">
        <w:t>Obmiar Robót</w:t>
      </w:r>
      <w:bookmarkEnd w:id="514"/>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15" w:name="_Toc488830494"/>
      <w:r w:rsidRPr="000011BA">
        <w:t>Ogólne zasady obmiaru Robót</w:t>
      </w:r>
      <w:bookmarkEnd w:id="515"/>
    </w:p>
    <w:p w:rsidR="009836A3" w:rsidRPr="000011BA" w:rsidRDefault="009836A3" w:rsidP="009836A3">
      <w:r w:rsidRPr="000011BA">
        <w:t xml:space="preserve">Ogólne zasady obmiaru Robót podano w ST-00 „Wymagania ogólne” </w:t>
      </w:r>
      <w:proofErr w:type="spellStart"/>
      <w:r w:rsidRPr="000011BA">
        <w:t>pkt</w:t>
      </w:r>
      <w:proofErr w:type="spellEnd"/>
      <w:r w:rsidRPr="000011BA">
        <w:t xml:space="preserve"> 7. </w:t>
      </w:r>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16" w:name="_Toc488830495"/>
      <w:r w:rsidRPr="000011BA">
        <w:t>Jednostka obmiarowa</w:t>
      </w:r>
      <w:bookmarkEnd w:id="516"/>
      <w:r w:rsidR="008E1A11">
        <w:t xml:space="preserve">   </w:t>
      </w:r>
      <w:proofErr w:type="spellStart"/>
      <w:r w:rsidRPr="008E1A11">
        <w:rPr>
          <w:b w:val="0"/>
          <w:sz w:val="20"/>
        </w:rPr>
        <w:t>Korytowanie</w:t>
      </w:r>
      <w:proofErr w:type="spellEnd"/>
      <w:r w:rsidRPr="008E1A11">
        <w:rPr>
          <w:b w:val="0"/>
          <w:sz w:val="20"/>
        </w:rPr>
        <w:t xml:space="preserve"> i profilowanie podłoża – m</w:t>
      </w:r>
      <w:r w:rsidRPr="008E1A11">
        <w:rPr>
          <w:b w:val="0"/>
          <w:sz w:val="20"/>
          <w:vertAlign w:val="superscript"/>
        </w:rPr>
        <w:t>2</w:t>
      </w:r>
    </w:p>
    <w:p w:rsidR="009836A3" w:rsidRPr="000011BA" w:rsidRDefault="009836A3" w:rsidP="009836A3">
      <w:pPr>
        <w:pStyle w:val="nag1"/>
        <w:tabs>
          <w:tab w:val="clear" w:pos="0"/>
          <w:tab w:val="clear" w:pos="426"/>
          <w:tab w:val="clear" w:pos="709"/>
          <w:tab w:val="left" w:pos="567"/>
          <w:tab w:val="num" w:pos="794"/>
        </w:tabs>
        <w:spacing w:before="0" w:after="120" w:line="240" w:lineRule="atLeast"/>
        <w:ind w:left="794" w:hanging="794"/>
      </w:pPr>
      <w:bookmarkStart w:id="517" w:name="_Toc488830496"/>
      <w:r w:rsidRPr="000011BA">
        <w:t>Odbiór Robót</w:t>
      </w:r>
      <w:bookmarkEnd w:id="517"/>
    </w:p>
    <w:p w:rsidR="009836A3" w:rsidRPr="000011BA" w:rsidRDefault="009836A3" w:rsidP="009836A3">
      <w:pPr>
        <w:pStyle w:val="Wcicienormalne"/>
        <w:tabs>
          <w:tab w:val="left" w:pos="567"/>
          <w:tab w:val="left" w:pos="709"/>
        </w:tabs>
        <w:ind w:left="0"/>
        <w:rPr>
          <w:b/>
          <w:sz w:val="24"/>
        </w:rPr>
      </w:pPr>
      <w:r w:rsidRPr="000011BA">
        <w:rPr>
          <w:b/>
          <w:sz w:val="24"/>
        </w:rPr>
        <w:t>8.1.</w:t>
      </w:r>
      <w:r w:rsidRPr="000011BA">
        <w:rPr>
          <w:b/>
          <w:sz w:val="24"/>
        </w:rPr>
        <w:tab/>
        <w:t>Ogólne zasady odbioru Robót</w:t>
      </w:r>
    </w:p>
    <w:p w:rsidR="009836A3" w:rsidRPr="000011BA" w:rsidRDefault="009836A3" w:rsidP="009836A3">
      <w:r w:rsidRPr="000011BA">
        <w:t xml:space="preserve">Ogólne zasady odbioru Robót podano w ST-00 „Wymagania ogólne” </w:t>
      </w:r>
      <w:proofErr w:type="spellStart"/>
      <w:r w:rsidRPr="000011BA">
        <w:t>pkt</w:t>
      </w:r>
      <w:proofErr w:type="spellEnd"/>
      <w:r w:rsidRPr="000011BA">
        <w:t> 8.</w:t>
      </w:r>
    </w:p>
    <w:p w:rsidR="009836A3" w:rsidRPr="000011BA" w:rsidRDefault="009836A3" w:rsidP="008E1A11">
      <w:pPr>
        <w:jc w:val="both"/>
      </w:pPr>
      <w:r w:rsidRPr="000011BA">
        <w:t xml:space="preserve">Roboty uznaje się za wykonane zgodnie z Dokumentacja Projektową, ST i wymaganiami Inżyniera, jeżeli wszystkie pomiary i badania z zachowaniem tolerancji wg </w:t>
      </w:r>
      <w:proofErr w:type="spellStart"/>
      <w:r w:rsidRPr="000011BA">
        <w:t>pkt</w:t>
      </w:r>
      <w:proofErr w:type="spellEnd"/>
      <w:r w:rsidRPr="000011BA">
        <w:t xml:space="preserve"> 6 dały wyniki pozytywne.</w:t>
      </w:r>
    </w:p>
    <w:p w:rsidR="009836A3" w:rsidRPr="000011BA" w:rsidRDefault="009836A3" w:rsidP="009836A3">
      <w:pPr>
        <w:pStyle w:val="nag1"/>
        <w:tabs>
          <w:tab w:val="clear" w:pos="0"/>
          <w:tab w:val="clear" w:pos="426"/>
          <w:tab w:val="clear" w:pos="709"/>
          <w:tab w:val="left" w:pos="567"/>
          <w:tab w:val="num" w:pos="794"/>
        </w:tabs>
        <w:spacing w:before="0" w:after="120" w:line="240" w:lineRule="atLeast"/>
        <w:ind w:left="794" w:hanging="794"/>
      </w:pPr>
      <w:bookmarkStart w:id="518" w:name="_Toc488830497"/>
      <w:r w:rsidRPr="000011BA">
        <w:t>Podstawa płatności</w:t>
      </w:r>
      <w:bookmarkEnd w:id="518"/>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19" w:name="_Toc488830498"/>
      <w:r w:rsidRPr="000011BA">
        <w:t>Ogólne ustalenia dotyczące podstawy płatności</w:t>
      </w:r>
      <w:bookmarkEnd w:id="519"/>
    </w:p>
    <w:p w:rsidR="009836A3" w:rsidRPr="000011BA" w:rsidRDefault="009836A3" w:rsidP="009836A3">
      <w:r w:rsidRPr="000011BA">
        <w:t xml:space="preserve">Ogólne ustalania dotyczące podstawy płatności podano w ST-00 „Wymagania ogólne” </w:t>
      </w:r>
      <w:proofErr w:type="spellStart"/>
      <w:r w:rsidRPr="000011BA">
        <w:t>pkt</w:t>
      </w:r>
      <w:proofErr w:type="spellEnd"/>
      <w:r w:rsidRPr="000011BA">
        <w:t xml:space="preserve"> 9.</w:t>
      </w:r>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20" w:name="_Toc488830499"/>
      <w:r w:rsidRPr="000011BA">
        <w:t>Cena jednostki obmiarowej</w:t>
      </w:r>
      <w:bookmarkEnd w:id="520"/>
    </w:p>
    <w:p w:rsidR="009836A3" w:rsidRPr="000011BA" w:rsidRDefault="009836A3" w:rsidP="008E1A11">
      <w:pPr>
        <w:jc w:val="both"/>
      </w:pPr>
      <w:r>
        <w:t xml:space="preserve">Jeżeli w przedmiarze robót nie </w:t>
      </w:r>
      <w:r w:rsidR="008E1A11">
        <w:t>wstępuje</w:t>
      </w:r>
      <w:r>
        <w:t xml:space="preserve"> pozycja dotycząca </w:t>
      </w:r>
      <w:proofErr w:type="spellStart"/>
      <w:r>
        <w:t>korytowania</w:t>
      </w:r>
      <w:proofErr w:type="spellEnd"/>
      <w:r>
        <w:t xml:space="preserve"> z profilowaniem wówczas ten zakres robót </w:t>
      </w:r>
      <w:r w:rsidRPr="000011BA">
        <w:t xml:space="preserve">stanowi integralną część robót drogowych i nie podlegają odrębnej zapłacie. Uważa się, że są one ujęte w Cenach Jednostkowych tych robót, dla których są niezbędne do prawidłowego wykonania i nie będą podlegały osobnemu </w:t>
      </w:r>
      <w:proofErr w:type="spellStart"/>
      <w:r w:rsidRPr="000011BA">
        <w:t>obmiarowi</w:t>
      </w:r>
      <w:r w:rsidR="008E1A11">
        <w:t>.</w:t>
      </w:r>
      <w:r w:rsidRPr="000011BA">
        <w:t>Ceny</w:t>
      </w:r>
      <w:proofErr w:type="spellEnd"/>
      <w:r w:rsidRPr="000011BA">
        <w:t xml:space="preserve"> jednostkowe wykonanych Robót Stałych zawierających roboty objęte niniejszą ST obejmują m.in.:</w:t>
      </w:r>
    </w:p>
    <w:p w:rsidR="009836A3" w:rsidRPr="000011BA" w:rsidRDefault="009836A3" w:rsidP="00A15BED">
      <w:pPr>
        <w:pStyle w:val="Listapunktowana"/>
      </w:pPr>
      <w:r w:rsidRPr="000011BA">
        <w:t>roboty pomiarowe,</w:t>
      </w:r>
    </w:p>
    <w:p w:rsidR="009836A3" w:rsidRPr="000011BA" w:rsidRDefault="009836A3" w:rsidP="00A15BED">
      <w:pPr>
        <w:pStyle w:val="Listapunktowana"/>
      </w:pPr>
      <w:r w:rsidRPr="000011BA">
        <w:t>odspojenie gruntu z przerzutem na pobocze i rozplantowaniem,</w:t>
      </w:r>
    </w:p>
    <w:p w:rsidR="009836A3" w:rsidRPr="000011BA" w:rsidRDefault="009836A3" w:rsidP="00A15BED">
      <w:pPr>
        <w:pStyle w:val="Listapunktowana"/>
      </w:pPr>
      <w:r w:rsidRPr="000011BA">
        <w:t>załadunek nadmiaru gruntu na środki transportu,</w:t>
      </w:r>
    </w:p>
    <w:p w:rsidR="009836A3" w:rsidRPr="000011BA" w:rsidRDefault="009836A3" w:rsidP="00A15BED">
      <w:pPr>
        <w:pStyle w:val="Listapunktowana"/>
      </w:pPr>
      <w:r w:rsidRPr="000011BA">
        <w:t>transport gruntu,</w:t>
      </w:r>
    </w:p>
    <w:p w:rsidR="009836A3" w:rsidRPr="000011BA" w:rsidRDefault="009836A3" w:rsidP="00A15BED">
      <w:pPr>
        <w:pStyle w:val="Listapunktowana"/>
      </w:pPr>
      <w:r w:rsidRPr="000011BA">
        <w:t>zagospodarowanie nadmiaru gruntu zgodnie z wymaganiami ST-03 Roboty ziemne,</w:t>
      </w:r>
    </w:p>
    <w:p w:rsidR="009836A3" w:rsidRPr="000011BA" w:rsidRDefault="009836A3" w:rsidP="00A15BED">
      <w:pPr>
        <w:pStyle w:val="Listapunktowana"/>
      </w:pPr>
      <w:r w:rsidRPr="000011BA">
        <w:lastRenderedPageBreak/>
        <w:t>profilowanie i zagęszczanie dna koryta,</w:t>
      </w:r>
    </w:p>
    <w:p w:rsidR="009836A3" w:rsidRPr="000011BA" w:rsidRDefault="009836A3" w:rsidP="00A15BED">
      <w:pPr>
        <w:pStyle w:val="Listapunktowana"/>
      </w:pPr>
      <w:r w:rsidRPr="000011BA">
        <w:t>zagęszczanie,</w:t>
      </w:r>
    </w:p>
    <w:p w:rsidR="009836A3" w:rsidRPr="000011BA" w:rsidRDefault="009836A3" w:rsidP="00A15BED">
      <w:pPr>
        <w:pStyle w:val="Listapunktowana"/>
      </w:pPr>
      <w:r w:rsidRPr="000011BA">
        <w:t>utrzymanie koryta lub podłoża.</w:t>
      </w:r>
    </w:p>
    <w:p w:rsidR="009836A3" w:rsidRPr="000011BA" w:rsidRDefault="009836A3" w:rsidP="009836A3">
      <w:pPr>
        <w:pStyle w:val="nag1"/>
        <w:tabs>
          <w:tab w:val="clear" w:pos="0"/>
          <w:tab w:val="clear" w:pos="426"/>
          <w:tab w:val="clear" w:pos="709"/>
          <w:tab w:val="left" w:pos="567"/>
          <w:tab w:val="num" w:pos="794"/>
        </w:tabs>
        <w:spacing w:before="0" w:after="120" w:line="240" w:lineRule="atLeast"/>
        <w:ind w:left="794" w:hanging="794"/>
      </w:pPr>
      <w:bookmarkStart w:id="521" w:name="_Toc488830500"/>
      <w:r w:rsidRPr="000011BA">
        <w:t>Przepisy związane</w:t>
      </w:r>
      <w:bookmarkEnd w:id="521"/>
    </w:p>
    <w:p w:rsidR="009836A3" w:rsidRPr="000011BA"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pPr>
      <w:bookmarkStart w:id="522" w:name="_Toc488830501"/>
      <w:r w:rsidRPr="000011BA">
        <w:t>Normy</w:t>
      </w:r>
      <w:bookmarkEnd w:id="522"/>
    </w:p>
    <w:p w:rsidR="009836A3" w:rsidRPr="000011BA" w:rsidRDefault="009836A3" w:rsidP="009836A3">
      <w:pPr>
        <w:tabs>
          <w:tab w:val="left" w:pos="2835"/>
        </w:tabs>
        <w:ind w:left="2835" w:hanging="2835"/>
      </w:pPr>
      <w:r w:rsidRPr="000011BA">
        <w:rPr>
          <w:sz w:val="24"/>
          <w:szCs w:val="24"/>
        </w:rPr>
        <w:t xml:space="preserve">1.  </w:t>
      </w:r>
      <w:r w:rsidRPr="000011BA">
        <w:t>PN-EN 1097-5:2001</w:t>
      </w:r>
      <w:r w:rsidRPr="000011BA">
        <w:tab/>
        <w:t>Badania mechanicznych i fizycznych właściwości kruszyw. Część 5: Oznaczenie zawartości wody przez suszenie w suszarce i wentylacją.</w:t>
      </w:r>
    </w:p>
    <w:p w:rsidR="009836A3" w:rsidRPr="000011BA" w:rsidRDefault="009836A3" w:rsidP="009836A3">
      <w:pPr>
        <w:tabs>
          <w:tab w:val="left" w:pos="2835"/>
        </w:tabs>
        <w:ind w:left="2835" w:hanging="2835"/>
      </w:pPr>
      <w:r w:rsidRPr="000011BA">
        <w:t>2.  PN-S-02205:1998</w:t>
      </w:r>
      <w:r w:rsidRPr="000011BA">
        <w:tab/>
        <w:t>Drogi samochodowe. Roboty ziemne. Wymagania i badania.</w:t>
      </w:r>
    </w:p>
    <w:p w:rsidR="009836A3" w:rsidRPr="006408F3" w:rsidRDefault="009836A3" w:rsidP="009836A3"/>
    <w:p w:rsidR="009836A3" w:rsidRDefault="009836A3"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Default="00A15BED" w:rsidP="009836A3"/>
    <w:p w:rsidR="00A15BED" w:rsidRPr="006408F3" w:rsidRDefault="00A15BED" w:rsidP="009836A3"/>
    <w:p w:rsidR="009836A3" w:rsidRPr="00EF0088" w:rsidRDefault="009836A3" w:rsidP="009836A3">
      <w:pPr>
        <w:pStyle w:val="tytul"/>
        <w:spacing w:after="0" w:line="240" w:lineRule="auto"/>
        <w:jc w:val="center"/>
        <w:outlineLvl w:val="9"/>
        <w:rPr>
          <w:rFonts w:cs="Arial"/>
          <w:szCs w:val="28"/>
        </w:rPr>
      </w:pPr>
      <w:r w:rsidRPr="00EF0088">
        <w:rPr>
          <w:rFonts w:cs="Arial"/>
          <w:szCs w:val="28"/>
        </w:rPr>
        <w:lastRenderedPageBreak/>
        <w:t>ST-08.02 WARSTWA ODSĄCZAJĄCA, ODCINAJĄCA i MROZOOCHRONNA</w:t>
      </w:r>
    </w:p>
    <w:p w:rsidR="009836A3" w:rsidRPr="00EF0088" w:rsidRDefault="009836A3" w:rsidP="009836A3">
      <w:pPr>
        <w:rPr>
          <w:b/>
        </w:rPr>
      </w:pPr>
      <w:r w:rsidRPr="00EF0088">
        <w:rPr>
          <w:b/>
        </w:rPr>
        <w:br w:type="page"/>
      </w:r>
      <w:r w:rsidRPr="00EF0088">
        <w:rPr>
          <w:b/>
        </w:rPr>
        <w:lastRenderedPageBreak/>
        <w:t>Spis treści</w:t>
      </w:r>
    </w:p>
    <w:p w:rsidR="009836A3" w:rsidRDefault="008E7CD9" w:rsidP="009836A3">
      <w:pPr>
        <w:pStyle w:val="Spistreci1"/>
        <w:tabs>
          <w:tab w:val="left" w:pos="400"/>
          <w:tab w:val="right" w:leader="dot" w:pos="9015"/>
        </w:tabs>
        <w:rPr>
          <w:rFonts w:ascii="Calibri" w:hAnsi="Calibri"/>
          <w:b w:val="0"/>
          <w:bCs w:val="0"/>
          <w:caps w:val="0"/>
          <w:sz w:val="22"/>
          <w:szCs w:val="22"/>
        </w:rPr>
      </w:pPr>
      <w:r w:rsidRPr="008E7CD9">
        <w:rPr>
          <w:rFonts w:ascii="Arial" w:hAnsi="Arial" w:cs="Arial"/>
          <w:b w:val="0"/>
          <w:bCs w:val="0"/>
          <w:caps w:val="0"/>
        </w:rPr>
        <w:fldChar w:fldCharType="begin"/>
      </w:r>
      <w:r w:rsidR="009836A3" w:rsidRPr="00EF0088">
        <w:rPr>
          <w:rFonts w:ascii="Arial" w:hAnsi="Arial" w:cs="Arial"/>
          <w:b w:val="0"/>
          <w:bCs w:val="0"/>
          <w:caps w:val="0"/>
        </w:rPr>
        <w:instrText xml:space="preserve"> TOC \o "1-2" \h \z \u </w:instrText>
      </w:r>
      <w:r w:rsidRPr="008E7CD9">
        <w:rPr>
          <w:rFonts w:ascii="Arial" w:hAnsi="Arial" w:cs="Arial"/>
          <w:b w:val="0"/>
          <w:bCs w:val="0"/>
          <w:caps w:val="0"/>
        </w:rPr>
        <w:fldChar w:fldCharType="separate"/>
      </w:r>
      <w:hyperlink w:anchor="_Toc488830520" w:history="1">
        <w:r w:rsidR="009836A3" w:rsidRPr="0020392B">
          <w:rPr>
            <w:rStyle w:val="Hipercze"/>
            <w:rFonts w:cs="Arial"/>
          </w:rPr>
          <w:t>1.</w:t>
        </w:r>
        <w:r w:rsidR="009836A3">
          <w:rPr>
            <w:rFonts w:ascii="Calibri" w:hAnsi="Calibri"/>
            <w:b w:val="0"/>
            <w:bCs w:val="0"/>
            <w:caps w:val="0"/>
            <w:sz w:val="22"/>
            <w:szCs w:val="22"/>
          </w:rPr>
          <w:tab/>
        </w:r>
        <w:r w:rsidR="009836A3" w:rsidRPr="0020392B">
          <w:rPr>
            <w:rStyle w:val="Hipercze"/>
            <w:rFonts w:cs="Arial"/>
          </w:rPr>
          <w:t>Wstęp</w:t>
        </w:r>
        <w:r w:rsidR="009836A3">
          <w:rPr>
            <w:webHidden/>
          </w:rPr>
          <w:tab/>
        </w:r>
        <w:r>
          <w:rPr>
            <w:webHidden/>
          </w:rPr>
          <w:fldChar w:fldCharType="begin"/>
        </w:r>
        <w:r w:rsidR="009836A3">
          <w:rPr>
            <w:webHidden/>
          </w:rPr>
          <w:instrText xml:space="preserve"> PAGEREF _Toc488830520 \h </w:instrText>
        </w:r>
        <w:r>
          <w:rPr>
            <w:webHidden/>
          </w:rPr>
        </w:r>
        <w:r>
          <w:rPr>
            <w:webHidden/>
          </w:rPr>
          <w:fldChar w:fldCharType="separate"/>
        </w:r>
        <w:r w:rsidR="00202B34">
          <w:rPr>
            <w:noProof/>
            <w:webHidden/>
          </w:rPr>
          <w:t>70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21" w:history="1">
        <w:r w:rsidR="009836A3" w:rsidRPr="0020392B">
          <w:rPr>
            <w:rStyle w:val="Hipercze"/>
            <w:rFonts w:cs="Arial"/>
          </w:rPr>
          <w:t>1.1.</w:t>
        </w:r>
        <w:r w:rsidR="009836A3">
          <w:rPr>
            <w:rFonts w:ascii="Calibri" w:hAnsi="Calibri"/>
            <w:smallCaps w:val="0"/>
            <w:sz w:val="22"/>
            <w:szCs w:val="22"/>
          </w:rPr>
          <w:tab/>
        </w:r>
        <w:r w:rsidR="009836A3" w:rsidRPr="0020392B">
          <w:rPr>
            <w:rStyle w:val="Hipercze"/>
            <w:rFonts w:cs="Arial"/>
          </w:rPr>
          <w:t>Przedmiot ST</w:t>
        </w:r>
        <w:r w:rsidR="009836A3">
          <w:rPr>
            <w:webHidden/>
          </w:rPr>
          <w:tab/>
        </w:r>
        <w:r>
          <w:rPr>
            <w:webHidden/>
          </w:rPr>
          <w:fldChar w:fldCharType="begin"/>
        </w:r>
        <w:r w:rsidR="009836A3">
          <w:rPr>
            <w:webHidden/>
          </w:rPr>
          <w:instrText xml:space="preserve"> PAGEREF _Toc488830521 \h </w:instrText>
        </w:r>
        <w:r>
          <w:rPr>
            <w:webHidden/>
          </w:rPr>
        </w:r>
        <w:r>
          <w:rPr>
            <w:webHidden/>
          </w:rPr>
          <w:fldChar w:fldCharType="separate"/>
        </w:r>
        <w:r w:rsidR="00202B34">
          <w:rPr>
            <w:noProof/>
            <w:webHidden/>
          </w:rPr>
          <w:t>70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22" w:history="1">
        <w:r w:rsidR="009836A3" w:rsidRPr="0020392B">
          <w:rPr>
            <w:rStyle w:val="Hipercze"/>
            <w:rFonts w:cs="Arial"/>
          </w:rPr>
          <w:t>1.2.</w:t>
        </w:r>
        <w:r w:rsidR="009836A3">
          <w:rPr>
            <w:rFonts w:ascii="Calibri" w:hAnsi="Calibri"/>
            <w:smallCaps w:val="0"/>
            <w:sz w:val="22"/>
            <w:szCs w:val="22"/>
          </w:rPr>
          <w:tab/>
        </w:r>
        <w:r w:rsidR="009836A3" w:rsidRPr="0020392B">
          <w:rPr>
            <w:rStyle w:val="Hipercze"/>
            <w:rFonts w:cs="Arial"/>
          </w:rPr>
          <w:t>Zakres stosowania ST</w:t>
        </w:r>
        <w:r w:rsidR="009836A3">
          <w:rPr>
            <w:webHidden/>
          </w:rPr>
          <w:tab/>
        </w:r>
        <w:r>
          <w:rPr>
            <w:webHidden/>
          </w:rPr>
          <w:fldChar w:fldCharType="begin"/>
        </w:r>
        <w:r w:rsidR="009836A3">
          <w:rPr>
            <w:webHidden/>
          </w:rPr>
          <w:instrText xml:space="preserve"> PAGEREF _Toc488830522 \h </w:instrText>
        </w:r>
        <w:r>
          <w:rPr>
            <w:webHidden/>
          </w:rPr>
        </w:r>
        <w:r>
          <w:rPr>
            <w:webHidden/>
          </w:rPr>
          <w:fldChar w:fldCharType="separate"/>
        </w:r>
        <w:r w:rsidR="00202B34">
          <w:rPr>
            <w:noProof/>
            <w:webHidden/>
          </w:rPr>
          <w:t>70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23" w:history="1">
        <w:r w:rsidR="009836A3" w:rsidRPr="0020392B">
          <w:rPr>
            <w:rStyle w:val="Hipercze"/>
            <w:rFonts w:cs="Arial"/>
          </w:rPr>
          <w:t>1.3.</w:t>
        </w:r>
        <w:r w:rsidR="009836A3">
          <w:rPr>
            <w:rFonts w:ascii="Calibri" w:hAnsi="Calibri"/>
            <w:smallCaps w:val="0"/>
            <w:sz w:val="22"/>
            <w:szCs w:val="22"/>
          </w:rPr>
          <w:tab/>
        </w:r>
        <w:r w:rsidR="009836A3" w:rsidRPr="0020392B">
          <w:rPr>
            <w:rStyle w:val="Hipercze"/>
            <w:rFonts w:cs="Arial"/>
          </w:rPr>
          <w:t>Zakres Robót objętych ST</w:t>
        </w:r>
        <w:r w:rsidR="009836A3">
          <w:rPr>
            <w:webHidden/>
          </w:rPr>
          <w:tab/>
        </w:r>
        <w:r>
          <w:rPr>
            <w:webHidden/>
          </w:rPr>
          <w:fldChar w:fldCharType="begin"/>
        </w:r>
        <w:r w:rsidR="009836A3">
          <w:rPr>
            <w:webHidden/>
          </w:rPr>
          <w:instrText xml:space="preserve"> PAGEREF _Toc488830523 \h </w:instrText>
        </w:r>
        <w:r>
          <w:rPr>
            <w:webHidden/>
          </w:rPr>
        </w:r>
        <w:r>
          <w:rPr>
            <w:webHidden/>
          </w:rPr>
          <w:fldChar w:fldCharType="separate"/>
        </w:r>
        <w:r w:rsidR="00202B34">
          <w:rPr>
            <w:noProof/>
            <w:webHidden/>
          </w:rPr>
          <w:t>70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24" w:history="1">
        <w:r w:rsidR="009836A3" w:rsidRPr="0020392B">
          <w:rPr>
            <w:rStyle w:val="Hipercze"/>
            <w:rFonts w:cs="Arial"/>
          </w:rPr>
          <w:t>1.4.</w:t>
        </w:r>
        <w:r w:rsidR="009836A3">
          <w:rPr>
            <w:rFonts w:ascii="Calibri" w:hAnsi="Calibri"/>
            <w:smallCaps w:val="0"/>
            <w:sz w:val="22"/>
            <w:szCs w:val="22"/>
          </w:rPr>
          <w:tab/>
        </w:r>
        <w:r w:rsidR="009836A3" w:rsidRPr="0020392B">
          <w:rPr>
            <w:rStyle w:val="Hipercze"/>
            <w:rFonts w:cs="Arial"/>
          </w:rPr>
          <w:t>Nazwa i kod wg wspólnego słownika zamówień (CPV)</w:t>
        </w:r>
        <w:r w:rsidR="009836A3">
          <w:rPr>
            <w:webHidden/>
          </w:rPr>
          <w:tab/>
        </w:r>
        <w:r>
          <w:rPr>
            <w:webHidden/>
          </w:rPr>
          <w:fldChar w:fldCharType="begin"/>
        </w:r>
        <w:r w:rsidR="009836A3">
          <w:rPr>
            <w:webHidden/>
          </w:rPr>
          <w:instrText xml:space="preserve"> PAGEREF _Toc488830524 \h </w:instrText>
        </w:r>
        <w:r>
          <w:rPr>
            <w:webHidden/>
          </w:rPr>
        </w:r>
        <w:r>
          <w:rPr>
            <w:webHidden/>
          </w:rPr>
          <w:fldChar w:fldCharType="separate"/>
        </w:r>
        <w:r w:rsidR="00202B34">
          <w:rPr>
            <w:noProof/>
            <w:webHidden/>
          </w:rPr>
          <w:t>70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25" w:history="1">
        <w:r w:rsidR="009836A3" w:rsidRPr="0020392B">
          <w:rPr>
            <w:rStyle w:val="Hipercze"/>
            <w:rFonts w:cs="Arial"/>
          </w:rPr>
          <w:t>1.5.</w:t>
        </w:r>
        <w:r w:rsidR="009836A3">
          <w:rPr>
            <w:rFonts w:ascii="Calibri" w:hAnsi="Calibri"/>
            <w:smallCaps w:val="0"/>
            <w:sz w:val="22"/>
            <w:szCs w:val="22"/>
          </w:rPr>
          <w:tab/>
        </w:r>
        <w:r w:rsidR="009836A3" w:rsidRPr="0020392B">
          <w:rPr>
            <w:rStyle w:val="Hipercze"/>
            <w:rFonts w:cs="Arial"/>
          </w:rPr>
          <w:t>Określenia podstawowe</w:t>
        </w:r>
        <w:r w:rsidR="009836A3">
          <w:rPr>
            <w:webHidden/>
          </w:rPr>
          <w:tab/>
        </w:r>
        <w:r>
          <w:rPr>
            <w:webHidden/>
          </w:rPr>
          <w:fldChar w:fldCharType="begin"/>
        </w:r>
        <w:r w:rsidR="009836A3">
          <w:rPr>
            <w:webHidden/>
          </w:rPr>
          <w:instrText xml:space="preserve"> PAGEREF _Toc488830525 \h </w:instrText>
        </w:r>
        <w:r>
          <w:rPr>
            <w:webHidden/>
          </w:rPr>
        </w:r>
        <w:r>
          <w:rPr>
            <w:webHidden/>
          </w:rPr>
          <w:fldChar w:fldCharType="separate"/>
        </w:r>
        <w:r w:rsidR="00202B34">
          <w:rPr>
            <w:noProof/>
            <w:webHidden/>
          </w:rPr>
          <w:t>70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26" w:history="1">
        <w:r w:rsidR="009836A3" w:rsidRPr="0020392B">
          <w:rPr>
            <w:rStyle w:val="Hipercze"/>
            <w:rFonts w:cs="Arial"/>
          </w:rPr>
          <w:t>1.6.</w:t>
        </w:r>
        <w:r w:rsidR="009836A3">
          <w:rPr>
            <w:rFonts w:ascii="Calibri" w:hAnsi="Calibri"/>
            <w:smallCaps w:val="0"/>
            <w:sz w:val="22"/>
            <w:szCs w:val="22"/>
          </w:rPr>
          <w:tab/>
        </w:r>
        <w:r w:rsidR="009836A3" w:rsidRPr="0020392B">
          <w:rPr>
            <w:rStyle w:val="Hipercze"/>
            <w:rFonts w:cs="Arial"/>
          </w:rPr>
          <w:t>Wymagania podstawowe dotyczące robót</w:t>
        </w:r>
        <w:r w:rsidR="009836A3">
          <w:rPr>
            <w:webHidden/>
          </w:rPr>
          <w:tab/>
        </w:r>
        <w:r>
          <w:rPr>
            <w:webHidden/>
          </w:rPr>
          <w:fldChar w:fldCharType="begin"/>
        </w:r>
        <w:r w:rsidR="009836A3">
          <w:rPr>
            <w:webHidden/>
          </w:rPr>
          <w:instrText xml:space="preserve"> PAGEREF _Toc488830526 \h </w:instrText>
        </w:r>
        <w:r>
          <w:rPr>
            <w:webHidden/>
          </w:rPr>
        </w:r>
        <w:r>
          <w:rPr>
            <w:webHidden/>
          </w:rPr>
          <w:fldChar w:fldCharType="separate"/>
        </w:r>
        <w:r w:rsidR="00202B34">
          <w:rPr>
            <w:noProof/>
            <w:webHidden/>
          </w:rPr>
          <w:t>70</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527" w:history="1">
        <w:r w:rsidR="009836A3" w:rsidRPr="0020392B">
          <w:rPr>
            <w:rStyle w:val="Hipercze"/>
            <w:rFonts w:cs="Arial"/>
          </w:rPr>
          <w:t>2.</w:t>
        </w:r>
        <w:r w:rsidR="009836A3">
          <w:rPr>
            <w:rFonts w:ascii="Calibri" w:hAnsi="Calibri"/>
            <w:b w:val="0"/>
            <w:bCs w:val="0"/>
            <w:caps w:val="0"/>
            <w:sz w:val="22"/>
            <w:szCs w:val="22"/>
          </w:rPr>
          <w:tab/>
        </w:r>
        <w:r w:rsidR="009836A3" w:rsidRPr="0020392B">
          <w:rPr>
            <w:rStyle w:val="Hipercze"/>
            <w:rFonts w:cs="Arial"/>
          </w:rPr>
          <w:t>Materiały</w:t>
        </w:r>
        <w:r w:rsidR="009836A3">
          <w:rPr>
            <w:webHidden/>
          </w:rPr>
          <w:tab/>
        </w:r>
        <w:r>
          <w:rPr>
            <w:webHidden/>
          </w:rPr>
          <w:fldChar w:fldCharType="begin"/>
        </w:r>
        <w:r w:rsidR="009836A3">
          <w:rPr>
            <w:webHidden/>
          </w:rPr>
          <w:instrText xml:space="preserve"> PAGEREF _Toc488830527 \h </w:instrText>
        </w:r>
        <w:r>
          <w:rPr>
            <w:webHidden/>
          </w:rPr>
        </w:r>
        <w:r>
          <w:rPr>
            <w:webHidden/>
          </w:rPr>
          <w:fldChar w:fldCharType="separate"/>
        </w:r>
        <w:r w:rsidR="00202B34">
          <w:rPr>
            <w:noProof/>
            <w:webHidden/>
          </w:rPr>
          <w:t>70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28" w:history="1">
        <w:r w:rsidR="009836A3" w:rsidRPr="0020392B">
          <w:rPr>
            <w:rStyle w:val="Hipercze"/>
            <w:rFonts w:cs="Arial"/>
          </w:rPr>
          <w:t>2.1.</w:t>
        </w:r>
        <w:r w:rsidR="009836A3">
          <w:rPr>
            <w:rFonts w:ascii="Calibri" w:hAnsi="Calibri"/>
            <w:smallCaps w:val="0"/>
            <w:sz w:val="22"/>
            <w:szCs w:val="22"/>
          </w:rPr>
          <w:tab/>
        </w:r>
        <w:r w:rsidR="009836A3" w:rsidRPr="0020392B">
          <w:rPr>
            <w:rStyle w:val="Hipercze"/>
            <w:rFonts w:cs="Arial"/>
          </w:rPr>
          <w:t>Ogólne wymagania dotyczące materiałów</w:t>
        </w:r>
        <w:r w:rsidR="009836A3">
          <w:rPr>
            <w:webHidden/>
          </w:rPr>
          <w:tab/>
        </w:r>
        <w:r>
          <w:rPr>
            <w:webHidden/>
          </w:rPr>
          <w:fldChar w:fldCharType="begin"/>
        </w:r>
        <w:r w:rsidR="009836A3">
          <w:rPr>
            <w:webHidden/>
          </w:rPr>
          <w:instrText xml:space="preserve"> PAGEREF _Toc488830528 \h </w:instrText>
        </w:r>
        <w:r>
          <w:rPr>
            <w:webHidden/>
          </w:rPr>
        </w:r>
        <w:r>
          <w:rPr>
            <w:webHidden/>
          </w:rPr>
          <w:fldChar w:fldCharType="separate"/>
        </w:r>
        <w:r w:rsidR="00202B34">
          <w:rPr>
            <w:noProof/>
            <w:webHidden/>
          </w:rPr>
          <w:t>70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29" w:history="1">
        <w:r w:rsidR="009836A3" w:rsidRPr="0020392B">
          <w:rPr>
            <w:rStyle w:val="Hipercze"/>
            <w:rFonts w:cs="Arial"/>
          </w:rPr>
          <w:t>2.2.</w:t>
        </w:r>
        <w:r w:rsidR="009836A3">
          <w:rPr>
            <w:rFonts w:ascii="Calibri" w:hAnsi="Calibri"/>
            <w:smallCaps w:val="0"/>
            <w:sz w:val="22"/>
            <w:szCs w:val="22"/>
          </w:rPr>
          <w:tab/>
        </w:r>
        <w:r w:rsidR="009836A3" w:rsidRPr="0020392B">
          <w:rPr>
            <w:rStyle w:val="Hipercze"/>
            <w:rFonts w:cs="Arial"/>
          </w:rPr>
          <w:t>Wymagania dla kruszywa</w:t>
        </w:r>
        <w:r w:rsidR="009836A3">
          <w:rPr>
            <w:webHidden/>
          </w:rPr>
          <w:tab/>
        </w:r>
        <w:r>
          <w:rPr>
            <w:webHidden/>
          </w:rPr>
          <w:fldChar w:fldCharType="begin"/>
        </w:r>
        <w:r w:rsidR="009836A3">
          <w:rPr>
            <w:webHidden/>
          </w:rPr>
          <w:instrText xml:space="preserve"> PAGEREF _Toc488830529 \h </w:instrText>
        </w:r>
        <w:r>
          <w:rPr>
            <w:webHidden/>
          </w:rPr>
        </w:r>
        <w:r>
          <w:rPr>
            <w:webHidden/>
          </w:rPr>
          <w:fldChar w:fldCharType="separate"/>
        </w:r>
        <w:r w:rsidR="00202B34">
          <w:rPr>
            <w:noProof/>
            <w:webHidden/>
          </w:rPr>
          <w:t>70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30" w:history="1">
        <w:r w:rsidR="009836A3" w:rsidRPr="0020392B">
          <w:rPr>
            <w:rStyle w:val="Hipercze"/>
            <w:rFonts w:cs="Arial"/>
          </w:rPr>
          <w:t>2.3.</w:t>
        </w:r>
        <w:r w:rsidR="009836A3">
          <w:rPr>
            <w:rFonts w:ascii="Calibri" w:hAnsi="Calibri"/>
            <w:smallCaps w:val="0"/>
            <w:sz w:val="22"/>
            <w:szCs w:val="22"/>
          </w:rPr>
          <w:tab/>
        </w:r>
        <w:r w:rsidR="009836A3" w:rsidRPr="0020392B">
          <w:rPr>
            <w:rStyle w:val="Hipercze"/>
            <w:rFonts w:cs="Arial"/>
          </w:rPr>
          <w:t>Składowanie kruszywa</w:t>
        </w:r>
        <w:r w:rsidR="009836A3">
          <w:rPr>
            <w:webHidden/>
          </w:rPr>
          <w:tab/>
        </w:r>
        <w:r>
          <w:rPr>
            <w:webHidden/>
          </w:rPr>
          <w:fldChar w:fldCharType="begin"/>
        </w:r>
        <w:r w:rsidR="009836A3">
          <w:rPr>
            <w:webHidden/>
          </w:rPr>
          <w:instrText xml:space="preserve"> PAGEREF _Toc488830530 \h </w:instrText>
        </w:r>
        <w:r>
          <w:rPr>
            <w:webHidden/>
          </w:rPr>
        </w:r>
        <w:r>
          <w:rPr>
            <w:webHidden/>
          </w:rPr>
          <w:fldChar w:fldCharType="separate"/>
        </w:r>
        <w:r w:rsidR="00202B34">
          <w:rPr>
            <w:noProof/>
            <w:webHidden/>
          </w:rPr>
          <w:t>71</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531" w:history="1">
        <w:r w:rsidR="009836A3" w:rsidRPr="0020392B">
          <w:rPr>
            <w:rStyle w:val="Hipercze"/>
            <w:rFonts w:cs="Arial"/>
          </w:rPr>
          <w:t>3.</w:t>
        </w:r>
        <w:r w:rsidR="009836A3">
          <w:rPr>
            <w:rFonts w:ascii="Calibri" w:hAnsi="Calibri"/>
            <w:b w:val="0"/>
            <w:bCs w:val="0"/>
            <w:caps w:val="0"/>
            <w:sz w:val="22"/>
            <w:szCs w:val="22"/>
          </w:rPr>
          <w:tab/>
        </w:r>
        <w:r w:rsidR="009836A3" w:rsidRPr="0020392B">
          <w:rPr>
            <w:rStyle w:val="Hipercze"/>
            <w:rFonts w:cs="Arial"/>
          </w:rPr>
          <w:t>Sprzęt</w:t>
        </w:r>
        <w:r w:rsidR="009836A3">
          <w:rPr>
            <w:webHidden/>
          </w:rPr>
          <w:tab/>
        </w:r>
        <w:r>
          <w:rPr>
            <w:webHidden/>
          </w:rPr>
          <w:fldChar w:fldCharType="begin"/>
        </w:r>
        <w:r w:rsidR="009836A3">
          <w:rPr>
            <w:webHidden/>
          </w:rPr>
          <w:instrText xml:space="preserve"> PAGEREF _Toc488830531 \h </w:instrText>
        </w:r>
        <w:r>
          <w:rPr>
            <w:webHidden/>
          </w:rPr>
        </w:r>
        <w:r>
          <w:rPr>
            <w:webHidden/>
          </w:rPr>
          <w:fldChar w:fldCharType="separate"/>
        </w:r>
        <w:r w:rsidR="00202B34">
          <w:rPr>
            <w:noProof/>
            <w:webHidden/>
          </w:rPr>
          <w:t>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32" w:history="1">
        <w:r w:rsidR="009836A3" w:rsidRPr="0020392B">
          <w:rPr>
            <w:rStyle w:val="Hipercze"/>
            <w:rFonts w:cs="Arial"/>
          </w:rPr>
          <w:t>3.1.</w:t>
        </w:r>
        <w:r w:rsidR="009836A3">
          <w:rPr>
            <w:rFonts w:ascii="Calibri" w:hAnsi="Calibri"/>
            <w:smallCaps w:val="0"/>
            <w:sz w:val="22"/>
            <w:szCs w:val="22"/>
          </w:rPr>
          <w:tab/>
        </w:r>
        <w:r w:rsidR="009836A3" w:rsidRPr="0020392B">
          <w:rPr>
            <w:rStyle w:val="Hipercze"/>
            <w:rFonts w:cs="Arial"/>
          </w:rPr>
          <w:t>Ogólne wymagania dotyczące sprzętu</w:t>
        </w:r>
        <w:r w:rsidR="009836A3">
          <w:rPr>
            <w:webHidden/>
          </w:rPr>
          <w:tab/>
        </w:r>
        <w:r>
          <w:rPr>
            <w:webHidden/>
          </w:rPr>
          <w:fldChar w:fldCharType="begin"/>
        </w:r>
        <w:r w:rsidR="009836A3">
          <w:rPr>
            <w:webHidden/>
          </w:rPr>
          <w:instrText xml:space="preserve"> PAGEREF _Toc488830532 \h </w:instrText>
        </w:r>
        <w:r>
          <w:rPr>
            <w:webHidden/>
          </w:rPr>
        </w:r>
        <w:r>
          <w:rPr>
            <w:webHidden/>
          </w:rPr>
          <w:fldChar w:fldCharType="separate"/>
        </w:r>
        <w:r w:rsidR="00202B34">
          <w:rPr>
            <w:noProof/>
            <w:webHidden/>
          </w:rPr>
          <w:t>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33" w:history="1">
        <w:r w:rsidR="009836A3" w:rsidRPr="0020392B">
          <w:rPr>
            <w:rStyle w:val="Hipercze"/>
            <w:rFonts w:cs="Arial"/>
          </w:rPr>
          <w:t>3.2.</w:t>
        </w:r>
        <w:r w:rsidR="009836A3">
          <w:rPr>
            <w:rFonts w:ascii="Calibri" w:hAnsi="Calibri"/>
            <w:smallCaps w:val="0"/>
            <w:sz w:val="22"/>
            <w:szCs w:val="22"/>
          </w:rPr>
          <w:tab/>
        </w:r>
        <w:r w:rsidR="009836A3" w:rsidRPr="0020392B">
          <w:rPr>
            <w:rStyle w:val="Hipercze"/>
            <w:rFonts w:cs="Arial"/>
          </w:rPr>
          <w:t>Sprzęt do wykonania Robót</w:t>
        </w:r>
        <w:r w:rsidR="009836A3">
          <w:rPr>
            <w:webHidden/>
          </w:rPr>
          <w:tab/>
        </w:r>
        <w:r>
          <w:rPr>
            <w:webHidden/>
          </w:rPr>
          <w:fldChar w:fldCharType="begin"/>
        </w:r>
        <w:r w:rsidR="009836A3">
          <w:rPr>
            <w:webHidden/>
          </w:rPr>
          <w:instrText xml:space="preserve"> PAGEREF _Toc488830533 \h </w:instrText>
        </w:r>
        <w:r>
          <w:rPr>
            <w:webHidden/>
          </w:rPr>
        </w:r>
        <w:r>
          <w:rPr>
            <w:webHidden/>
          </w:rPr>
          <w:fldChar w:fldCharType="separate"/>
        </w:r>
        <w:r w:rsidR="00202B34">
          <w:rPr>
            <w:noProof/>
            <w:webHidden/>
          </w:rPr>
          <w:t>71</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534" w:history="1">
        <w:r w:rsidR="009836A3" w:rsidRPr="0020392B">
          <w:rPr>
            <w:rStyle w:val="Hipercze"/>
            <w:rFonts w:cs="Arial"/>
          </w:rPr>
          <w:t>4.</w:t>
        </w:r>
        <w:r w:rsidR="009836A3">
          <w:rPr>
            <w:rFonts w:ascii="Calibri" w:hAnsi="Calibri"/>
            <w:b w:val="0"/>
            <w:bCs w:val="0"/>
            <w:caps w:val="0"/>
            <w:sz w:val="22"/>
            <w:szCs w:val="22"/>
          </w:rPr>
          <w:tab/>
        </w:r>
        <w:r w:rsidR="009836A3" w:rsidRPr="0020392B">
          <w:rPr>
            <w:rStyle w:val="Hipercze"/>
            <w:rFonts w:cs="Arial"/>
          </w:rPr>
          <w:t>Transport</w:t>
        </w:r>
        <w:r w:rsidR="009836A3">
          <w:rPr>
            <w:webHidden/>
          </w:rPr>
          <w:tab/>
        </w:r>
        <w:r>
          <w:rPr>
            <w:webHidden/>
          </w:rPr>
          <w:fldChar w:fldCharType="begin"/>
        </w:r>
        <w:r w:rsidR="009836A3">
          <w:rPr>
            <w:webHidden/>
          </w:rPr>
          <w:instrText xml:space="preserve"> PAGEREF _Toc488830534 \h </w:instrText>
        </w:r>
        <w:r>
          <w:rPr>
            <w:webHidden/>
          </w:rPr>
        </w:r>
        <w:r>
          <w:rPr>
            <w:webHidden/>
          </w:rPr>
          <w:fldChar w:fldCharType="separate"/>
        </w:r>
        <w:r w:rsidR="00202B34">
          <w:rPr>
            <w:noProof/>
            <w:webHidden/>
          </w:rPr>
          <w:t>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35" w:history="1">
        <w:r w:rsidR="009836A3" w:rsidRPr="0020392B">
          <w:rPr>
            <w:rStyle w:val="Hipercze"/>
            <w:rFonts w:cs="Arial"/>
          </w:rPr>
          <w:t>4.1.</w:t>
        </w:r>
        <w:r w:rsidR="009836A3">
          <w:rPr>
            <w:rFonts w:ascii="Calibri" w:hAnsi="Calibri"/>
            <w:smallCaps w:val="0"/>
            <w:sz w:val="22"/>
            <w:szCs w:val="22"/>
          </w:rPr>
          <w:tab/>
        </w:r>
        <w:r w:rsidR="009836A3" w:rsidRPr="0020392B">
          <w:rPr>
            <w:rStyle w:val="Hipercze"/>
            <w:rFonts w:cs="Arial"/>
          </w:rPr>
          <w:t>Ogólne wymagania dotyczące transportu</w:t>
        </w:r>
        <w:r w:rsidR="009836A3">
          <w:rPr>
            <w:webHidden/>
          </w:rPr>
          <w:tab/>
        </w:r>
        <w:r>
          <w:rPr>
            <w:webHidden/>
          </w:rPr>
          <w:fldChar w:fldCharType="begin"/>
        </w:r>
        <w:r w:rsidR="009836A3">
          <w:rPr>
            <w:webHidden/>
          </w:rPr>
          <w:instrText xml:space="preserve"> PAGEREF _Toc488830535 \h </w:instrText>
        </w:r>
        <w:r>
          <w:rPr>
            <w:webHidden/>
          </w:rPr>
        </w:r>
        <w:r>
          <w:rPr>
            <w:webHidden/>
          </w:rPr>
          <w:fldChar w:fldCharType="separate"/>
        </w:r>
        <w:r w:rsidR="00202B34">
          <w:rPr>
            <w:noProof/>
            <w:webHidden/>
          </w:rPr>
          <w:t>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36" w:history="1">
        <w:r w:rsidR="009836A3" w:rsidRPr="0020392B">
          <w:rPr>
            <w:rStyle w:val="Hipercze"/>
            <w:rFonts w:cs="Arial"/>
          </w:rPr>
          <w:t>4.2.</w:t>
        </w:r>
        <w:r w:rsidR="009836A3">
          <w:rPr>
            <w:rFonts w:ascii="Calibri" w:hAnsi="Calibri"/>
            <w:smallCaps w:val="0"/>
            <w:sz w:val="22"/>
            <w:szCs w:val="22"/>
          </w:rPr>
          <w:tab/>
        </w:r>
        <w:r w:rsidR="009836A3" w:rsidRPr="0020392B">
          <w:rPr>
            <w:rStyle w:val="Hipercze"/>
            <w:rFonts w:cs="Arial"/>
          </w:rPr>
          <w:t>Transport kruszywa</w:t>
        </w:r>
        <w:r w:rsidR="009836A3">
          <w:rPr>
            <w:webHidden/>
          </w:rPr>
          <w:tab/>
        </w:r>
        <w:r>
          <w:rPr>
            <w:webHidden/>
          </w:rPr>
          <w:fldChar w:fldCharType="begin"/>
        </w:r>
        <w:r w:rsidR="009836A3">
          <w:rPr>
            <w:webHidden/>
          </w:rPr>
          <w:instrText xml:space="preserve"> PAGEREF _Toc488830536 \h </w:instrText>
        </w:r>
        <w:r>
          <w:rPr>
            <w:webHidden/>
          </w:rPr>
        </w:r>
        <w:r>
          <w:rPr>
            <w:webHidden/>
          </w:rPr>
          <w:fldChar w:fldCharType="separate"/>
        </w:r>
        <w:r w:rsidR="00202B34">
          <w:rPr>
            <w:noProof/>
            <w:webHidden/>
          </w:rPr>
          <w:t>71</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537" w:history="1">
        <w:r w:rsidR="009836A3" w:rsidRPr="0020392B">
          <w:rPr>
            <w:rStyle w:val="Hipercze"/>
            <w:rFonts w:cs="Arial"/>
          </w:rPr>
          <w:t>5.</w:t>
        </w:r>
        <w:r w:rsidR="009836A3">
          <w:rPr>
            <w:rFonts w:ascii="Calibri" w:hAnsi="Calibri"/>
            <w:b w:val="0"/>
            <w:bCs w:val="0"/>
            <w:caps w:val="0"/>
            <w:sz w:val="22"/>
            <w:szCs w:val="22"/>
          </w:rPr>
          <w:tab/>
        </w:r>
        <w:r w:rsidR="009836A3" w:rsidRPr="0020392B">
          <w:rPr>
            <w:rStyle w:val="Hipercze"/>
            <w:rFonts w:cs="Arial"/>
          </w:rPr>
          <w:t>Wykonanie Robót</w:t>
        </w:r>
        <w:r w:rsidR="009836A3">
          <w:rPr>
            <w:webHidden/>
          </w:rPr>
          <w:tab/>
        </w:r>
        <w:r>
          <w:rPr>
            <w:webHidden/>
          </w:rPr>
          <w:fldChar w:fldCharType="begin"/>
        </w:r>
        <w:r w:rsidR="009836A3">
          <w:rPr>
            <w:webHidden/>
          </w:rPr>
          <w:instrText xml:space="preserve"> PAGEREF _Toc488830537 \h </w:instrText>
        </w:r>
        <w:r>
          <w:rPr>
            <w:webHidden/>
          </w:rPr>
        </w:r>
        <w:r>
          <w:rPr>
            <w:webHidden/>
          </w:rPr>
          <w:fldChar w:fldCharType="separate"/>
        </w:r>
        <w:r w:rsidR="00202B34">
          <w:rPr>
            <w:noProof/>
            <w:webHidden/>
          </w:rPr>
          <w:t>72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38" w:history="1">
        <w:r w:rsidR="009836A3" w:rsidRPr="0020392B">
          <w:rPr>
            <w:rStyle w:val="Hipercze"/>
            <w:rFonts w:cs="Arial"/>
          </w:rPr>
          <w:t>5.1.</w:t>
        </w:r>
        <w:r w:rsidR="009836A3">
          <w:rPr>
            <w:rFonts w:ascii="Calibri" w:hAnsi="Calibri"/>
            <w:smallCaps w:val="0"/>
            <w:sz w:val="22"/>
            <w:szCs w:val="22"/>
          </w:rPr>
          <w:tab/>
        </w:r>
        <w:r w:rsidR="009836A3" w:rsidRPr="0020392B">
          <w:rPr>
            <w:rStyle w:val="Hipercze"/>
            <w:rFonts w:cs="Arial"/>
          </w:rPr>
          <w:t>Ogólne zasady wykonania Robót</w:t>
        </w:r>
        <w:r w:rsidR="009836A3">
          <w:rPr>
            <w:webHidden/>
          </w:rPr>
          <w:tab/>
        </w:r>
        <w:r>
          <w:rPr>
            <w:webHidden/>
          </w:rPr>
          <w:fldChar w:fldCharType="begin"/>
        </w:r>
        <w:r w:rsidR="009836A3">
          <w:rPr>
            <w:webHidden/>
          </w:rPr>
          <w:instrText xml:space="preserve"> PAGEREF _Toc488830538 \h </w:instrText>
        </w:r>
        <w:r>
          <w:rPr>
            <w:webHidden/>
          </w:rPr>
        </w:r>
        <w:r>
          <w:rPr>
            <w:webHidden/>
          </w:rPr>
          <w:fldChar w:fldCharType="separate"/>
        </w:r>
        <w:r w:rsidR="00202B34">
          <w:rPr>
            <w:noProof/>
            <w:webHidden/>
          </w:rPr>
          <w:t>72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39" w:history="1">
        <w:r w:rsidR="009836A3" w:rsidRPr="0020392B">
          <w:rPr>
            <w:rStyle w:val="Hipercze"/>
            <w:rFonts w:cs="Arial"/>
          </w:rPr>
          <w:t>5.2.</w:t>
        </w:r>
        <w:r w:rsidR="009836A3">
          <w:rPr>
            <w:rFonts w:ascii="Calibri" w:hAnsi="Calibri"/>
            <w:smallCaps w:val="0"/>
            <w:sz w:val="22"/>
            <w:szCs w:val="22"/>
          </w:rPr>
          <w:tab/>
        </w:r>
        <w:r w:rsidR="009836A3" w:rsidRPr="0020392B">
          <w:rPr>
            <w:rStyle w:val="Hipercze"/>
            <w:rFonts w:cs="Arial"/>
          </w:rPr>
          <w:t>Przygotowanie podłoża</w:t>
        </w:r>
        <w:r w:rsidR="009836A3">
          <w:rPr>
            <w:webHidden/>
          </w:rPr>
          <w:tab/>
        </w:r>
        <w:r>
          <w:rPr>
            <w:webHidden/>
          </w:rPr>
          <w:fldChar w:fldCharType="begin"/>
        </w:r>
        <w:r w:rsidR="009836A3">
          <w:rPr>
            <w:webHidden/>
          </w:rPr>
          <w:instrText xml:space="preserve"> PAGEREF _Toc488830539 \h </w:instrText>
        </w:r>
        <w:r>
          <w:rPr>
            <w:webHidden/>
          </w:rPr>
        </w:r>
        <w:r>
          <w:rPr>
            <w:webHidden/>
          </w:rPr>
          <w:fldChar w:fldCharType="separate"/>
        </w:r>
        <w:r w:rsidR="00202B34">
          <w:rPr>
            <w:noProof/>
            <w:webHidden/>
          </w:rPr>
          <w:t>72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40" w:history="1">
        <w:r w:rsidR="009836A3" w:rsidRPr="0020392B">
          <w:rPr>
            <w:rStyle w:val="Hipercze"/>
            <w:rFonts w:cs="Arial"/>
          </w:rPr>
          <w:t>5.3.</w:t>
        </w:r>
        <w:r w:rsidR="009836A3">
          <w:rPr>
            <w:rFonts w:ascii="Calibri" w:hAnsi="Calibri"/>
            <w:smallCaps w:val="0"/>
            <w:sz w:val="22"/>
            <w:szCs w:val="22"/>
          </w:rPr>
          <w:tab/>
        </w:r>
        <w:r w:rsidR="009836A3" w:rsidRPr="0020392B">
          <w:rPr>
            <w:rStyle w:val="Hipercze"/>
            <w:rFonts w:cs="Arial"/>
          </w:rPr>
          <w:t>Wbudowanie i zagęszczanie kruszywa</w:t>
        </w:r>
        <w:r w:rsidR="009836A3">
          <w:rPr>
            <w:webHidden/>
          </w:rPr>
          <w:tab/>
        </w:r>
        <w:r>
          <w:rPr>
            <w:webHidden/>
          </w:rPr>
          <w:fldChar w:fldCharType="begin"/>
        </w:r>
        <w:r w:rsidR="009836A3">
          <w:rPr>
            <w:webHidden/>
          </w:rPr>
          <w:instrText xml:space="preserve"> PAGEREF _Toc488830540 \h </w:instrText>
        </w:r>
        <w:r>
          <w:rPr>
            <w:webHidden/>
          </w:rPr>
        </w:r>
        <w:r>
          <w:rPr>
            <w:webHidden/>
          </w:rPr>
          <w:fldChar w:fldCharType="separate"/>
        </w:r>
        <w:r w:rsidR="00202B34">
          <w:rPr>
            <w:noProof/>
            <w:webHidden/>
          </w:rPr>
          <w:t>72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41" w:history="1">
        <w:r w:rsidR="009836A3" w:rsidRPr="0020392B">
          <w:rPr>
            <w:rStyle w:val="Hipercze"/>
            <w:rFonts w:cs="Arial"/>
          </w:rPr>
          <w:t>5.4.</w:t>
        </w:r>
        <w:r w:rsidR="009836A3">
          <w:rPr>
            <w:rFonts w:ascii="Calibri" w:hAnsi="Calibri"/>
            <w:smallCaps w:val="0"/>
            <w:sz w:val="22"/>
            <w:szCs w:val="22"/>
          </w:rPr>
          <w:tab/>
        </w:r>
        <w:r w:rsidR="009836A3" w:rsidRPr="0020392B">
          <w:rPr>
            <w:rStyle w:val="Hipercze"/>
            <w:rFonts w:cs="Arial"/>
          </w:rPr>
          <w:t>Odcinek próbny</w:t>
        </w:r>
        <w:r w:rsidR="009836A3">
          <w:rPr>
            <w:webHidden/>
          </w:rPr>
          <w:tab/>
        </w:r>
        <w:r>
          <w:rPr>
            <w:webHidden/>
          </w:rPr>
          <w:fldChar w:fldCharType="begin"/>
        </w:r>
        <w:r w:rsidR="009836A3">
          <w:rPr>
            <w:webHidden/>
          </w:rPr>
          <w:instrText xml:space="preserve"> PAGEREF _Toc488830541 \h </w:instrText>
        </w:r>
        <w:r>
          <w:rPr>
            <w:webHidden/>
          </w:rPr>
        </w:r>
        <w:r>
          <w:rPr>
            <w:webHidden/>
          </w:rPr>
          <w:fldChar w:fldCharType="separate"/>
        </w:r>
        <w:r w:rsidR="00202B34">
          <w:rPr>
            <w:noProof/>
            <w:webHidden/>
          </w:rPr>
          <w:t>73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42" w:history="1">
        <w:r w:rsidR="009836A3" w:rsidRPr="0020392B">
          <w:rPr>
            <w:rStyle w:val="Hipercze"/>
            <w:rFonts w:cs="Arial"/>
          </w:rPr>
          <w:t>5.5.</w:t>
        </w:r>
        <w:r w:rsidR="009836A3">
          <w:rPr>
            <w:rFonts w:ascii="Calibri" w:hAnsi="Calibri"/>
            <w:smallCaps w:val="0"/>
            <w:sz w:val="22"/>
            <w:szCs w:val="22"/>
          </w:rPr>
          <w:tab/>
        </w:r>
        <w:r w:rsidR="009836A3" w:rsidRPr="0020392B">
          <w:rPr>
            <w:rStyle w:val="Hipercze"/>
            <w:rFonts w:cs="Arial"/>
          </w:rPr>
          <w:t>Utrzymanie warstwy</w:t>
        </w:r>
        <w:r w:rsidR="009836A3">
          <w:rPr>
            <w:webHidden/>
          </w:rPr>
          <w:tab/>
        </w:r>
        <w:r>
          <w:rPr>
            <w:webHidden/>
          </w:rPr>
          <w:fldChar w:fldCharType="begin"/>
        </w:r>
        <w:r w:rsidR="009836A3">
          <w:rPr>
            <w:webHidden/>
          </w:rPr>
          <w:instrText xml:space="preserve"> PAGEREF _Toc488830542 \h </w:instrText>
        </w:r>
        <w:r>
          <w:rPr>
            <w:webHidden/>
          </w:rPr>
        </w:r>
        <w:r>
          <w:rPr>
            <w:webHidden/>
          </w:rPr>
          <w:fldChar w:fldCharType="separate"/>
        </w:r>
        <w:r w:rsidR="00202B34">
          <w:rPr>
            <w:noProof/>
            <w:webHidden/>
          </w:rPr>
          <w:t>73</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543" w:history="1">
        <w:r w:rsidR="009836A3" w:rsidRPr="0020392B">
          <w:rPr>
            <w:rStyle w:val="Hipercze"/>
            <w:rFonts w:cs="Arial"/>
          </w:rPr>
          <w:t>6.</w:t>
        </w:r>
        <w:r w:rsidR="009836A3">
          <w:rPr>
            <w:rFonts w:ascii="Calibri" w:hAnsi="Calibri"/>
            <w:b w:val="0"/>
            <w:bCs w:val="0"/>
            <w:caps w:val="0"/>
            <w:sz w:val="22"/>
            <w:szCs w:val="22"/>
          </w:rPr>
          <w:tab/>
        </w:r>
        <w:r w:rsidR="009836A3" w:rsidRPr="0020392B">
          <w:rPr>
            <w:rStyle w:val="Hipercze"/>
            <w:rFonts w:cs="Arial"/>
          </w:rPr>
          <w:t>Kontrola jakości Robót</w:t>
        </w:r>
        <w:r w:rsidR="009836A3">
          <w:rPr>
            <w:webHidden/>
          </w:rPr>
          <w:tab/>
        </w:r>
        <w:r>
          <w:rPr>
            <w:webHidden/>
          </w:rPr>
          <w:fldChar w:fldCharType="begin"/>
        </w:r>
        <w:r w:rsidR="009836A3">
          <w:rPr>
            <w:webHidden/>
          </w:rPr>
          <w:instrText xml:space="preserve"> PAGEREF _Toc488830543 \h </w:instrText>
        </w:r>
        <w:r>
          <w:rPr>
            <w:webHidden/>
          </w:rPr>
        </w:r>
        <w:r>
          <w:rPr>
            <w:webHidden/>
          </w:rPr>
          <w:fldChar w:fldCharType="separate"/>
        </w:r>
        <w:r w:rsidR="00202B34">
          <w:rPr>
            <w:noProof/>
            <w:webHidden/>
          </w:rPr>
          <w:t>73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44" w:history="1">
        <w:r w:rsidR="009836A3" w:rsidRPr="0020392B">
          <w:rPr>
            <w:rStyle w:val="Hipercze"/>
            <w:rFonts w:cs="Arial"/>
          </w:rPr>
          <w:t>6.1.</w:t>
        </w:r>
        <w:r w:rsidR="009836A3">
          <w:rPr>
            <w:rFonts w:ascii="Calibri" w:hAnsi="Calibri"/>
            <w:smallCaps w:val="0"/>
            <w:sz w:val="22"/>
            <w:szCs w:val="22"/>
          </w:rPr>
          <w:tab/>
        </w:r>
        <w:r w:rsidR="009836A3" w:rsidRPr="0020392B">
          <w:rPr>
            <w:rStyle w:val="Hipercze"/>
            <w:rFonts w:cs="Arial"/>
          </w:rPr>
          <w:t>Ogólne zasady kontroli jakości Robót</w:t>
        </w:r>
        <w:r w:rsidR="009836A3">
          <w:rPr>
            <w:webHidden/>
          </w:rPr>
          <w:tab/>
        </w:r>
        <w:r>
          <w:rPr>
            <w:webHidden/>
          </w:rPr>
          <w:fldChar w:fldCharType="begin"/>
        </w:r>
        <w:r w:rsidR="009836A3">
          <w:rPr>
            <w:webHidden/>
          </w:rPr>
          <w:instrText xml:space="preserve"> PAGEREF _Toc488830544 \h </w:instrText>
        </w:r>
        <w:r>
          <w:rPr>
            <w:webHidden/>
          </w:rPr>
        </w:r>
        <w:r>
          <w:rPr>
            <w:webHidden/>
          </w:rPr>
          <w:fldChar w:fldCharType="separate"/>
        </w:r>
        <w:r w:rsidR="00202B34">
          <w:rPr>
            <w:noProof/>
            <w:webHidden/>
          </w:rPr>
          <w:t>73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45" w:history="1">
        <w:r w:rsidR="009836A3" w:rsidRPr="0020392B">
          <w:rPr>
            <w:rStyle w:val="Hipercze"/>
            <w:rFonts w:cs="Arial"/>
          </w:rPr>
          <w:t>6.2.</w:t>
        </w:r>
        <w:r w:rsidR="009836A3">
          <w:rPr>
            <w:rFonts w:ascii="Calibri" w:hAnsi="Calibri"/>
            <w:smallCaps w:val="0"/>
            <w:sz w:val="22"/>
            <w:szCs w:val="22"/>
          </w:rPr>
          <w:tab/>
        </w:r>
        <w:r w:rsidR="009836A3" w:rsidRPr="0020392B">
          <w:rPr>
            <w:rStyle w:val="Hipercze"/>
            <w:rFonts w:cs="Arial"/>
          </w:rPr>
          <w:t>Badania przed przystąpieniem do Robót</w:t>
        </w:r>
        <w:r w:rsidR="009836A3">
          <w:rPr>
            <w:webHidden/>
          </w:rPr>
          <w:tab/>
        </w:r>
        <w:r>
          <w:rPr>
            <w:webHidden/>
          </w:rPr>
          <w:fldChar w:fldCharType="begin"/>
        </w:r>
        <w:r w:rsidR="009836A3">
          <w:rPr>
            <w:webHidden/>
          </w:rPr>
          <w:instrText xml:space="preserve"> PAGEREF _Toc488830545 \h </w:instrText>
        </w:r>
        <w:r>
          <w:rPr>
            <w:webHidden/>
          </w:rPr>
        </w:r>
        <w:r>
          <w:rPr>
            <w:webHidden/>
          </w:rPr>
          <w:fldChar w:fldCharType="separate"/>
        </w:r>
        <w:r w:rsidR="00202B34">
          <w:rPr>
            <w:noProof/>
            <w:webHidden/>
          </w:rPr>
          <w:t>73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46" w:history="1">
        <w:r w:rsidR="009836A3" w:rsidRPr="0020392B">
          <w:rPr>
            <w:rStyle w:val="Hipercze"/>
            <w:rFonts w:cs="Arial"/>
          </w:rPr>
          <w:t>6.3.</w:t>
        </w:r>
        <w:r w:rsidR="009836A3">
          <w:rPr>
            <w:rFonts w:ascii="Calibri" w:hAnsi="Calibri"/>
            <w:smallCaps w:val="0"/>
            <w:sz w:val="22"/>
            <w:szCs w:val="22"/>
          </w:rPr>
          <w:tab/>
        </w:r>
        <w:r w:rsidR="009836A3" w:rsidRPr="0020392B">
          <w:rPr>
            <w:rStyle w:val="Hipercze"/>
            <w:rFonts w:cs="Arial"/>
          </w:rPr>
          <w:t>Badania w czasie Robót</w:t>
        </w:r>
        <w:r w:rsidR="009836A3">
          <w:rPr>
            <w:webHidden/>
          </w:rPr>
          <w:tab/>
        </w:r>
        <w:r>
          <w:rPr>
            <w:webHidden/>
          </w:rPr>
          <w:fldChar w:fldCharType="begin"/>
        </w:r>
        <w:r w:rsidR="009836A3">
          <w:rPr>
            <w:webHidden/>
          </w:rPr>
          <w:instrText xml:space="preserve"> PAGEREF _Toc488830546 \h </w:instrText>
        </w:r>
        <w:r>
          <w:rPr>
            <w:webHidden/>
          </w:rPr>
        </w:r>
        <w:r>
          <w:rPr>
            <w:webHidden/>
          </w:rPr>
          <w:fldChar w:fldCharType="separate"/>
        </w:r>
        <w:r w:rsidR="00202B34">
          <w:rPr>
            <w:noProof/>
            <w:webHidden/>
          </w:rPr>
          <w:t>73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47" w:history="1">
        <w:r w:rsidR="009836A3" w:rsidRPr="0020392B">
          <w:rPr>
            <w:rStyle w:val="Hipercze"/>
            <w:rFonts w:cs="Arial"/>
          </w:rPr>
          <w:t>6.4.</w:t>
        </w:r>
        <w:r w:rsidR="009836A3">
          <w:rPr>
            <w:rFonts w:ascii="Calibri" w:hAnsi="Calibri"/>
            <w:smallCaps w:val="0"/>
            <w:sz w:val="22"/>
            <w:szCs w:val="22"/>
          </w:rPr>
          <w:tab/>
        </w:r>
        <w:r w:rsidR="009836A3" w:rsidRPr="0020392B">
          <w:rPr>
            <w:rStyle w:val="Hipercze"/>
            <w:rFonts w:cs="Arial"/>
          </w:rPr>
          <w:t>Zasady postępowania z odcinkami wadliwie wykonanymi</w:t>
        </w:r>
        <w:r w:rsidR="009836A3">
          <w:rPr>
            <w:webHidden/>
          </w:rPr>
          <w:tab/>
        </w:r>
        <w:r>
          <w:rPr>
            <w:webHidden/>
          </w:rPr>
          <w:fldChar w:fldCharType="begin"/>
        </w:r>
        <w:r w:rsidR="009836A3">
          <w:rPr>
            <w:webHidden/>
          </w:rPr>
          <w:instrText xml:space="preserve"> PAGEREF _Toc488830547 \h </w:instrText>
        </w:r>
        <w:r>
          <w:rPr>
            <w:webHidden/>
          </w:rPr>
        </w:r>
        <w:r>
          <w:rPr>
            <w:webHidden/>
          </w:rPr>
          <w:fldChar w:fldCharType="separate"/>
        </w:r>
        <w:r w:rsidR="00202B34">
          <w:rPr>
            <w:noProof/>
            <w:webHidden/>
          </w:rPr>
          <w:t>75</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548" w:history="1">
        <w:r w:rsidR="009836A3" w:rsidRPr="0020392B">
          <w:rPr>
            <w:rStyle w:val="Hipercze"/>
            <w:rFonts w:cs="Arial"/>
          </w:rPr>
          <w:t>7.</w:t>
        </w:r>
        <w:r w:rsidR="009836A3">
          <w:rPr>
            <w:rFonts w:ascii="Calibri" w:hAnsi="Calibri"/>
            <w:b w:val="0"/>
            <w:bCs w:val="0"/>
            <w:caps w:val="0"/>
            <w:sz w:val="22"/>
            <w:szCs w:val="22"/>
          </w:rPr>
          <w:tab/>
        </w:r>
        <w:r w:rsidR="009836A3" w:rsidRPr="0020392B">
          <w:rPr>
            <w:rStyle w:val="Hipercze"/>
            <w:rFonts w:cs="Arial"/>
          </w:rPr>
          <w:t>Obmiar Robót</w:t>
        </w:r>
        <w:r w:rsidR="009836A3">
          <w:rPr>
            <w:webHidden/>
          </w:rPr>
          <w:tab/>
        </w:r>
        <w:r>
          <w:rPr>
            <w:webHidden/>
          </w:rPr>
          <w:fldChar w:fldCharType="begin"/>
        </w:r>
        <w:r w:rsidR="009836A3">
          <w:rPr>
            <w:webHidden/>
          </w:rPr>
          <w:instrText xml:space="preserve"> PAGEREF _Toc488830548 \h </w:instrText>
        </w:r>
        <w:r>
          <w:rPr>
            <w:webHidden/>
          </w:rPr>
        </w:r>
        <w:r>
          <w:rPr>
            <w:webHidden/>
          </w:rPr>
          <w:fldChar w:fldCharType="separate"/>
        </w:r>
        <w:r w:rsidR="00202B34">
          <w:rPr>
            <w:noProof/>
            <w:webHidden/>
          </w:rPr>
          <w:t>75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49" w:history="1">
        <w:r w:rsidR="009836A3" w:rsidRPr="0020392B">
          <w:rPr>
            <w:rStyle w:val="Hipercze"/>
            <w:rFonts w:cs="Arial"/>
          </w:rPr>
          <w:t>7.1.</w:t>
        </w:r>
        <w:r w:rsidR="009836A3">
          <w:rPr>
            <w:rFonts w:ascii="Calibri" w:hAnsi="Calibri"/>
            <w:smallCaps w:val="0"/>
            <w:sz w:val="22"/>
            <w:szCs w:val="22"/>
          </w:rPr>
          <w:tab/>
        </w:r>
        <w:r w:rsidR="009836A3" w:rsidRPr="0020392B">
          <w:rPr>
            <w:rStyle w:val="Hipercze"/>
            <w:rFonts w:cs="Arial"/>
          </w:rPr>
          <w:t>Ogólne zasady obmiaru Robót</w:t>
        </w:r>
        <w:r w:rsidR="009836A3">
          <w:rPr>
            <w:webHidden/>
          </w:rPr>
          <w:tab/>
        </w:r>
        <w:r>
          <w:rPr>
            <w:webHidden/>
          </w:rPr>
          <w:fldChar w:fldCharType="begin"/>
        </w:r>
        <w:r w:rsidR="009836A3">
          <w:rPr>
            <w:webHidden/>
          </w:rPr>
          <w:instrText xml:space="preserve"> PAGEREF _Toc488830549 \h </w:instrText>
        </w:r>
        <w:r>
          <w:rPr>
            <w:webHidden/>
          </w:rPr>
        </w:r>
        <w:r>
          <w:rPr>
            <w:webHidden/>
          </w:rPr>
          <w:fldChar w:fldCharType="separate"/>
        </w:r>
        <w:r w:rsidR="00202B34">
          <w:rPr>
            <w:noProof/>
            <w:webHidden/>
          </w:rPr>
          <w:t>75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50" w:history="1">
        <w:r w:rsidR="009836A3" w:rsidRPr="0020392B">
          <w:rPr>
            <w:rStyle w:val="Hipercze"/>
            <w:rFonts w:cs="Arial"/>
          </w:rPr>
          <w:t>7.2.</w:t>
        </w:r>
        <w:r w:rsidR="009836A3">
          <w:rPr>
            <w:rFonts w:ascii="Calibri" w:hAnsi="Calibri"/>
            <w:smallCaps w:val="0"/>
            <w:sz w:val="22"/>
            <w:szCs w:val="22"/>
          </w:rPr>
          <w:tab/>
        </w:r>
        <w:r w:rsidR="009836A3" w:rsidRPr="0020392B">
          <w:rPr>
            <w:rStyle w:val="Hipercze"/>
            <w:rFonts w:cs="Arial"/>
          </w:rPr>
          <w:t>Jednostka obmiarowa</w:t>
        </w:r>
        <w:r w:rsidR="009836A3">
          <w:rPr>
            <w:webHidden/>
          </w:rPr>
          <w:tab/>
        </w:r>
        <w:r>
          <w:rPr>
            <w:webHidden/>
          </w:rPr>
          <w:fldChar w:fldCharType="begin"/>
        </w:r>
        <w:r w:rsidR="009836A3">
          <w:rPr>
            <w:webHidden/>
          </w:rPr>
          <w:instrText xml:space="preserve"> PAGEREF _Toc488830550 \h </w:instrText>
        </w:r>
        <w:r>
          <w:rPr>
            <w:webHidden/>
          </w:rPr>
        </w:r>
        <w:r>
          <w:rPr>
            <w:webHidden/>
          </w:rPr>
          <w:fldChar w:fldCharType="separate"/>
        </w:r>
        <w:r w:rsidR="00202B34">
          <w:rPr>
            <w:noProof/>
            <w:webHidden/>
          </w:rPr>
          <w:t>75</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551" w:history="1">
        <w:r w:rsidR="009836A3" w:rsidRPr="0020392B">
          <w:rPr>
            <w:rStyle w:val="Hipercze"/>
            <w:rFonts w:cs="Arial"/>
          </w:rPr>
          <w:t>8.</w:t>
        </w:r>
        <w:r w:rsidR="009836A3">
          <w:rPr>
            <w:rFonts w:ascii="Calibri" w:hAnsi="Calibri"/>
            <w:b w:val="0"/>
            <w:bCs w:val="0"/>
            <w:caps w:val="0"/>
            <w:sz w:val="22"/>
            <w:szCs w:val="22"/>
          </w:rPr>
          <w:tab/>
        </w:r>
        <w:r w:rsidR="009836A3" w:rsidRPr="0020392B">
          <w:rPr>
            <w:rStyle w:val="Hipercze"/>
            <w:rFonts w:cs="Arial"/>
          </w:rPr>
          <w:t>Odbiór Robót</w:t>
        </w:r>
        <w:r w:rsidR="009836A3">
          <w:rPr>
            <w:webHidden/>
          </w:rPr>
          <w:tab/>
        </w:r>
        <w:r>
          <w:rPr>
            <w:webHidden/>
          </w:rPr>
          <w:fldChar w:fldCharType="begin"/>
        </w:r>
        <w:r w:rsidR="009836A3">
          <w:rPr>
            <w:webHidden/>
          </w:rPr>
          <w:instrText xml:space="preserve"> PAGEREF _Toc488830551 \h </w:instrText>
        </w:r>
        <w:r>
          <w:rPr>
            <w:webHidden/>
          </w:rPr>
        </w:r>
        <w:r>
          <w:rPr>
            <w:webHidden/>
          </w:rPr>
          <w:fldChar w:fldCharType="separate"/>
        </w:r>
        <w:r w:rsidR="00202B34">
          <w:rPr>
            <w:noProof/>
            <w:webHidden/>
          </w:rPr>
          <w:t>75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52" w:history="1">
        <w:r w:rsidR="009836A3" w:rsidRPr="0020392B">
          <w:rPr>
            <w:rStyle w:val="Hipercze"/>
            <w:rFonts w:cs="Arial"/>
          </w:rPr>
          <w:t>8.1.</w:t>
        </w:r>
        <w:r w:rsidR="009836A3">
          <w:rPr>
            <w:rFonts w:ascii="Calibri" w:hAnsi="Calibri"/>
            <w:smallCaps w:val="0"/>
            <w:sz w:val="22"/>
            <w:szCs w:val="22"/>
          </w:rPr>
          <w:tab/>
        </w:r>
        <w:r w:rsidR="009836A3" w:rsidRPr="0020392B">
          <w:rPr>
            <w:rStyle w:val="Hipercze"/>
            <w:rFonts w:cs="Arial"/>
          </w:rPr>
          <w:t>Ogólne zasady odbioru Robót</w:t>
        </w:r>
        <w:r w:rsidR="009836A3">
          <w:rPr>
            <w:webHidden/>
          </w:rPr>
          <w:tab/>
        </w:r>
        <w:r>
          <w:rPr>
            <w:webHidden/>
          </w:rPr>
          <w:fldChar w:fldCharType="begin"/>
        </w:r>
        <w:r w:rsidR="009836A3">
          <w:rPr>
            <w:webHidden/>
          </w:rPr>
          <w:instrText xml:space="preserve"> PAGEREF _Toc488830552 \h </w:instrText>
        </w:r>
        <w:r>
          <w:rPr>
            <w:webHidden/>
          </w:rPr>
        </w:r>
        <w:r>
          <w:rPr>
            <w:webHidden/>
          </w:rPr>
          <w:fldChar w:fldCharType="separate"/>
        </w:r>
        <w:r w:rsidR="00202B34">
          <w:rPr>
            <w:noProof/>
            <w:webHidden/>
          </w:rPr>
          <w:t>75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53" w:history="1">
        <w:r w:rsidR="009836A3" w:rsidRPr="0020392B">
          <w:rPr>
            <w:rStyle w:val="Hipercze"/>
            <w:rFonts w:cs="Arial"/>
          </w:rPr>
          <w:t>8.2.</w:t>
        </w:r>
        <w:r w:rsidR="009836A3">
          <w:rPr>
            <w:rFonts w:ascii="Calibri" w:hAnsi="Calibri"/>
            <w:smallCaps w:val="0"/>
            <w:sz w:val="22"/>
            <w:szCs w:val="22"/>
          </w:rPr>
          <w:tab/>
        </w:r>
        <w:r w:rsidR="009836A3" w:rsidRPr="0020392B">
          <w:rPr>
            <w:rStyle w:val="Hipercze"/>
            <w:rFonts w:cs="Arial"/>
          </w:rPr>
          <w:t>Sposób odbioru Robót</w:t>
        </w:r>
        <w:r w:rsidR="009836A3">
          <w:rPr>
            <w:webHidden/>
          </w:rPr>
          <w:tab/>
        </w:r>
        <w:r>
          <w:rPr>
            <w:webHidden/>
          </w:rPr>
          <w:fldChar w:fldCharType="begin"/>
        </w:r>
        <w:r w:rsidR="009836A3">
          <w:rPr>
            <w:webHidden/>
          </w:rPr>
          <w:instrText xml:space="preserve"> PAGEREF _Toc488830553 \h </w:instrText>
        </w:r>
        <w:r>
          <w:rPr>
            <w:webHidden/>
          </w:rPr>
        </w:r>
        <w:r>
          <w:rPr>
            <w:webHidden/>
          </w:rPr>
          <w:fldChar w:fldCharType="separate"/>
        </w:r>
        <w:r w:rsidR="00202B34">
          <w:rPr>
            <w:noProof/>
            <w:webHidden/>
          </w:rPr>
          <w:t>75</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554" w:history="1">
        <w:r w:rsidR="009836A3" w:rsidRPr="0020392B">
          <w:rPr>
            <w:rStyle w:val="Hipercze"/>
            <w:rFonts w:cs="Arial"/>
          </w:rPr>
          <w:t>9.</w:t>
        </w:r>
        <w:r w:rsidR="009836A3">
          <w:rPr>
            <w:rFonts w:ascii="Calibri" w:hAnsi="Calibri"/>
            <w:b w:val="0"/>
            <w:bCs w:val="0"/>
            <w:caps w:val="0"/>
            <w:sz w:val="22"/>
            <w:szCs w:val="22"/>
          </w:rPr>
          <w:tab/>
        </w:r>
        <w:r w:rsidR="009836A3" w:rsidRPr="0020392B">
          <w:rPr>
            <w:rStyle w:val="Hipercze"/>
            <w:rFonts w:cs="Arial"/>
          </w:rPr>
          <w:t>Podstawa Płatności</w:t>
        </w:r>
        <w:r w:rsidR="009836A3">
          <w:rPr>
            <w:webHidden/>
          </w:rPr>
          <w:tab/>
        </w:r>
        <w:r>
          <w:rPr>
            <w:webHidden/>
          </w:rPr>
          <w:fldChar w:fldCharType="begin"/>
        </w:r>
        <w:r w:rsidR="009836A3">
          <w:rPr>
            <w:webHidden/>
          </w:rPr>
          <w:instrText xml:space="preserve"> PAGEREF _Toc488830554 \h </w:instrText>
        </w:r>
        <w:r>
          <w:rPr>
            <w:webHidden/>
          </w:rPr>
        </w:r>
        <w:r>
          <w:rPr>
            <w:webHidden/>
          </w:rPr>
          <w:fldChar w:fldCharType="separate"/>
        </w:r>
        <w:r w:rsidR="00202B34">
          <w:rPr>
            <w:noProof/>
            <w:webHidden/>
          </w:rPr>
          <w:t>75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55" w:history="1">
        <w:r w:rsidR="009836A3" w:rsidRPr="0020392B">
          <w:rPr>
            <w:rStyle w:val="Hipercze"/>
            <w:rFonts w:cs="Arial"/>
          </w:rPr>
          <w:t>9.1.</w:t>
        </w:r>
        <w:r w:rsidR="009836A3">
          <w:rPr>
            <w:rFonts w:ascii="Calibri" w:hAnsi="Calibri"/>
            <w:smallCaps w:val="0"/>
            <w:sz w:val="22"/>
            <w:szCs w:val="22"/>
          </w:rPr>
          <w:tab/>
        </w:r>
        <w:r w:rsidR="009836A3" w:rsidRPr="0020392B">
          <w:rPr>
            <w:rStyle w:val="Hipercze"/>
            <w:rFonts w:cs="Arial"/>
          </w:rPr>
          <w:t>Ogólne ustalenia dotyczące podstawy płatności</w:t>
        </w:r>
        <w:r w:rsidR="009836A3">
          <w:rPr>
            <w:webHidden/>
          </w:rPr>
          <w:tab/>
        </w:r>
        <w:r>
          <w:rPr>
            <w:webHidden/>
          </w:rPr>
          <w:fldChar w:fldCharType="begin"/>
        </w:r>
        <w:r w:rsidR="009836A3">
          <w:rPr>
            <w:webHidden/>
          </w:rPr>
          <w:instrText xml:space="preserve"> PAGEREF _Toc488830555 \h </w:instrText>
        </w:r>
        <w:r>
          <w:rPr>
            <w:webHidden/>
          </w:rPr>
        </w:r>
        <w:r>
          <w:rPr>
            <w:webHidden/>
          </w:rPr>
          <w:fldChar w:fldCharType="separate"/>
        </w:r>
        <w:r w:rsidR="00202B34">
          <w:rPr>
            <w:noProof/>
            <w:webHidden/>
          </w:rPr>
          <w:t>75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556" w:history="1">
        <w:r w:rsidR="009836A3" w:rsidRPr="0020392B">
          <w:rPr>
            <w:rStyle w:val="Hipercze"/>
            <w:rFonts w:cs="Arial"/>
          </w:rPr>
          <w:t>9.2.</w:t>
        </w:r>
        <w:r w:rsidR="009836A3">
          <w:rPr>
            <w:rFonts w:ascii="Calibri" w:hAnsi="Calibri"/>
            <w:smallCaps w:val="0"/>
            <w:sz w:val="22"/>
            <w:szCs w:val="22"/>
          </w:rPr>
          <w:tab/>
        </w:r>
        <w:r w:rsidR="009836A3" w:rsidRPr="0020392B">
          <w:rPr>
            <w:rStyle w:val="Hipercze"/>
            <w:rFonts w:cs="Arial"/>
          </w:rPr>
          <w:t>Cena jednostki obmiarowej</w:t>
        </w:r>
        <w:r w:rsidR="009836A3">
          <w:rPr>
            <w:webHidden/>
          </w:rPr>
          <w:tab/>
        </w:r>
        <w:r>
          <w:rPr>
            <w:webHidden/>
          </w:rPr>
          <w:fldChar w:fldCharType="begin"/>
        </w:r>
        <w:r w:rsidR="009836A3">
          <w:rPr>
            <w:webHidden/>
          </w:rPr>
          <w:instrText xml:space="preserve"> PAGEREF _Toc488830556 \h </w:instrText>
        </w:r>
        <w:r>
          <w:rPr>
            <w:webHidden/>
          </w:rPr>
        </w:r>
        <w:r>
          <w:rPr>
            <w:webHidden/>
          </w:rPr>
          <w:fldChar w:fldCharType="separate"/>
        </w:r>
        <w:r w:rsidR="00202B34">
          <w:rPr>
            <w:noProof/>
            <w:webHidden/>
          </w:rPr>
          <w:t>75</w:t>
        </w:r>
        <w:r>
          <w:rPr>
            <w:webHidden/>
          </w:rPr>
          <w:fldChar w:fldCharType="end"/>
        </w:r>
      </w:hyperlink>
    </w:p>
    <w:p w:rsidR="009836A3" w:rsidRDefault="008E7CD9" w:rsidP="009836A3">
      <w:pPr>
        <w:pStyle w:val="Spistreci1"/>
        <w:tabs>
          <w:tab w:val="left" w:pos="600"/>
          <w:tab w:val="right" w:leader="dot" w:pos="9015"/>
        </w:tabs>
        <w:rPr>
          <w:rFonts w:ascii="Calibri" w:hAnsi="Calibri"/>
          <w:b w:val="0"/>
          <w:bCs w:val="0"/>
          <w:caps w:val="0"/>
          <w:sz w:val="22"/>
          <w:szCs w:val="22"/>
        </w:rPr>
      </w:pPr>
      <w:hyperlink w:anchor="_Toc488830557" w:history="1">
        <w:r w:rsidR="009836A3" w:rsidRPr="0020392B">
          <w:rPr>
            <w:rStyle w:val="Hipercze"/>
            <w:rFonts w:cs="Arial"/>
          </w:rPr>
          <w:t>10.</w:t>
        </w:r>
        <w:r w:rsidR="009836A3">
          <w:rPr>
            <w:rFonts w:ascii="Calibri" w:hAnsi="Calibri"/>
            <w:b w:val="0"/>
            <w:bCs w:val="0"/>
            <w:caps w:val="0"/>
            <w:sz w:val="22"/>
            <w:szCs w:val="22"/>
          </w:rPr>
          <w:tab/>
        </w:r>
        <w:r w:rsidR="009836A3" w:rsidRPr="0020392B">
          <w:rPr>
            <w:rStyle w:val="Hipercze"/>
            <w:rFonts w:cs="Arial"/>
          </w:rPr>
          <w:t>Przepisy związane</w:t>
        </w:r>
        <w:r w:rsidR="009836A3">
          <w:rPr>
            <w:webHidden/>
          </w:rPr>
          <w:tab/>
        </w:r>
        <w:r>
          <w:rPr>
            <w:webHidden/>
          </w:rPr>
          <w:fldChar w:fldCharType="begin"/>
        </w:r>
        <w:r w:rsidR="009836A3">
          <w:rPr>
            <w:webHidden/>
          </w:rPr>
          <w:instrText xml:space="preserve"> PAGEREF _Toc488830557 \h </w:instrText>
        </w:r>
        <w:r>
          <w:rPr>
            <w:webHidden/>
          </w:rPr>
        </w:r>
        <w:r>
          <w:rPr>
            <w:webHidden/>
          </w:rPr>
          <w:fldChar w:fldCharType="separate"/>
        </w:r>
        <w:r w:rsidR="00202B34">
          <w:rPr>
            <w:noProof/>
            <w:webHidden/>
          </w:rPr>
          <w:t>75</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0558" w:history="1">
        <w:r w:rsidR="009836A3" w:rsidRPr="0020392B">
          <w:rPr>
            <w:rStyle w:val="Hipercze"/>
            <w:rFonts w:cs="Arial"/>
          </w:rPr>
          <w:t>10.1.</w:t>
        </w:r>
        <w:r w:rsidR="009836A3">
          <w:rPr>
            <w:rFonts w:ascii="Calibri" w:hAnsi="Calibri"/>
            <w:smallCaps w:val="0"/>
            <w:sz w:val="22"/>
            <w:szCs w:val="22"/>
          </w:rPr>
          <w:tab/>
        </w:r>
        <w:r w:rsidR="009836A3" w:rsidRPr="0020392B">
          <w:rPr>
            <w:rStyle w:val="Hipercze"/>
            <w:rFonts w:cs="Arial"/>
          </w:rPr>
          <w:t>Normy</w:t>
        </w:r>
        <w:r w:rsidR="009836A3">
          <w:rPr>
            <w:webHidden/>
          </w:rPr>
          <w:tab/>
        </w:r>
        <w:r>
          <w:rPr>
            <w:webHidden/>
          </w:rPr>
          <w:fldChar w:fldCharType="begin"/>
        </w:r>
        <w:r w:rsidR="009836A3">
          <w:rPr>
            <w:webHidden/>
          </w:rPr>
          <w:instrText xml:space="preserve"> PAGEREF _Toc488830558 \h </w:instrText>
        </w:r>
        <w:r>
          <w:rPr>
            <w:webHidden/>
          </w:rPr>
        </w:r>
        <w:r>
          <w:rPr>
            <w:webHidden/>
          </w:rPr>
          <w:fldChar w:fldCharType="separate"/>
        </w:r>
        <w:r w:rsidR="00202B34">
          <w:rPr>
            <w:noProof/>
            <w:webHidden/>
          </w:rPr>
          <w:t>75</w:t>
        </w:r>
        <w:r>
          <w:rPr>
            <w:webHidden/>
          </w:rPr>
          <w:fldChar w:fldCharType="end"/>
        </w:r>
      </w:hyperlink>
    </w:p>
    <w:p w:rsidR="009836A3" w:rsidRPr="00EF0088" w:rsidRDefault="008E7CD9" w:rsidP="009836A3">
      <w:r w:rsidRPr="00EF0088">
        <w:rPr>
          <w:b/>
          <w:bCs/>
          <w:caps/>
        </w:rPr>
        <w:fldChar w:fldCharType="end"/>
      </w:r>
    </w:p>
    <w:p w:rsidR="009836A3" w:rsidRPr="00EF0088" w:rsidRDefault="009836A3" w:rsidP="009836A3">
      <w:pPr>
        <w:pStyle w:val="nag1"/>
        <w:tabs>
          <w:tab w:val="clear" w:pos="709"/>
        </w:tabs>
        <w:spacing w:before="240"/>
        <w:rPr>
          <w:rFonts w:cs="Arial"/>
        </w:rPr>
      </w:pPr>
      <w:r w:rsidRPr="00EF0088">
        <w:rPr>
          <w:rFonts w:cs="Arial"/>
        </w:rPr>
        <w:br w:type="page"/>
      </w:r>
      <w:bookmarkStart w:id="523" w:name="_Toc488830520"/>
      <w:r w:rsidRPr="00EF0088">
        <w:rPr>
          <w:rFonts w:cs="Arial"/>
        </w:rPr>
        <w:lastRenderedPageBreak/>
        <w:t>Wstęp</w:t>
      </w:r>
      <w:bookmarkEnd w:id="523"/>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24" w:name="_Toc488830521"/>
      <w:r w:rsidRPr="00EF0088">
        <w:rPr>
          <w:rFonts w:cs="Arial"/>
        </w:rPr>
        <w:t>Przedmiot ST</w:t>
      </w:r>
      <w:bookmarkEnd w:id="524"/>
    </w:p>
    <w:p w:rsidR="009836A3" w:rsidRPr="00B25AFC" w:rsidRDefault="009836A3" w:rsidP="008E1A11">
      <w:pPr>
        <w:jc w:val="both"/>
      </w:pPr>
      <w:r w:rsidRPr="00B25AFC">
        <w:t xml:space="preserve">Przedmiotem niniejszej szczegółowej specyfikacji technicznej ST są wymagania dotyczące wykonania i odbioru Robót związanych z wykonaniem warstw odsączającej, odcinającej i </w:t>
      </w:r>
      <w:proofErr w:type="spellStart"/>
      <w:r w:rsidRPr="00B25AFC">
        <w:t>mrozoochronnej</w:t>
      </w:r>
      <w:proofErr w:type="spellEnd"/>
      <w:r w:rsidRPr="00B25AFC">
        <w:t xml:space="preserve"> </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25" w:name="_Toc488830522"/>
      <w:r w:rsidRPr="00EF0088">
        <w:rPr>
          <w:rFonts w:cs="Arial"/>
        </w:rPr>
        <w:t>Zakres stosowania ST</w:t>
      </w:r>
      <w:bookmarkEnd w:id="525"/>
    </w:p>
    <w:p w:rsidR="009836A3" w:rsidRPr="00EF0088" w:rsidRDefault="009836A3" w:rsidP="008E1A11">
      <w:pPr>
        <w:jc w:val="both"/>
      </w:pPr>
      <w:r w:rsidRPr="00EF0088">
        <w:t>Szczegółowa specyfikacja techniczna ST jest stosowana jako dokument przetargowy i kontraktowy przy zlecaniu i realizacji Robót wymienionych w p. 1.1.</w:t>
      </w:r>
    </w:p>
    <w:p w:rsidR="009836A3" w:rsidRPr="00EF0088" w:rsidRDefault="009836A3" w:rsidP="008E1A11">
      <w:pPr>
        <w:pStyle w:val="nag2"/>
        <w:numPr>
          <w:ilvl w:val="1"/>
          <w:numId w:val="51"/>
        </w:numPr>
        <w:tabs>
          <w:tab w:val="clear" w:pos="0"/>
          <w:tab w:val="clear" w:pos="567"/>
          <w:tab w:val="clear" w:pos="709"/>
          <w:tab w:val="num" w:pos="630"/>
        </w:tabs>
        <w:ind w:left="397" w:hanging="397"/>
        <w:rPr>
          <w:rFonts w:cs="Arial"/>
        </w:rPr>
      </w:pPr>
      <w:bookmarkStart w:id="526" w:name="_Toc488830523"/>
      <w:r w:rsidRPr="00EF0088">
        <w:rPr>
          <w:rFonts w:cs="Arial"/>
        </w:rPr>
        <w:t>Zakres Robót objętych ST</w:t>
      </w:r>
      <w:bookmarkEnd w:id="526"/>
    </w:p>
    <w:p w:rsidR="009836A3" w:rsidRPr="00EF0088" w:rsidRDefault="009836A3" w:rsidP="008E1A11">
      <w:pPr>
        <w:jc w:val="both"/>
      </w:pPr>
      <w:r w:rsidRPr="00EF0088">
        <w:t xml:space="preserve">Ustalenia zawarte w niniejszej specyfikacji dotyczą zasad prowadzenia Robót związanych z wykonaniem warstw: odsączających, odcinających i </w:t>
      </w:r>
      <w:proofErr w:type="spellStart"/>
      <w:r w:rsidRPr="00EF0088">
        <w:t>mrozoochronnych</w:t>
      </w:r>
      <w:proofErr w:type="spellEnd"/>
      <w:r w:rsidRPr="00EF0088">
        <w:t xml:space="preserve"> stanowiących część podbudowy pomocniczej, w przypadku gdy podłoże stanowi grunt </w:t>
      </w:r>
      <w:proofErr w:type="spellStart"/>
      <w:r w:rsidRPr="00EF0088">
        <w:t>wysadzinowy</w:t>
      </w:r>
      <w:proofErr w:type="spellEnd"/>
      <w:r w:rsidRPr="00EF0088">
        <w:t xml:space="preserve"> lub wątpliwy, nieulepszony spoiwem lub lepiszczem.</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27" w:name="_Toc488830524"/>
      <w:r w:rsidRPr="00EF0088">
        <w:rPr>
          <w:rFonts w:cs="Arial"/>
        </w:rPr>
        <w:t>Nazwa i kod wg wspólnego słownika zamówień (CPV)</w:t>
      </w:r>
      <w:bookmarkEnd w:id="527"/>
    </w:p>
    <w:p w:rsidR="009836A3" w:rsidRPr="00EF0088" w:rsidRDefault="009836A3" w:rsidP="009836A3">
      <w:r w:rsidRPr="00EF0088">
        <w:t>CPV: 45233120-6 Roboty w zakresie budowy dróg.</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28" w:name="_Toc488830525"/>
      <w:r w:rsidRPr="00EF0088">
        <w:rPr>
          <w:rFonts w:cs="Arial"/>
        </w:rPr>
        <w:t>Określenia podstawowe</w:t>
      </w:r>
      <w:bookmarkEnd w:id="528"/>
    </w:p>
    <w:p w:rsidR="009836A3" w:rsidRPr="00EF0088" w:rsidRDefault="009836A3" w:rsidP="009836A3">
      <w:r w:rsidRPr="00EF0088">
        <w:t xml:space="preserve">Pozostałe określenia podstawowe są zgodne z definicjami podanymi w ST-00 ,,Wymagania ogólne” </w:t>
      </w:r>
      <w:proofErr w:type="spellStart"/>
      <w:r w:rsidRPr="00EF0088">
        <w:t>pkt</w:t>
      </w:r>
      <w:proofErr w:type="spellEnd"/>
      <w:r w:rsidRPr="00EF0088">
        <w:t xml:space="preserve"> 1.5.</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29" w:name="_Toc488830526"/>
      <w:r w:rsidRPr="00EF0088">
        <w:rPr>
          <w:rFonts w:cs="Arial"/>
        </w:rPr>
        <w:t>Wymagania podstawowe dotyczące robót</w:t>
      </w:r>
      <w:bookmarkEnd w:id="529"/>
    </w:p>
    <w:p w:rsidR="009836A3" w:rsidRPr="00EF0088" w:rsidRDefault="009836A3" w:rsidP="009836A3">
      <w:r w:rsidRPr="00EF0088">
        <w:t xml:space="preserve">Wymagania podstawowe dotyczące robót podano w ST-00 ,,Wymagania ogólne” </w:t>
      </w:r>
      <w:proofErr w:type="spellStart"/>
      <w:r w:rsidRPr="00EF0088">
        <w:t>pkt</w:t>
      </w:r>
      <w:proofErr w:type="spellEnd"/>
      <w:r w:rsidRPr="00EF0088">
        <w:t xml:space="preserve"> 1.6.</w:t>
      </w:r>
    </w:p>
    <w:p w:rsidR="009836A3" w:rsidRPr="00EF0088" w:rsidRDefault="009836A3" w:rsidP="009836A3">
      <w:pPr>
        <w:pStyle w:val="nag1"/>
        <w:tabs>
          <w:tab w:val="clear" w:pos="709"/>
        </w:tabs>
        <w:spacing w:before="240"/>
        <w:rPr>
          <w:rFonts w:cs="Arial"/>
        </w:rPr>
      </w:pPr>
      <w:bookmarkStart w:id="530" w:name="_Toc488830527"/>
      <w:r w:rsidRPr="00EF0088">
        <w:rPr>
          <w:rFonts w:cs="Arial"/>
        </w:rPr>
        <w:t>Materiały</w:t>
      </w:r>
      <w:bookmarkEnd w:id="530"/>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31" w:name="_Toc488830528"/>
      <w:r w:rsidRPr="00EF0088">
        <w:rPr>
          <w:rFonts w:cs="Arial"/>
        </w:rPr>
        <w:t>Ogólne wymagania dotyczące materiałów</w:t>
      </w:r>
      <w:bookmarkEnd w:id="531"/>
    </w:p>
    <w:p w:rsidR="009836A3" w:rsidRPr="00EF0088" w:rsidRDefault="009836A3" w:rsidP="008E1A11">
      <w:pPr>
        <w:jc w:val="both"/>
      </w:pPr>
      <w:r w:rsidRPr="00EF0088">
        <w:t>Ogólne wymagania dotyczące materiałów, ich pozyskiwania i składowania, podano w ST-00 „Wymagania ogólne”, pkt. 2.</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32" w:name="_Toc488830529"/>
      <w:r w:rsidRPr="00EF0088">
        <w:rPr>
          <w:rFonts w:cs="Arial"/>
        </w:rPr>
        <w:t>Wymagania dla kruszywa</w:t>
      </w:r>
      <w:bookmarkEnd w:id="532"/>
    </w:p>
    <w:p w:rsidR="009836A3" w:rsidRPr="00EF0088" w:rsidRDefault="009836A3" w:rsidP="008E1A11">
      <w:pPr>
        <w:jc w:val="both"/>
      </w:pPr>
      <w:r w:rsidRPr="00EF0088">
        <w:t>Do wykonania warstw należy stosować piasek określony w dokumentacji projektowej, zgodny z PN-EN 13043:2002.</w:t>
      </w:r>
    </w:p>
    <w:p w:rsidR="009836A3" w:rsidRPr="00EF0088" w:rsidRDefault="009836A3" w:rsidP="009836A3">
      <w:r w:rsidRPr="00EF0088">
        <w:t>Kruszywa do wykonania warstw powinny spełniać następujące warunki:</w:t>
      </w:r>
    </w:p>
    <w:p w:rsidR="009836A3" w:rsidRDefault="009836A3" w:rsidP="009836A3">
      <w:pPr>
        <w:numPr>
          <w:ilvl w:val="0"/>
          <w:numId w:val="54"/>
        </w:numPr>
        <w:spacing w:after="120" w:line="240" w:lineRule="auto"/>
        <w:jc w:val="both"/>
      </w:pPr>
      <w:r w:rsidRPr="00EF0088">
        <w:rPr>
          <w:b/>
        </w:rPr>
        <w:t>szczelności</w:t>
      </w:r>
      <w:r w:rsidRPr="00EF0088">
        <w:t>, określony zależnością:</w:t>
      </w:r>
    </w:p>
    <w:p w:rsidR="009836A3" w:rsidRPr="00EF0088" w:rsidRDefault="009836A3" w:rsidP="009836A3">
      <w:pPr>
        <w:rPr>
          <w:sz w:val="26"/>
          <w:szCs w:val="26"/>
        </w:rPr>
      </w:pPr>
      <w:r w:rsidRPr="00EF0088">
        <w:rPr>
          <w:sz w:val="26"/>
          <w:szCs w:val="26"/>
        </w:rPr>
        <w:t xml:space="preserve">  </w:t>
      </w:r>
      <w:r w:rsidR="008E7CD9" w:rsidRPr="00EF0088">
        <w:rPr>
          <w:sz w:val="26"/>
          <w:szCs w:val="26"/>
        </w:rPr>
        <w:fldChar w:fldCharType="begin"/>
      </w:r>
      <w:r w:rsidRPr="00EF0088">
        <w:rPr>
          <w:sz w:val="26"/>
          <w:szCs w:val="26"/>
        </w:rPr>
        <w:instrText xml:space="preserve"> EQ \F( D</w:instrText>
      </w:r>
      <w:r w:rsidRPr="00EF0088">
        <w:rPr>
          <w:sz w:val="26"/>
          <w:szCs w:val="26"/>
          <w:vertAlign w:val="subscript"/>
        </w:rPr>
        <w:instrText>15</w:instrText>
      </w:r>
      <w:r w:rsidRPr="00EF0088">
        <w:rPr>
          <w:sz w:val="26"/>
          <w:szCs w:val="26"/>
        </w:rPr>
        <w:instrText xml:space="preserve"> ; d</w:instrText>
      </w:r>
      <w:r w:rsidRPr="00EF0088">
        <w:rPr>
          <w:sz w:val="26"/>
          <w:szCs w:val="26"/>
          <w:vertAlign w:val="subscript"/>
        </w:rPr>
        <w:instrText>85</w:instrText>
      </w:r>
      <w:r w:rsidRPr="00EF0088">
        <w:rPr>
          <w:sz w:val="26"/>
          <w:szCs w:val="26"/>
        </w:rPr>
        <w:instrText xml:space="preserve"> ) </w:instrText>
      </w:r>
      <w:r w:rsidR="008E7CD9" w:rsidRPr="00EF0088">
        <w:rPr>
          <w:sz w:val="26"/>
          <w:szCs w:val="26"/>
        </w:rPr>
        <w:fldChar w:fldCharType="end"/>
      </w:r>
      <w:r w:rsidRPr="00EF0088">
        <w:rPr>
          <w:sz w:val="26"/>
          <w:szCs w:val="26"/>
        </w:rPr>
        <w:t xml:space="preserve"> ≤ 5</w:t>
      </w:r>
    </w:p>
    <w:p w:rsidR="009836A3" w:rsidRPr="00EF0088" w:rsidRDefault="009836A3" w:rsidP="009836A3">
      <w:r w:rsidRPr="00EF0088">
        <w:t>gdzie:</w:t>
      </w:r>
      <w:r w:rsidRPr="00EF0088">
        <w:tab/>
      </w:r>
    </w:p>
    <w:p w:rsidR="009836A3" w:rsidRPr="00EF0088" w:rsidRDefault="009836A3" w:rsidP="009836A3">
      <w:r w:rsidRPr="00EF0088">
        <w:tab/>
        <w:t>D</w:t>
      </w:r>
      <w:r w:rsidRPr="00EF0088">
        <w:rPr>
          <w:vertAlign w:val="subscript"/>
        </w:rPr>
        <w:t>15</w:t>
      </w:r>
      <w:r w:rsidRPr="00EF0088">
        <w:t xml:space="preserve"> - wymiar sita, przez które przechodzi 15% ziaren warstwy</w:t>
      </w:r>
    </w:p>
    <w:p w:rsidR="009836A3" w:rsidRDefault="009836A3" w:rsidP="009836A3">
      <w:r w:rsidRPr="00EF0088">
        <w:tab/>
        <w:t>D</w:t>
      </w:r>
      <w:r w:rsidRPr="00EF0088">
        <w:rPr>
          <w:vertAlign w:val="subscript"/>
        </w:rPr>
        <w:t>85</w:t>
      </w:r>
      <w:r w:rsidRPr="00EF0088">
        <w:t xml:space="preserve"> - wymiar sita, przez które przechodzi 85% ziaren gruntu podłoża.</w:t>
      </w:r>
    </w:p>
    <w:p w:rsidR="009836A3" w:rsidRDefault="009836A3" w:rsidP="009836A3"/>
    <w:p w:rsidR="009836A3" w:rsidRPr="00EF0088" w:rsidRDefault="009836A3" w:rsidP="009836A3"/>
    <w:p w:rsidR="009836A3" w:rsidRPr="00EF0088" w:rsidRDefault="009836A3" w:rsidP="009836A3">
      <w:r w:rsidRPr="00EF0088">
        <w:t xml:space="preserve">b) </w:t>
      </w:r>
      <w:proofErr w:type="spellStart"/>
      <w:r w:rsidRPr="00EF0088">
        <w:rPr>
          <w:b/>
        </w:rPr>
        <w:t>zagęszczalności</w:t>
      </w:r>
      <w:proofErr w:type="spellEnd"/>
      <w:r w:rsidRPr="00EF0088">
        <w:t>, określony zależnością:</w:t>
      </w:r>
    </w:p>
    <w:p w:rsidR="009836A3" w:rsidRPr="00EF0088" w:rsidRDefault="009836A3" w:rsidP="009836A3">
      <w:pPr>
        <w:rPr>
          <w:sz w:val="26"/>
          <w:szCs w:val="26"/>
        </w:rPr>
      </w:pPr>
      <w:r w:rsidRPr="00EF0088">
        <w:rPr>
          <w:sz w:val="26"/>
          <w:szCs w:val="26"/>
        </w:rPr>
        <w:t xml:space="preserve">U =  </w:t>
      </w:r>
      <w:r w:rsidR="008E7CD9" w:rsidRPr="00EF0088">
        <w:rPr>
          <w:sz w:val="26"/>
          <w:szCs w:val="26"/>
        </w:rPr>
        <w:fldChar w:fldCharType="begin"/>
      </w:r>
      <w:r w:rsidRPr="00EF0088">
        <w:rPr>
          <w:sz w:val="26"/>
          <w:szCs w:val="26"/>
        </w:rPr>
        <w:instrText xml:space="preserve"> EQ \F(d</w:instrText>
      </w:r>
      <w:r w:rsidRPr="00EF0088">
        <w:rPr>
          <w:sz w:val="26"/>
          <w:szCs w:val="26"/>
          <w:vertAlign w:val="subscript"/>
        </w:rPr>
        <w:instrText>60</w:instrText>
      </w:r>
      <w:r w:rsidRPr="00EF0088">
        <w:rPr>
          <w:sz w:val="26"/>
          <w:szCs w:val="26"/>
        </w:rPr>
        <w:instrText xml:space="preserve"> ; d</w:instrText>
      </w:r>
      <w:r w:rsidRPr="00EF0088">
        <w:rPr>
          <w:sz w:val="26"/>
          <w:szCs w:val="26"/>
          <w:vertAlign w:val="subscript"/>
        </w:rPr>
        <w:instrText>10</w:instrText>
      </w:r>
      <w:r w:rsidRPr="00EF0088">
        <w:rPr>
          <w:sz w:val="26"/>
          <w:szCs w:val="26"/>
        </w:rPr>
        <w:instrText xml:space="preserve"> ) </w:instrText>
      </w:r>
      <w:r w:rsidR="008E7CD9" w:rsidRPr="00EF0088">
        <w:rPr>
          <w:sz w:val="26"/>
          <w:szCs w:val="26"/>
        </w:rPr>
        <w:fldChar w:fldCharType="end"/>
      </w:r>
      <w:r w:rsidRPr="00EF0088">
        <w:rPr>
          <w:sz w:val="26"/>
          <w:szCs w:val="26"/>
        </w:rPr>
        <w:t xml:space="preserve"> ≥ 5</w:t>
      </w:r>
    </w:p>
    <w:p w:rsidR="009836A3" w:rsidRPr="00EF0088" w:rsidRDefault="009836A3" w:rsidP="009836A3">
      <w:r w:rsidRPr="00EF0088">
        <w:t>gdzie:</w:t>
      </w:r>
    </w:p>
    <w:p w:rsidR="009836A3" w:rsidRPr="00EF0088" w:rsidRDefault="009836A3" w:rsidP="009836A3">
      <w:r w:rsidRPr="00EF0088">
        <w:t>U- wskaźnik różnoziarnistości,</w:t>
      </w:r>
    </w:p>
    <w:p w:rsidR="009836A3" w:rsidRPr="00EF0088" w:rsidRDefault="009836A3" w:rsidP="009836A3">
      <w:r w:rsidRPr="00EF0088">
        <w:t>d</w:t>
      </w:r>
      <w:r w:rsidRPr="00EF0088">
        <w:rPr>
          <w:vertAlign w:val="subscript"/>
        </w:rPr>
        <w:t>60</w:t>
      </w:r>
      <w:r w:rsidRPr="00EF0088">
        <w:rPr>
          <w:i/>
        </w:rPr>
        <w:t xml:space="preserve"> - </w:t>
      </w:r>
      <w:r w:rsidRPr="00EF0088">
        <w:t xml:space="preserve">wymiar sita, przez które przechodzi 60% kruszywa tworzącego warstwę od, </w:t>
      </w:r>
    </w:p>
    <w:p w:rsidR="009836A3" w:rsidRPr="00EF0088" w:rsidRDefault="009836A3" w:rsidP="009836A3">
      <w:r w:rsidRPr="00EF0088">
        <w:t>d</w:t>
      </w:r>
      <w:r w:rsidRPr="00EF0088">
        <w:rPr>
          <w:vertAlign w:val="subscript"/>
        </w:rPr>
        <w:t xml:space="preserve">10 </w:t>
      </w:r>
      <w:r w:rsidRPr="00EF0088">
        <w:t>- wymiar sita, przez które przechodzi 10% kruszywa tworzącego warstwę.</w:t>
      </w:r>
    </w:p>
    <w:p w:rsidR="009836A3" w:rsidRPr="00EF0088" w:rsidRDefault="009836A3" w:rsidP="009836A3">
      <w:r w:rsidRPr="00EF0088">
        <w:t>c) wskaźnik wodoprzepuszczalności warstwy odsączającej k &gt; 8m/dobę,</w:t>
      </w:r>
    </w:p>
    <w:p w:rsidR="009836A3" w:rsidRPr="00EF0088" w:rsidRDefault="009836A3" w:rsidP="009836A3">
      <w:r w:rsidRPr="00EF0088">
        <w:t>d) wskaźnik piaskowy warstwy odsączającej wg PN-EN 933-8:2001 Wp&gt;35.</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33" w:name="_Toc488830530"/>
      <w:r w:rsidRPr="00EF0088">
        <w:rPr>
          <w:rFonts w:cs="Arial"/>
        </w:rPr>
        <w:t>Składowanie kruszywa</w:t>
      </w:r>
      <w:bookmarkEnd w:id="533"/>
    </w:p>
    <w:p w:rsidR="009836A3" w:rsidRPr="00EF0088" w:rsidRDefault="009836A3" w:rsidP="008E1A11">
      <w:pPr>
        <w:jc w:val="both"/>
      </w:pPr>
      <w:r w:rsidRPr="00EF0088">
        <w:t>Jeżeli kruszywo przeznaczone do wykonania warstwy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9836A3" w:rsidRPr="00EF0088" w:rsidRDefault="009836A3" w:rsidP="009836A3">
      <w:pPr>
        <w:pStyle w:val="nag1"/>
        <w:tabs>
          <w:tab w:val="clear" w:pos="709"/>
        </w:tabs>
        <w:spacing w:before="240"/>
        <w:rPr>
          <w:rFonts w:cs="Arial"/>
        </w:rPr>
      </w:pPr>
      <w:bookmarkStart w:id="534" w:name="_Toc488830531"/>
      <w:r w:rsidRPr="00EF0088">
        <w:rPr>
          <w:rFonts w:cs="Arial"/>
        </w:rPr>
        <w:t>Sprzęt</w:t>
      </w:r>
      <w:bookmarkEnd w:id="534"/>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35" w:name="_Toc488830532"/>
      <w:r w:rsidRPr="00EF0088">
        <w:rPr>
          <w:rFonts w:cs="Arial"/>
        </w:rPr>
        <w:t>Ogólne wymagania dotyczące sprzętu</w:t>
      </w:r>
      <w:bookmarkEnd w:id="535"/>
    </w:p>
    <w:p w:rsidR="009836A3" w:rsidRPr="00EF0088" w:rsidRDefault="009836A3" w:rsidP="009836A3">
      <w:r w:rsidRPr="00EF0088">
        <w:t>Ogólne wymagania dotyczące sprzętu podano w ST-00 „Wymagania ogólne”, pkt. 3.</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36" w:name="_Toc488830533"/>
      <w:r w:rsidRPr="00EF0088">
        <w:rPr>
          <w:rFonts w:cs="Arial"/>
        </w:rPr>
        <w:t>Sprzęt do wykonania Robót</w:t>
      </w:r>
      <w:bookmarkEnd w:id="536"/>
    </w:p>
    <w:p w:rsidR="009836A3" w:rsidRPr="00EF0088" w:rsidRDefault="009836A3" w:rsidP="008E1A11">
      <w:pPr>
        <w:jc w:val="both"/>
      </w:pPr>
      <w:r w:rsidRPr="00EF0088">
        <w:t>Wykonawca przystępujący do wykonania warstwy odsączającej powinien wykazać się możliwością korzystania z następującego sprzętu:</w:t>
      </w:r>
    </w:p>
    <w:p w:rsidR="009836A3" w:rsidRPr="00EF0088" w:rsidRDefault="009836A3" w:rsidP="00A15BED">
      <w:pPr>
        <w:pStyle w:val="Listapunktowana"/>
      </w:pPr>
      <w:r w:rsidRPr="00EF0088">
        <w:t>- równiarek,</w:t>
      </w:r>
    </w:p>
    <w:p w:rsidR="009836A3" w:rsidRPr="00EF0088" w:rsidRDefault="009836A3" w:rsidP="00A15BED">
      <w:pPr>
        <w:pStyle w:val="Listapunktowana"/>
      </w:pPr>
      <w:r w:rsidRPr="00EF0088">
        <w:t>- walców statycznych,</w:t>
      </w:r>
    </w:p>
    <w:p w:rsidR="009836A3" w:rsidRPr="00EF0088" w:rsidRDefault="009836A3" w:rsidP="00A15BED">
      <w:pPr>
        <w:pStyle w:val="Listapunktowana"/>
      </w:pPr>
      <w:r w:rsidRPr="00EF0088">
        <w:t>- płyt wibracyjnych, ubijaków mechanicznych lub ręcznych.</w:t>
      </w:r>
    </w:p>
    <w:p w:rsidR="009836A3" w:rsidRPr="00EF0088" w:rsidRDefault="009836A3" w:rsidP="009836A3">
      <w:pPr>
        <w:pStyle w:val="nag1"/>
        <w:tabs>
          <w:tab w:val="clear" w:pos="709"/>
        </w:tabs>
        <w:spacing w:before="240"/>
        <w:rPr>
          <w:rFonts w:cs="Arial"/>
        </w:rPr>
      </w:pPr>
      <w:bookmarkStart w:id="537" w:name="_Toc488830534"/>
      <w:r w:rsidRPr="00EF0088">
        <w:rPr>
          <w:rFonts w:cs="Arial"/>
        </w:rPr>
        <w:t>Transport</w:t>
      </w:r>
      <w:bookmarkEnd w:id="537"/>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38" w:name="_Toc488830535"/>
      <w:r w:rsidRPr="00EF0088">
        <w:rPr>
          <w:rFonts w:cs="Arial"/>
        </w:rPr>
        <w:t>Ogólne wymagania dotyczące transportu</w:t>
      </w:r>
      <w:bookmarkEnd w:id="538"/>
    </w:p>
    <w:p w:rsidR="009836A3" w:rsidRPr="00EF0088" w:rsidRDefault="009836A3" w:rsidP="009836A3">
      <w:r w:rsidRPr="00EF0088">
        <w:t>Ogólne wymagania dotyczące transportu podano w ST-00 „Wymagania ogólne”, pkt. 4.</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39" w:name="_Toc488830536"/>
      <w:r w:rsidRPr="00EF0088">
        <w:rPr>
          <w:rFonts w:cs="Arial"/>
        </w:rPr>
        <w:t>Transport kruszywa</w:t>
      </w:r>
      <w:bookmarkEnd w:id="539"/>
    </w:p>
    <w:p w:rsidR="009836A3" w:rsidRPr="00EF0088" w:rsidRDefault="009836A3" w:rsidP="008E1A11">
      <w:pPr>
        <w:jc w:val="both"/>
      </w:pPr>
      <w:r w:rsidRPr="00EF0088">
        <w:t>Kruszywo można przewozić dowolnymi środkami transportu w warunkach zabezpieczających je przed zanieczyszczeniem, zmieszaniem z innymi materiałami, nadmiernym wysuszeniem i zawilgoceniem.</w:t>
      </w:r>
    </w:p>
    <w:p w:rsidR="009836A3" w:rsidRPr="00EF0088" w:rsidRDefault="009836A3" w:rsidP="009836A3">
      <w:pPr>
        <w:pStyle w:val="nag1"/>
        <w:tabs>
          <w:tab w:val="clear" w:pos="709"/>
        </w:tabs>
        <w:spacing w:before="240"/>
        <w:rPr>
          <w:rFonts w:cs="Arial"/>
        </w:rPr>
      </w:pPr>
      <w:bookmarkStart w:id="540" w:name="_Toc488830537"/>
      <w:r w:rsidRPr="00EF0088">
        <w:rPr>
          <w:rFonts w:cs="Arial"/>
        </w:rPr>
        <w:lastRenderedPageBreak/>
        <w:t>Wykonanie Robót</w:t>
      </w:r>
      <w:bookmarkEnd w:id="540"/>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41" w:name="_Toc488830538"/>
      <w:r w:rsidRPr="00EF0088">
        <w:rPr>
          <w:rFonts w:cs="Arial"/>
        </w:rPr>
        <w:t>Ogólne zasady wykonania Robót</w:t>
      </w:r>
      <w:bookmarkEnd w:id="541"/>
    </w:p>
    <w:p w:rsidR="009836A3" w:rsidRPr="00EF0088" w:rsidRDefault="009836A3" w:rsidP="009836A3">
      <w:r w:rsidRPr="00EF0088">
        <w:t>Ogólne zasady wykonania Robót podano w ST-00 „Wymagania ogólne”, pkt. 5.</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42" w:name="_Toc488830539"/>
      <w:r w:rsidRPr="00EF0088">
        <w:rPr>
          <w:rFonts w:cs="Arial"/>
        </w:rPr>
        <w:t>Przygotowanie podłoża</w:t>
      </w:r>
      <w:bookmarkEnd w:id="542"/>
    </w:p>
    <w:p w:rsidR="009836A3" w:rsidRPr="00EF0088" w:rsidRDefault="009836A3" w:rsidP="008E1A11">
      <w:pPr>
        <w:spacing w:after="0"/>
        <w:jc w:val="both"/>
      </w:pPr>
      <w:r w:rsidRPr="00EF0088">
        <w:t>Podłoże gruntowe powinno spełniać wymagania określone w ST 08.01 „Koryto wraz z profilowaniem i zagęszczaniem podłoża”.</w:t>
      </w:r>
    </w:p>
    <w:p w:rsidR="009836A3" w:rsidRPr="00EF0088" w:rsidRDefault="009836A3" w:rsidP="008E1A11">
      <w:pPr>
        <w:spacing w:after="0"/>
        <w:jc w:val="both"/>
      </w:pPr>
      <w:r w:rsidRPr="00EF0088">
        <w:t>Warstwa powinna być wytyczona w sposób umożliwiający wykonanie jej zgodnie z Dokumentacją Projektową, z tolerancjami określonymi w niniejszych specyfikacjach.</w:t>
      </w:r>
    </w:p>
    <w:p w:rsidR="009836A3" w:rsidRPr="00EF0088" w:rsidRDefault="009836A3" w:rsidP="008E1A11">
      <w:pPr>
        <w:spacing w:after="0"/>
        <w:jc w:val="both"/>
      </w:pPr>
      <w:r w:rsidRPr="00EF0088">
        <w:t>Paliki lub szpilki powinny być ustawione w rzędach równoległych do osi ulicy, lub w inny sposób zaakceptowany przez Inżyniera.</w:t>
      </w:r>
    </w:p>
    <w:p w:rsidR="009836A3" w:rsidRPr="00EF0088" w:rsidRDefault="009836A3" w:rsidP="008E1A11">
      <w:pPr>
        <w:spacing w:after="0"/>
        <w:jc w:val="both"/>
      </w:pPr>
      <w:r w:rsidRPr="00EF0088">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EF0088">
          <w:t>10 m</w:t>
        </w:r>
      </w:smartTag>
      <w:r w:rsidRPr="00EF0088">
        <w:t>.</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43" w:name="_Toc488830540"/>
      <w:r w:rsidRPr="00EF0088">
        <w:rPr>
          <w:rFonts w:cs="Arial"/>
        </w:rPr>
        <w:t>Wbudowanie i zagęszczanie kruszywa</w:t>
      </w:r>
      <w:bookmarkEnd w:id="543"/>
    </w:p>
    <w:p w:rsidR="009836A3" w:rsidRPr="00EF0088" w:rsidRDefault="009836A3" w:rsidP="008E1A11">
      <w:pPr>
        <w:jc w:val="both"/>
      </w:pPr>
      <w:r w:rsidRPr="00EF0088">
        <w:t xml:space="preserve">Kruszywo powinno być rozkładane w warstwie o jednakowej grubości, przy użyciu równiarki lub ręcznie, z zachowaniem wymaganych spadków i rzędnych wysokościowych. Grubość rozłożonej warstwy luźnego kruszywa powinna być taka, aby po jej zagęszczeniu osiągnięto grubość </w:t>
      </w:r>
      <w:proofErr w:type="spellStart"/>
      <w:r w:rsidRPr="00EF0088">
        <w:t>projektowaną.Jeżeli</w:t>
      </w:r>
      <w:proofErr w:type="spellEnd"/>
      <w:r w:rsidRPr="00EF0088">
        <w:t xml:space="preserve"> dokumentacja projektowa lub ST przewiduje wykonanie warstwy o grubości powyżej </w:t>
      </w:r>
      <w:smartTag w:uri="urn:schemas-microsoft-com:office:smarttags" w:element="metricconverter">
        <w:smartTagPr>
          <w:attr w:name="ProductID" w:val="20 cm"/>
        </w:smartTagPr>
        <w:r w:rsidRPr="00EF0088">
          <w:t>20 cm</w:t>
        </w:r>
      </w:smartTag>
      <w:r w:rsidRPr="00EF0088">
        <w:t xml:space="preserve">, to wbudowanie kruszywa należy wykonać dwuwarstwowo. Rozpoczęcie układania każdej następnej warstwy może nastąpić po odbiorze przez Inżyniera warstwy </w:t>
      </w:r>
      <w:proofErr w:type="spellStart"/>
      <w:r w:rsidRPr="00EF0088">
        <w:t>poprzedniej.W</w:t>
      </w:r>
      <w:proofErr w:type="spellEnd"/>
      <w:r w:rsidRPr="00EF0088">
        <w:t xml:space="preserve"> miejscach, w których widoczna jest segregacja kruszywa należy przed zagęszczeniem wymienić kruszywo na materiał o odpowiednich właściwościach. Natychmiast po końcowym wyprofilowaniu warstwy odsączającej należy przystąpić do jej </w:t>
      </w:r>
      <w:proofErr w:type="spellStart"/>
      <w:r w:rsidRPr="00EF0088">
        <w:t>zagęszczania.Zagęszczanie</w:t>
      </w:r>
      <w:proofErr w:type="spellEnd"/>
      <w:r w:rsidRPr="00EF0088">
        <w:t xml:space="preserve"> nawierzchni należy rozpoczynać od dolnej krawędzi i przesuwać w kierunku jej górnej </w:t>
      </w:r>
      <w:proofErr w:type="spellStart"/>
      <w:r w:rsidRPr="00EF0088">
        <w:t>krawędzi.Nierówności</w:t>
      </w:r>
      <w:proofErr w:type="spellEnd"/>
      <w:r w:rsidRPr="00EF0088">
        <w:t xml:space="preserve"> lub zagłębienia powstałe w czasie zagęszczania powinny być wyrównywane na bieżąco przez spulchnienie warstwy kruszywa i dodanie lub usunięcie materiału, aż do otrzymania równej </w:t>
      </w:r>
      <w:proofErr w:type="spellStart"/>
      <w:r w:rsidRPr="00EF0088">
        <w:t>powierzchni.W</w:t>
      </w:r>
      <w:proofErr w:type="spellEnd"/>
      <w:r w:rsidRPr="00EF0088">
        <w:t xml:space="preserve"> miejscach niedostępnych dla walców warstwa powinna być zagęszczana płytami wibracyjnymi lub ubijakami mechanicznymi lub ręcznymi.</w:t>
      </w:r>
    </w:p>
    <w:p w:rsidR="009836A3" w:rsidRPr="00EF0088" w:rsidRDefault="009836A3" w:rsidP="009836A3">
      <w:r w:rsidRPr="00EF0088">
        <w:t xml:space="preserve">Wskaźnik zagęszczenia warstwy odsączającej powinien wynosić </w:t>
      </w:r>
      <w:proofErr w:type="spellStart"/>
      <w:r w:rsidRPr="00EF0088">
        <w:t>I</w:t>
      </w:r>
      <w:r w:rsidRPr="00EF0088">
        <w:rPr>
          <w:vertAlign w:val="subscript"/>
        </w:rPr>
        <w:t>s</w:t>
      </w:r>
      <w:proofErr w:type="spellEnd"/>
      <w:r w:rsidRPr="00EF0088">
        <w:rPr>
          <w:vertAlign w:val="subscript"/>
        </w:rPr>
        <w:t xml:space="preserve"> </w:t>
      </w:r>
      <w:r w:rsidRPr="00EF0088">
        <w:t xml:space="preserve">≥ 1,0  lub  </w:t>
      </w:r>
      <w:proofErr w:type="spellStart"/>
      <w:r w:rsidRPr="00EF0088">
        <w:t>I</w:t>
      </w:r>
      <w:r w:rsidRPr="00EF0088">
        <w:rPr>
          <w:vertAlign w:val="subscript"/>
        </w:rPr>
        <w:t>o</w:t>
      </w:r>
      <w:proofErr w:type="spellEnd"/>
      <w:r w:rsidRPr="00EF0088">
        <w:rPr>
          <w:vertAlign w:val="subscript"/>
        </w:rPr>
        <w:t xml:space="preserve"> </w:t>
      </w:r>
      <w:r w:rsidRPr="00EF0088">
        <w:sym w:font="Symbol" w:char="F0A3"/>
      </w:r>
      <w:r w:rsidRPr="00EF0088">
        <w:t xml:space="preserve"> 2,2.</w:t>
      </w:r>
    </w:p>
    <w:p w:rsidR="009836A3" w:rsidRPr="00EF0088" w:rsidRDefault="009836A3" w:rsidP="009836A3">
      <w:r w:rsidRPr="00EF0088">
        <w:t>E</w:t>
      </w:r>
      <w:r w:rsidRPr="00EF0088">
        <w:rPr>
          <w:vertAlign w:val="subscript"/>
        </w:rPr>
        <w:t xml:space="preserve">2 </w:t>
      </w:r>
      <w:r w:rsidRPr="00EF0088">
        <w:sym w:font="Symbol" w:char="F0B3"/>
      </w:r>
      <w:r w:rsidRPr="00EF0088">
        <w:t xml:space="preserve"> 100MPa (na powierzchni warstwy) wg PN-S-02205:1998 </w:t>
      </w:r>
      <w:r w:rsidRPr="00EF0088">
        <w:sym w:font="Symbol" w:char="F05B"/>
      </w:r>
      <w:r w:rsidRPr="00EF0088">
        <w:t>4</w:t>
      </w:r>
      <w:r w:rsidRPr="00EF0088">
        <w:sym w:font="Symbol" w:char="F05D"/>
      </w:r>
      <w:r w:rsidRPr="00EF0088">
        <w:t>.</w:t>
      </w:r>
    </w:p>
    <w:p w:rsidR="009836A3" w:rsidRPr="00EF0088" w:rsidRDefault="009836A3" w:rsidP="009836A3">
      <w:r w:rsidRPr="00EF0088">
        <w:t>Wskaźnik zagęszczenia należy określać zgodnie z BN-77/8931-12.</w:t>
      </w:r>
    </w:p>
    <w:p w:rsidR="009836A3" w:rsidRPr="00EF0088" w:rsidRDefault="009836A3" w:rsidP="008E1A11">
      <w:pPr>
        <w:jc w:val="both"/>
      </w:pPr>
      <w:r w:rsidRPr="00EF0088">
        <w:t xml:space="preserve">W przypadku, gdy gruboziarnisty materiał wbudowany w warstwę, uniemożliwia przeprowadzenie badania zagęszczenia według normalnej próby </w:t>
      </w:r>
      <w:proofErr w:type="spellStart"/>
      <w:r w:rsidRPr="00EF0088">
        <w:t>Proctora</w:t>
      </w:r>
      <w:proofErr w:type="spellEnd"/>
      <w:r w:rsidRPr="00EF0088">
        <w:t>, kontrolę zagęszczenia należy oprzeć na metodzie obciążeń płytowych. Należy określić pierwotny i wtórny moduł odkształcenia warstwy według PN-S-02205:1998. Stosunek wtórnego i pierwotnego modułu odkształcenia nie powinien przekraczać 2,2.</w:t>
      </w:r>
    </w:p>
    <w:p w:rsidR="009836A3" w:rsidRPr="00EF0088" w:rsidRDefault="009836A3" w:rsidP="008E1A11">
      <w:pPr>
        <w:jc w:val="both"/>
      </w:pPr>
      <w:r w:rsidRPr="00EF0088">
        <w:t>Wilgotność kruszywa podczas zagęszczania powinna być równa wilgotności optymalnej z tolerancją od 20% do +10% jej wartości. W</w:t>
      </w:r>
      <w:r w:rsidRPr="00EF0088">
        <w:rPr>
          <w:b/>
        </w:rPr>
        <w:t xml:space="preserve"> </w:t>
      </w:r>
      <w:r w:rsidRPr="00EF0088">
        <w:t>przypadku, gdy wilgotność kruszywa jest wyższa od wilgotności optymalnej, kruszywo należy osuszyć przez mieszanie i napowietrzanie. W</w:t>
      </w:r>
      <w:r w:rsidRPr="00EF0088">
        <w:rPr>
          <w:b/>
        </w:rPr>
        <w:t xml:space="preserve"> </w:t>
      </w:r>
      <w:r w:rsidRPr="00EF0088">
        <w:t>przypadku, gdy wilgotność kruszywa jest niższa od wilgotności optymalnej, kruszywo należy zwilżyć określoną ilością wody i równomiernie wymieszać.</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44" w:name="_Toc488830541"/>
      <w:r w:rsidRPr="00EF0088">
        <w:rPr>
          <w:rFonts w:cs="Arial"/>
        </w:rPr>
        <w:lastRenderedPageBreak/>
        <w:t>Odcinek próbny</w:t>
      </w:r>
      <w:bookmarkEnd w:id="544"/>
    </w:p>
    <w:p w:rsidR="009836A3" w:rsidRPr="00EF0088" w:rsidRDefault="009836A3" w:rsidP="008E1A11">
      <w:pPr>
        <w:jc w:val="both"/>
      </w:pPr>
      <w:r w:rsidRPr="00EF0088">
        <w:t>Jeżeli Inżynier stwierdzi konieczność wykonania odcinka próbnego, to co najmniej na 3 dni przed rozpoczęciem Robót Wykonawca powinien wykonać odcinek próbny w celu:</w:t>
      </w:r>
    </w:p>
    <w:p w:rsidR="009836A3" w:rsidRPr="00EF0088" w:rsidRDefault="009836A3" w:rsidP="00A15BED">
      <w:pPr>
        <w:pStyle w:val="Listapunktowana"/>
      </w:pPr>
      <w:r w:rsidRPr="00EF0088">
        <w:t>- stwierdzenia, czy sprzęt budowlany do rozkładania i zagęszczania jest właściwy,</w:t>
      </w:r>
    </w:p>
    <w:p w:rsidR="009836A3" w:rsidRPr="00EF0088" w:rsidRDefault="009836A3" w:rsidP="00A15BED">
      <w:pPr>
        <w:pStyle w:val="Listapunktowana"/>
      </w:pPr>
      <w:r w:rsidRPr="00EF0088">
        <w:t>- określenia grubości warstwy materiału w stanie luźnym koniecznej do uzyskania wymaganej grubości po zagęszczeniu,</w:t>
      </w:r>
    </w:p>
    <w:p w:rsidR="009836A3" w:rsidRPr="00EF0088" w:rsidRDefault="009836A3" w:rsidP="00A15BED">
      <w:pPr>
        <w:pStyle w:val="Listapunktowana"/>
      </w:pPr>
      <w:r w:rsidRPr="00EF0088">
        <w:t>- ustalenia liczby przejść sprzętu zagęszczającego, potrzebnej do uzyskania wymaganego wskaźnika zagęszczenia.</w:t>
      </w:r>
    </w:p>
    <w:p w:rsidR="009836A3" w:rsidRPr="00EF0088" w:rsidRDefault="009836A3" w:rsidP="008E1A11">
      <w:pPr>
        <w:jc w:val="both"/>
      </w:pPr>
      <w:r w:rsidRPr="00EF0088">
        <w:t>Na odcinku próbnym Wykonawca powinien użyć takich materiałów oraz sprzętu, jakie będą stosowane do wykonywania warstwy odsączającej na budowie. Odcinek próbny powinien być zlokalizowany w miejscu wskazanym przez Inżyniera.</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45" w:name="_Toc488830542"/>
      <w:r w:rsidRPr="00EF0088">
        <w:rPr>
          <w:rFonts w:cs="Arial"/>
        </w:rPr>
        <w:t>Utrzymanie warstwy</w:t>
      </w:r>
      <w:bookmarkEnd w:id="545"/>
      <w:r w:rsidRPr="00EF0088">
        <w:rPr>
          <w:rFonts w:cs="Arial"/>
        </w:rPr>
        <w:t xml:space="preserve"> </w:t>
      </w:r>
    </w:p>
    <w:p w:rsidR="009836A3" w:rsidRPr="00EF0088" w:rsidRDefault="009836A3" w:rsidP="008E1A11">
      <w:pPr>
        <w:jc w:val="both"/>
      </w:pPr>
      <w:r w:rsidRPr="00EF0088">
        <w:t xml:space="preserve">Warstwa odsączająca, odcinająca lub </w:t>
      </w:r>
      <w:proofErr w:type="spellStart"/>
      <w:r w:rsidRPr="00EF0088">
        <w:t>mrozoochronna</w:t>
      </w:r>
      <w:proofErr w:type="spellEnd"/>
      <w:r w:rsidRPr="00EF0088">
        <w:t xml:space="preserve"> po wykonaniu, a przed ułożeniem następnej warstwy powinna być utrzymywana w dobrym stanie.</w:t>
      </w:r>
    </w:p>
    <w:p w:rsidR="009836A3" w:rsidRPr="00EF0088" w:rsidRDefault="009836A3" w:rsidP="008E1A11">
      <w:pPr>
        <w:jc w:val="both"/>
      </w:pPr>
      <w:r w:rsidRPr="00EF0088">
        <w:t>Dopuszcza się ruch pojazdów koniecznych dla wykonania wyżej leżącej warstwy nawierzchni. Koszt napraw wynikłych z niewłaściwego utrzymania warstwy obciąża Wykonawcę Robót.</w:t>
      </w:r>
    </w:p>
    <w:p w:rsidR="009836A3" w:rsidRPr="00EF0088" w:rsidRDefault="009836A3" w:rsidP="009836A3">
      <w:pPr>
        <w:pStyle w:val="nag1"/>
        <w:tabs>
          <w:tab w:val="clear" w:pos="709"/>
        </w:tabs>
        <w:spacing w:before="240"/>
        <w:rPr>
          <w:rFonts w:cs="Arial"/>
        </w:rPr>
      </w:pPr>
      <w:bookmarkStart w:id="546" w:name="_Toc488830543"/>
      <w:r w:rsidRPr="00EF0088">
        <w:rPr>
          <w:rFonts w:cs="Arial"/>
        </w:rPr>
        <w:t>Kontrola jakości Robót</w:t>
      </w:r>
      <w:bookmarkEnd w:id="546"/>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47" w:name="_Toc488830544"/>
      <w:r w:rsidRPr="00EF0088">
        <w:rPr>
          <w:rFonts w:cs="Arial"/>
        </w:rPr>
        <w:t>Ogólne zasady kontroli jakości Robót</w:t>
      </w:r>
      <w:bookmarkEnd w:id="547"/>
    </w:p>
    <w:p w:rsidR="009836A3" w:rsidRPr="00EF0088" w:rsidRDefault="009836A3" w:rsidP="009836A3">
      <w:r w:rsidRPr="00EF0088">
        <w:t>Ogólne zasady kontroli jakości Robót podano w ST-00 „Wymagania ogólne” pkt. 6.</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48" w:name="_Toc488830545"/>
      <w:r w:rsidRPr="00EF0088">
        <w:rPr>
          <w:rFonts w:cs="Arial"/>
        </w:rPr>
        <w:t>Badania przed przystąpieniem do Robót</w:t>
      </w:r>
      <w:bookmarkEnd w:id="548"/>
    </w:p>
    <w:p w:rsidR="009836A3" w:rsidRPr="00EF0088" w:rsidRDefault="009836A3" w:rsidP="008E1A11">
      <w:pPr>
        <w:jc w:val="both"/>
        <w:rPr>
          <w:szCs w:val="24"/>
        </w:rPr>
      </w:pPr>
      <w:r w:rsidRPr="00EF0088">
        <w:t>Przed przystąpieniem do Robót Wykonawca powinien wykonać badania kruszyw przeznaczonych do wykonania Robót i przedstawić wyniki tych badań Inżynierowi. Badania te powinny obejmować wszystkie właściwości kruszywa określone w</w:t>
      </w:r>
      <w:r w:rsidRPr="00EF0088">
        <w:rPr>
          <w:szCs w:val="24"/>
        </w:rPr>
        <w:t> p. 2.</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49" w:name="_Toc488830546"/>
      <w:r w:rsidRPr="00EF0088">
        <w:rPr>
          <w:rFonts w:cs="Arial"/>
        </w:rPr>
        <w:t>Badania w czasie Robót</w:t>
      </w:r>
      <w:bookmarkEnd w:id="549"/>
    </w:p>
    <w:p w:rsidR="009836A3" w:rsidRPr="00EF0088" w:rsidRDefault="009836A3" w:rsidP="009836A3">
      <w:pPr>
        <w:pStyle w:val="nag3"/>
        <w:numPr>
          <w:ilvl w:val="2"/>
          <w:numId w:val="0"/>
        </w:numPr>
        <w:tabs>
          <w:tab w:val="num" w:pos="567"/>
        </w:tabs>
        <w:ind w:left="720" w:hanging="720"/>
        <w:rPr>
          <w:rFonts w:cs="Arial"/>
        </w:rPr>
      </w:pPr>
      <w:r w:rsidRPr="00EF0088">
        <w:rPr>
          <w:rFonts w:cs="Arial"/>
        </w:rPr>
        <w:t>Częstotliwość oraz zakres badań i pomiarów</w:t>
      </w:r>
    </w:p>
    <w:p w:rsidR="009836A3" w:rsidRPr="00EF0088" w:rsidRDefault="009836A3" w:rsidP="009836A3">
      <w:r w:rsidRPr="00EF0088">
        <w:t>Częstotliwość oraz zakres badań i pomiarów dotyczących cech geometrycznych i zagęszczenia warstwy odsączającej podaje tabela 2.</w:t>
      </w:r>
    </w:p>
    <w:p w:rsidR="009836A3" w:rsidRPr="00EF0088" w:rsidRDefault="009836A3" w:rsidP="009836A3">
      <w:r w:rsidRPr="00EF0088">
        <w:rPr>
          <w:b/>
        </w:rPr>
        <w:t>Tabela 2</w:t>
      </w:r>
      <w:r w:rsidRPr="00EF0088">
        <w:t xml:space="preserve">. Częstotliwość oraz zakres badań i pomiarów warstwy odsączającej </w:t>
      </w:r>
    </w:p>
    <w:tbl>
      <w:tblPr>
        <w:tblW w:w="0" w:type="auto"/>
        <w:jc w:val="center"/>
        <w:tblLayout w:type="fixed"/>
        <w:tblCellMar>
          <w:left w:w="0" w:type="dxa"/>
          <w:right w:w="0" w:type="dxa"/>
        </w:tblCellMar>
        <w:tblLook w:val="0000"/>
      </w:tblPr>
      <w:tblGrid>
        <w:gridCol w:w="595"/>
        <w:gridCol w:w="2548"/>
        <w:gridCol w:w="5929"/>
      </w:tblGrid>
      <w:tr w:rsidR="009836A3" w:rsidRPr="00EF0088" w:rsidTr="00223367">
        <w:trPr>
          <w:cantSplit/>
          <w:trHeight w:val="578"/>
          <w:jc w:val="center"/>
        </w:trPr>
        <w:tc>
          <w:tcPr>
            <w:tcW w:w="595" w:type="dxa"/>
            <w:tcBorders>
              <w:top w:val="single" w:sz="18" w:space="0" w:color="auto"/>
              <w:left w:val="single" w:sz="18" w:space="0" w:color="auto"/>
              <w:bottom w:val="single" w:sz="18"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Lp.</w:t>
            </w:r>
          </w:p>
        </w:tc>
        <w:tc>
          <w:tcPr>
            <w:tcW w:w="2548" w:type="dxa"/>
            <w:tcBorders>
              <w:top w:val="single" w:sz="18" w:space="0" w:color="auto"/>
              <w:left w:val="single" w:sz="6" w:space="0" w:color="auto"/>
              <w:bottom w:val="single" w:sz="18"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Wyszczególnienie</w:t>
            </w:r>
          </w:p>
          <w:p w:rsidR="009836A3" w:rsidRPr="00EF0088" w:rsidRDefault="009836A3" w:rsidP="00223367">
            <w:pPr>
              <w:tabs>
                <w:tab w:val="left" w:pos="244"/>
                <w:tab w:val="right" w:pos="7608"/>
                <w:tab w:val="left" w:pos="244"/>
              </w:tabs>
            </w:pPr>
            <w:r w:rsidRPr="00EF0088">
              <w:t>badań i pomiarów</w:t>
            </w:r>
          </w:p>
        </w:tc>
        <w:tc>
          <w:tcPr>
            <w:tcW w:w="5929" w:type="dxa"/>
            <w:tcBorders>
              <w:top w:val="single" w:sz="18" w:space="0" w:color="auto"/>
              <w:left w:val="single" w:sz="6" w:space="0" w:color="auto"/>
              <w:bottom w:val="single" w:sz="18" w:space="0" w:color="auto"/>
              <w:right w:val="single" w:sz="18" w:space="0" w:color="auto"/>
            </w:tcBorders>
            <w:vAlign w:val="center"/>
          </w:tcPr>
          <w:p w:rsidR="009836A3" w:rsidRPr="00EF0088" w:rsidRDefault="009836A3" w:rsidP="00223367">
            <w:pPr>
              <w:tabs>
                <w:tab w:val="left" w:pos="244"/>
                <w:tab w:val="right" w:pos="7608"/>
                <w:tab w:val="left" w:pos="244"/>
              </w:tabs>
            </w:pPr>
            <w:r w:rsidRPr="00EF0088">
              <w:t>Minimalna częstotliwość</w:t>
            </w:r>
          </w:p>
          <w:p w:rsidR="009836A3" w:rsidRPr="00EF0088" w:rsidRDefault="009836A3" w:rsidP="00223367">
            <w:pPr>
              <w:tabs>
                <w:tab w:val="left" w:pos="244"/>
                <w:tab w:val="right" w:pos="7608"/>
                <w:tab w:val="left" w:pos="244"/>
              </w:tabs>
            </w:pPr>
            <w:r w:rsidRPr="00EF0088">
              <w:t>badań i pomiarów</w:t>
            </w:r>
          </w:p>
        </w:tc>
      </w:tr>
      <w:tr w:rsidR="009836A3" w:rsidRPr="00EF0088" w:rsidTr="00223367">
        <w:trPr>
          <w:jc w:val="center"/>
        </w:trPr>
        <w:tc>
          <w:tcPr>
            <w:tcW w:w="595" w:type="dxa"/>
            <w:tcBorders>
              <w:top w:val="single" w:sz="18" w:space="0" w:color="auto"/>
              <w:left w:val="single" w:sz="18" w:space="0" w:color="auto"/>
              <w:bottom w:val="single" w:sz="6"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1</w:t>
            </w:r>
          </w:p>
        </w:tc>
        <w:tc>
          <w:tcPr>
            <w:tcW w:w="2548" w:type="dxa"/>
            <w:tcBorders>
              <w:top w:val="single" w:sz="18" w:space="0" w:color="auto"/>
              <w:left w:val="single" w:sz="6" w:space="0" w:color="auto"/>
              <w:bottom w:val="single" w:sz="6"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 xml:space="preserve"> Szerokość warstwy</w:t>
            </w:r>
          </w:p>
        </w:tc>
        <w:tc>
          <w:tcPr>
            <w:tcW w:w="5929" w:type="dxa"/>
            <w:tcBorders>
              <w:top w:val="single" w:sz="18" w:space="0" w:color="auto"/>
              <w:left w:val="single" w:sz="6" w:space="0" w:color="auto"/>
              <w:bottom w:val="single" w:sz="6" w:space="0" w:color="auto"/>
              <w:right w:val="single" w:sz="18" w:space="0" w:color="auto"/>
            </w:tcBorders>
            <w:vAlign w:val="center"/>
          </w:tcPr>
          <w:p w:rsidR="009836A3" w:rsidRPr="00EF0088" w:rsidRDefault="009836A3" w:rsidP="00223367">
            <w:pPr>
              <w:tabs>
                <w:tab w:val="left" w:pos="244"/>
                <w:tab w:val="right" w:pos="7608"/>
                <w:tab w:val="left" w:pos="244"/>
              </w:tabs>
            </w:pPr>
            <w:r w:rsidRPr="00EF0088">
              <w:t xml:space="preserve">co </w:t>
            </w:r>
            <w:smartTag w:uri="urn:schemas-microsoft-com:office:smarttags" w:element="metricconverter">
              <w:smartTagPr>
                <w:attr w:name="ProductID" w:val="30 m"/>
              </w:smartTagPr>
              <w:r w:rsidRPr="00EF0088">
                <w:t>30 m</w:t>
              </w:r>
            </w:smartTag>
            <w:r w:rsidRPr="00EF0088">
              <w:t xml:space="preserve"> na prostych, w punktach głównych łuku,</w:t>
            </w:r>
          </w:p>
          <w:p w:rsidR="009836A3" w:rsidRPr="00EF0088" w:rsidRDefault="009836A3" w:rsidP="00223367">
            <w:pPr>
              <w:tabs>
                <w:tab w:val="left" w:pos="244"/>
                <w:tab w:val="right" w:pos="7608"/>
                <w:tab w:val="left" w:pos="244"/>
              </w:tabs>
            </w:pPr>
            <w:r w:rsidRPr="00EF0088">
              <w:t>co najmniej 2 razy na długości ulicy</w:t>
            </w:r>
          </w:p>
        </w:tc>
      </w:tr>
      <w:tr w:rsidR="009836A3" w:rsidRPr="00EF0088" w:rsidTr="00223367">
        <w:trPr>
          <w:jc w:val="center"/>
        </w:trPr>
        <w:tc>
          <w:tcPr>
            <w:tcW w:w="595" w:type="dxa"/>
            <w:tcBorders>
              <w:top w:val="single" w:sz="6" w:space="0" w:color="auto"/>
              <w:left w:val="single" w:sz="18" w:space="0" w:color="auto"/>
              <w:bottom w:val="single" w:sz="6"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2</w:t>
            </w:r>
          </w:p>
        </w:tc>
        <w:tc>
          <w:tcPr>
            <w:tcW w:w="2548" w:type="dxa"/>
            <w:tcBorders>
              <w:top w:val="single" w:sz="6" w:space="0" w:color="auto"/>
              <w:left w:val="single" w:sz="6" w:space="0" w:color="auto"/>
              <w:bottom w:val="single" w:sz="6"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 xml:space="preserve"> Równość podłużna</w:t>
            </w:r>
          </w:p>
        </w:tc>
        <w:tc>
          <w:tcPr>
            <w:tcW w:w="5929" w:type="dxa"/>
            <w:tcBorders>
              <w:top w:val="single" w:sz="6" w:space="0" w:color="auto"/>
              <w:left w:val="single" w:sz="6" w:space="0" w:color="auto"/>
              <w:bottom w:val="single" w:sz="6" w:space="0" w:color="auto"/>
              <w:right w:val="single" w:sz="18" w:space="0" w:color="auto"/>
            </w:tcBorders>
            <w:vAlign w:val="center"/>
          </w:tcPr>
          <w:p w:rsidR="009836A3" w:rsidRPr="00EF0088" w:rsidRDefault="009836A3" w:rsidP="00223367">
            <w:pPr>
              <w:tabs>
                <w:tab w:val="left" w:pos="244"/>
                <w:tab w:val="right" w:pos="7608"/>
                <w:tab w:val="left" w:pos="244"/>
              </w:tabs>
            </w:pPr>
            <w:r w:rsidRPr="00EF0088">
              <w:t>w sposób ciągły łatą</w:t>
            </w:r>
          </w:p>
        </w:tc>
      </w:tr>
      <w:tr w:rsidR="009836A3" w:rsidRPr="00EF0088" w:rsidTr="00223367">
        <w:trPr>
          <w:jc w:val="center"/>
        </w:trPr>
        <w:tc>
          <w:tcPr>
            <w:tcW w:w="595" w:type="dxa"/>
            <w:tcBorders>
              <w:top w:val="single" w:sz="6" w:space="0" w:color="auto"/>
              <w:left w:val="single" w:sz="18" w:space="0" w:color="auto"/>
              <w:bottom w:val="single" w:sz="6"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3</w:t>
            </w:r>
          </w:p>
        </w:tc>
        <w:tc>
          <w:tcPr>
            <w:tcW w:w="2548" w:type="dxa"/>
            <w:tcBorders>
              <w:top w:val="single" w:sz="6" w:space="0" w:color="auto"/>
              <w:left w:val="single" w:sz="6" w:space="0" w:color="auto"/>
              <w:bottom w:val="single" w:sz="6"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 xml:space="preserve"> Spadki poprzeczne *</w:t>
            </w:r>
          </w:p>
        </w:tc>
        <w:tc>
          <w:tcPr>
            <w:tcW w:w="5929" w:type="dxa"/>
            <w:tcBorders>
              <w:top w:val="single" w:sz="6" w:space="0" w:color="auto"/>
              <w:left w:val="single" w:sz="6" w:space="0" w:color="auto"/>
              <w:bottom w:val="single" w:sz="6" w:space="0" w:color="auto"/>
              <w:right w:val="single" w:sz="18" w:space="0" w:color="auto"/>
            </w:tcBorders>
            <w:vAlign w:val="center"/>
          </w:tcPr>
          <w:p w:rsidR="009836A3" w:rsidRPr="00EF0088" w:rsidRDefault="009836A3" w:rsidP="00223367">
            <w:pPr>
              <w:tabs>
                <w:tab w:val="left" w:pos="244"/>
                <w:tab w:val="right" w:pos="7608"/>
                <w:tab w:val="left" w:pos="244"/>
              </w:tabs>
            </w:pPr>
            <w:r w:rsidRPr="00EF0088">
              <w:t xml:space="preserve">co </w:t>
            </w:r>
            <w:smartTag w:uri="urn:schemas-microsoft-com:office:smarttags" w:element="metricconverter">
              <w:smartTagPr>
                <w:attr w:name="ProductID" w:val="20 m"/>
              </w:smartTagPr>
              <w:r w:rsidRPr="00EF0088">
                <w:t>20 m</w:t>
              </w:r>
            </w:smartTag>
            <w:r w:rsidRPr="00EF0088">
              <w:t>,</w:t>
            </w:r>
          </w:p>
          <w:p w:rsidR="009836A3" w:rsidRPr="00EF0088" w:rsidRDefault="009836A3" w:rsidP="00223367">
            <w:pPr>
              <w:tabs>
                <w:tab w:val="left" w:pos="244"/>
                <w:tab w:val="right" w:pos="7608"/>
                <w:tab w:val="left" w:pos="244"/>
              </w:tabs>
            </w:pPr>
            <w:r w:rsidRPr="00EF0088">
              <w:lastRenderedPageBreak/>
              <w:t>co najmniej 2 razy na długości ulicy</w:t>
            </w:r>
          </w:p>
        </w:tc>
      </w:tr>
      <w:tr w:rsidR="009836A3" w:rsidRPr="00EF0088" w:rsidTr="00223367">
        <w:trPr>
          <w:cantSplit/>
          <w:trHeight w:val="278"/>
          <w:jc w:val="center"/>
        </w:trPr>
        <w:tc>
          <w:tcPr>
            <w:tcW w:w="595" w:type="dxa"/>
            <w:tcBorders>
              <w:top w:val="single" w:sz="6" w:space="0" w:color="auto"/>
              <w:left w:val="single" w:sz="18" w:space="0" w:color="auto"/>
              <w:bottom w:val="single" w:sz="6"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lastRenderedPageBreak/>
              <w:t>4</w:t>
            </w:r>
          </w:p>
        </w:tc>
        <w:tc>
          <w:tcPr>
            <w:tcW w:w="2548" w:type="dxa"/>
            <w:tcBorders>
              <w:top w:val="single" w:sz="6" w:space="0" w:color="auto"/>
              <w:left w:val="single" w:sz="6" w:space="0" w:color="auto"/>
              <w:bottom w:val="nil"/>
              <w:right w:val="single" w:sz="6" w:space="0" w:color="auto"/>
            </w:tcBorders>
            <w:vAlign w:val="center"/>
          </w:tcPr>
          <w:p w:rsidR="009836A3" w:rsidRPr="00EF0088" w:rsidRDefault="009836A3" w:rsidP="00223367">
            <w:pPr>
              <w:tabs>
                <w:tab w:val="left" w:pos="244"/>
                <w:tab w:val="right" w:pos="7608"/>
                <w:tab w:val="left" w:pos="244"/>
              </w:tabs>
            </w:pPr>
            <w:r w:rsidRPr="00EF0088">
              <w:t xml:space="preserve"> Rzędne wysokościowe</w:t>
            </w:r>
          </w:p>
        </w:tc>
        <w:tc>
          <w:tcPr>
            <w:tcW w:w="5929" w:type="dxa"/>
            <w:tcBorders>
              <w:top w:val="single" w:sz="6" w:space="0" w:color="auto"/>
              <w:left w:val="single" w:sz="6" w:space="0" w:color="auto"/>
              <w:bottom w:val="nil"/>
              <w:right w:val="single" w:sz="18" w:space="0" w:color="auto"/>
            </w:tcBorders>
            <w:vAlign w:val="center"/>
          </w:tcPr>
          <w:p w:rsidR="009836A3" w:rsidRPr="00EF0088" w:rsidRDefault="009836A3" w:rsidP="00223367">
            <w:pPr>
              <w:tabs>
                <w:tab w:val="left" w:pos="244"/>
                <w:tab w:val="right" w:pos="7608"/>
                <w:tab w:val="left" w:pos="244"/>
              </w:tabs>
            </w:pPr>
            <w:r w:rsidRPr="00EF0088">
              <w:t xml:space="preserve">co </w:t>
            </w:r>
            <w:smartTag w:uri="urn:schemas-microsoft-com:office:smarttags" w:element="metricconverter">
              <w:smartTagPr>
                <w:attr w:name="ProductID" w:val="25 m"/>
              </w:smartTagPr>
              <w:r w:rsidRPr="00EF0088">
                <w:t>25 m</w:t>
              </w:r>
            </w:smartTag>
            <w:r w:rsidRPr="00EF0088">
              <w:t xml:space="preserve"> oraz w punktach wątpliwych</w:t>
            </w:r>
          </w:p>
        </w:tc>
      </w:tr>
      <w:tr w:rsidR="009836A3" w:rsidRPr="00EF0088" w:rsidTr="00223367">
        <w:trPr>
          <w:cantSplit/>
          <w:trHeight w:val="326"/>
          <w:jc w:val="center"/>
        </w:trPr>
        <w:tc>
          <w:tcPr>
            <w:tcW w:w="595" w:type="dxa"/>
            <w:tcBorders>
              <w:top w:val="single" w:sz="6" w:space="0" w:color="auto"/>
              <w:left w:val="single" w:sz="18"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5</w:t>
            </w:r>
          </w:p>
        </w:tc>
        <w:tc>
          <w:tcPr>
            <w:tcW w:w="2548" w:type="dxa"/>
            <w:tcBorders>
              <w:top w:val="single" w:sz="6" w:space="0" w:color="auto"/>
              <w:left w:val="single" w:sz="6"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 xml:space="preserve"> Grubość warstwy</w:t>
            </w:r>
          </w:p>
        </w:tc>
        <w:tc>
          <w:tcPr>
            <w:tcW w:w="5929" w:type="dxa"/>
            <w:tcBorders>
              <w:top w:val="single" w:sz="6" w:space="0" w:color="auto"/>
              <w:left w:val="single" w:sz="6" w:space="0" w:color="auto"/>
              <w:right w:val="single" w:sz="18" w:space="0" w:color="auto"/>
            </w:tcBorders>
            <w:vAlign w:val="center"/>
          </w:tcPr>
          <w:p w:rsidR="009836A3" w:rsidRPr="00EF0088" w:rsidRDefault="009836A3" w:rsidP="00223367">
            <w:pPr>
              <w:tabs>
                <w:tab w:val="left" w:pos="244"/>
                <w:tab w:val="right" w:pos="7608"/>
                <w:tab w:val="left" w:pos="244"/>
              </w:tabs>
            </w:pPr>
            <w:r w:rsidRPr="00EF0088">
              <w:t xml:space="preserve">co </w:t>
            </w:r>
            <w:smartTag w:uri="urn:schemas-microsoft-com:office:smarttags" w:element="metricconverter">
              <w:smartTagPr>
                <w:attr w:name="ProductID" w:val="50 m"/>
              </w:smartTagPr>
              <w:r w:rsidRPr="00EF0088">
                <w:t>50 m</w:t>
              </w:r>
            </w:smartTag>
            <w:r w:rsidRPr="00EF0088">
              <w:t>, co najmniej 2 razy na długości ulicy</w:t>
            </w:r>
          </w:p>
        </w:tc>
      </w:tr>
      <w:tr w:rsidR="009836A3" w:rsidRPr="00EF0088" w:rsidTr="00223367">
        <w:trPr>
          <w:cantSplit/>
          <w:trHeight w:val="232"/>
          <w:jc w:val="center"/>
        </w:trPr>
        <w:tc>
          <w:tcPr>
            <w:tcW w:w="595" w:type="dxa"/>
            <w:tcBorders>
              <w:top w:val="single" w:sz="6" w:space="0" w:color="auto"/>
              <w:left w:val="single" w:sz="18" w:space="0" w:color="auto"/>
              <w:bottom w:val="single" w:sz="4"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6</w:t>
            </w:r>
          </w:p>
        </w:tc>
        <w:tc>
          <w:tcPr>
            <w:tcW w:w="2548" w:type="dxa"/>
            <w:tcBorders>
              <w:top w:val="single" w:sz="6" w:space="0" w:color="auto"/>
              <w:left w:val="single" w:sz="6" w:space="0" w:color="auto"/>
              <w:bottom w:val="single" w:sz="4"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 xml:space="preserve"> Zagęszczenie</w:t>
            </w:r>
          </w:p>
        </w:tc>
        <w:tc>
          <w:tcPr>
            <w:tcW w:w="5929" w:type="dxa"/>
            <w:tcBorders>
              <w:top w:val="single" w:sz="6" w:space="0" w:color="auto"/>
              <w:left w:val="single" w:sz="6" w:space="0" w:color="auto"/>
              <w:bottom w:val="single" w:sz="4" w:space="0" w:color="auto"/>
              <w:right w:val="single" w:sz="18" w:space="0" w:color="auto"/>
            </w:tcBorders>
            <w:vAlign w:val="center"/>
          </w:tcPr>
          <w:p w:rsidR="009836A3" w:rsidRPr="00EF0088" w:rsidRDefault="009836A3" w:rsidP="00223367">
            <w:pPr>
              <w:tabs>
                <w:tab w:val="left" w:pos="244"/>
                <w:tab w:val="right" w:pos="7608"/>
                <w:tab w:val="left" w:pos="244"/>
              </w:tabs>
              <w:rPr>
                <w:vertAlign w:val="superscript"/>
              </w:rPr>
            </w:pPr>
            <w:r w:rsidRPr="00EF0088">
              <w:t xml:space="preserve">co najmniej w jednym przekroju na każde </w:t>
            </w:r>
            <w:smartTag w:uri="urn:schemas-microsoft-com:office:smarttags" w:element="metricconverter">
              <w:smartTagPr>
                <w:attr w:name="ProductID" w:val="200 m"/>
              </w:smartTagPr>
              <w:r w:rsidRPr="00EF0088">
                <w:t>200 m</w:t>
              </w:r>
            </w:smartTag>
          </w:p>
        </w:tc>
      </w:tr>
      <w:tr w:rsidR="009836A3" w:rsidRPr="00EF0088" w:rsidTr="00223367">
        <w:trPr>
          <w:cantSplit/>
          <w:trHeight w:val="334"/>
          <w:jc w:val="center"/>
        </w:trPr>
        <w:tc>
          <w:tcPr>
            <w:tcW w:w="595" w:type="dxa"/>
            <w:tcBorders>
              <w:top w:val="single" w:sz="4" w:space="0" w:color="auto"/>
              <w:left w:val="single" w:sz="18" w:space="0" w:color="auto"/>
              <w:bottom w:val="single" w:sz="18"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7</w:t>
            </w:r>
          </w:p>
        </w:tc>
        <w:tc>
          <w:tcPr>
            <w:tcW w:w="2548" w:type="dxa"/>
            <w:tcBorders>
              <w:top w:val="single" w:sz="4" w:space="0" w:color="auto"/>
              <w:left w:val="single" w:sz="6" w:space="0" w:color="auto"/>
              <w:bottom w:val="single" w:sz="18" w:space="0" w:color="auto"/>
              <w:right w:val="single" w:sz="6" w:space="0" w:color="auto"/>
            </w:tcBorders>
            <w:vAlign w:val="center"/>
          </w:tcPr>
          <w:p w:rsidR="009836A3" w:rsidRPr="00EF0088" w:rsidRDefault="009836A3" w:rsidP="00223367">
            <w:pPr>
              <w:tabs>
                <w:tab w:val="left" w:pos="244"/>
                <w:tab w:val="right" w:pos="7608"/>
                <w:tab w:val="left" w:pos="244"/>
              </w:tabs>
            </w:pPr>
            <w:r w:rsidRPr="00EF0088">
              <w:t xml:space="preserve"> Wilgotność kruszywa</w:t>
            </w:r>
          </w:p>
        </w:tc>
        <w:tc>
          <w:tcPr>
            <w:tcW w:w="5929" w:type="dxa"/>
            <w:tcBorders>
              <w:top w:val="single" w:sz="4" w:space="0" w:color="auto"/>
              <w:left w:val="single" w:sz="6" w:space="0" w:color="auto"/>
              <w:bottom w:val="single" w:sz="18" w:space="0" w:color="auto"/>
              <w:right w:val="single" w:sz="18" w:space="0" w:color="auto"/>
            </w:tcBorders>
            <w:vAlign w:val="center"/>
          </w:tcPr>
          <w:p w:rsidR="009836A3" w:rsidRPr="00EF0088" w:rsidRDefault="009836A3" w:rsidP="00223367">
            <w:pPr>
              <w:tabs>
                <w:tab w:val="left" w:pos="244"/>
                <w:tab w:val="right" w:pos="7608"/>
                <w:tab w:val="left" w:pos="244"/>
              </w:tabs>
            </w:pPr>
            <w:r w:rsidRPr="00EF0088">
              <w:t xml:space="preserve">co najmniej raz na </w:t>
            </w:r>
            <w:smartTag w:uri="urn:schemas-microsoft-com:office:smarttags" w:element="metricconverter">
              <w:smartTagPr>
                <w:attr w:name="ProductID" w:val="600 m2"/>
              </w:smartTagPr>
              <w:r w:rsidRPr="00EF0088">
                <w:t>600 m</w:t>
              </w:r>
              <w:r w:rsidRPr="00EF0088">
                <w:rPr>
                  <w:vertAlign w:val="superscript"/>
                </w:rPr>
                <w:t>2</w:t>
              </w:r>
            </w:smartTag>
          </w:p>
        </w:tc>
      </w:tr>
    </w:tbl>
    <w:p w:rsidR="009836A3" w:rsidRPr="00EF0088" w:rsidRDefault="009836A3" w:rsidP="009836A3">
      <w:r w:rsidRPr="00EF0088">
        <w:t>*) Dodatkowe pomiary spadków poprzecznych należy wykonać w punktach głównych łuków poziomych.</w:t>
      </w:r>
    </w:p>
    <w:p w:rsidR="009836A3" w:rsidRPr="00EF0088" w:rsidRDefault="009836A3" w:rsidP="009836A3">
      <w:pPr>
        <w:pStyle w:val="nag3"/>
        <w:numPr>
          <w:ilvl w:val="2"/>
          <w:numId w:val="0"/>
        </w:numPr>
        <w:tabs>
          <w:tab w:val="num" w:pos="567"/>
        </w:tabs>
        <w:ind w:left="720" w:hanging="720"/>
        <w:rPr>
          <w:rFonts w:cs="Arial"/>
        </w:rPr>
      </w:pPr>
      <w:r w:rsidRPr="00EF0088">
        <w:rPr>
          <w:rFonts w:cs="Arial"/>
        </w:rPr>
        <w:t>Szerokość warstwy</w:t>
      </w:r>
    </w:p>
    <w:p w:rsidR="009836A3" w:rsidRPr="00EF0088" w:rsidRDefault="009836A3" w:rsidP="009836A3">
      <w:r w:rsidRPr="00EF0088">
        <w:t>Szerokość warstwy nie może się różnić od szerokości projektowanej o więcej niż  +</w:t>
      </w:r>
      <w:smartTag w:uri="urn:schemas-microsoft-com:office:smarttags" w:element="metricconverter">
        <w:smartTagPr>
          <w:attr w:name="ProductID" w:val="10 cm"/>
        </w:smartTagPr>
        <w:r w:rsidRPr="00EF0088">
          <w:t>10 cm</w:t>
        </w:r>
      </w:smartTag>
      <w:r w:rsidRPr="00EF0088">
        <w:t xml:space="preserve"> i </w:t>
      </w:r>
      <w:smartTag w:uri="urn:schemas-microsoft-com:office:smarttags" w:element="metricconverter">
        <w:smartTagPr>
          <w:attr w:name="ProductID" w:val="-5 cm"/>
        </w:smartTagPr>
        <w:r w:rsidRPr="00EF0088">
          <w:t xml:space="preserve">-5 </w:t>
        </w:r>
        <w:proofErr w:type="spellStart"/>
        <w:r w:rsidRPr="00EF0088">
          <w:t>cm</w:t>
        </w:r>
      </w:smartTag>
      <w:proofErr w:type="spellEnd"/>
      <w:r w:rsidRPr="00EF0088">
        <w:t>.</w:t>
      </w:r>
    </w:p>
    <w:p w:rsidR="009836A3" w:rsidRPr="00EF0088" w:rsidRDefault="009836A3" w:rsidP="009836A3">
      <w:pPr>
        <w:pStyle w:val="nag3"/>
        <w:numPr>
          <w:ilvl w:val="2"/>
          <w:numId w:val="0"/>
        </w:numPr>
        <w:tabs>
          <w:tab w:val="num" w:pos="567"/>
        </w:tabs>
        <w:ind w:left="720" w:hanging="720"/>
        <w:rPr>
          <w:rFonts w:cs="Arial"/>
        </w:rPr>
      </w:pPr>
      <w:r w:rsidRPr="00EF0088">
        <w:rPr>
          <w:rFonts w:cs="Arial"/>
        </w:rPr>
        <w:t>Równość warstwy</w:t>
      </w:r>
    </w:p>
    <w:p w:rsidR="009836A3" w:rsidRPr="00EF0088" w:rsidRDefault="009836A3" w:rsidP="009836A3">
      <w:r w:rsidRPr="00EF0088">
        <w:t>Nierówności podłużne warstwy odsączającej należy mierzyć 4 metrową łatą, zgodnie z normą BN-68/8931-04.</w:t>
      </w:r>
    </w:p>
    <w:p w:rsidR="009836A3" w:rsidRPr="00EF0088" w:rsidRDefault="009836A3" w:rsidP="009836A3">
      <w:r w:rsidRPr="00EF0088">
        <w:t xml:space="preserve">Nierówności nie mogą przekraczać </w:t>
      </w:r>
      <w:smartTag w:uri="urn:schemas-microsoft-com:office:smarttags" w:element="metricconverter">
        <w:smartTagPr>
          <w:attr w:name="ProductID" w:val="20 mm"/>
        </w:smartTagPr>
        <w:r w:rsidRPr="00EF0088">
          <w:t xml:space="preserve">20 </w:t>
        </w:r>
        <w:proofErr w:type="spellStart"/>
        <w:r w:rsidRPr="00EF0088">
          <w:t>mm</w:t>
        </w:r>
      </w:smartTag>
      <w:proofErr w:type="spellEnd"/>
      <w:r w:rsidRPr="00EF0088">
        <w:t>.</w:t>
      </w:r>
    </w:p>
    <w:p w:rsidR="009836A3" w:rsidRPr="00EF0088" w:rsidRDefault="009836A3" w:rsidP="009836A3">
      <w:pPr>
        <w:pStyle w:val="nag3"/>
        <w:numPr>
          <w:ilvl w:val="2"/>
          <w:numId w:val="0"/>
        </w:numPr>
        <w:tabs>
          <w:tab w:val="num" w:pos="567"/>
        </w:tabs>
        <w:ind w:left="720" w:hanging="720"/>
        <w:rPr>
          <w:rFonts w:cs="Arial"/>
        </w:rPr>
      </w:pPr>
      <w:r w:rsidRPr="00EF0088">
        <w:rPr>
          <w:rFonts w:cs="Arial"/>
        </w:rPr>
        <w:t>Spadki poprzeczne</w:t>
      </w:r>
    </w:p>
    <w:p w:rsidR="009836A3" w:rsidRPr="00EF0088" w:rsidRDefault="009836A3" w:rsidP="009836A3">
      <w:r w:rsidRPr="00EF0088">
        <w:t>Spadki poprzeczne warstwy odsączającej na prostych i łukach powinny być zgodne z Dokumentacją Projektową z tolerancją ± 0,5%.</w:t>
      </w:r>
    </w:p>
    <w:p w:rsidR="009836A3" w:rsidRPr="00EF0088" w:rsidRDefault="009836A3" w:rsidP="009836A3">
      <w:pPr>
        <w:pStyle w:val="nag3"/>
        <w:numPr>
          <w:ilvl w:val="2"/>
          <w:numId w:val="0"/>
        </w:numPr>
        <w:tabs>
          <w:tab w:val="num" w:pos="567"/>
        </w:tabs>
        <w:ind w:left="720" w:hanging="720"/>
        <w:rPr>
          <w:rFonts w:cs="Arial"/>
        </w:rPr>
      </w:pPr>
      <w:r w:rsidRPr="00EF0088">
        <w:rPr>
          <w:rFonts w:cs="Arial"/>
        </w:rPr>
        <w:t>Rzędne wysokościowe</w:t>
      </w:r>
    </w:p>
    <w:p w:rsidR="009836A3" w:rsidRPr="00EF0088" w:rsidRDefault="009836A3" w:rsidP="009836A3">
      <w:r w:rsidRPr="00EF0088">
        <w:t>Różnice pomiędzy rzędnymi wysokościowymi warstwy i rzędnymi projektowanymi nie powinny przekraczać +</w:t>
      </w:r>
      <w:smartTag w:uri="urn:schemas-microsoft-com:office:smarttags" w:element="metricconverter">
        <w:smartTagPr>
          <w:attr w:name="ProductID" w:val="1 cm"/>
        </w:smartTagPr>
        <w:r w:rsidRPr="00EF0088">
          <w:t>1 cm</w:t>
        </w:r>
      </w:smartTag>
      <w:r w:rsidRPr="00EF0088">
        <w:t xml:space="preserve"> i </w:t>
      </w:r>
      <w:smartTag w:uri="urn:schemas-microsoft-com:office:smarttags" w:element="metricconverter">
        <w:smartTagPr>
          <w:attr w:name="ProductID" w:val="-2 cm"/>
        </w:smartTagPr>
        <w:r w:rsidRPr="00EF0088">
          <w:t xml:space="preserve">-2 </w:t>
        </w:r>
        <w:proofErr w:type="spellStart"/>
        <w:r w:rsidRPr="00EF0088">
          <w:t>cm</w:t>
        </w:r>
      </w:smartTag>
      <w:proofErr w:type="spellEnd"/>
      <w:r w:rsidRPr="00EF0088">
        <w:t>.</w:t>
      </w:r>
    </w:p>
    <w:p w:rsidR="009836A3" w:rsidRPr="00EF0088" w:rsidRDefault="009836A3" w:rsidP="009836A3">
      <w:pPr>
        <w:pStyle w:val="nag3"/>
        <w:numPr>
          <w:ilvl w:val="2"/>
          <w:numId w:val="0"/>
        </w:numPr>
        <w:tabs>
          <w:tab w:val="num" w:pos="567"/>
        </w:tabs>
        <w:ind w:left="720" w:hanging="720"/>
        <w:rPr>
          <w:rFonts w:cs="Arial"/>
        </w:rPr>
      </w:pPr>
      <w:r w:rsidRPr="00EF0088">
        <w:rPr>
          <w:rFonts w:cs="Arial"/>
        </w:rPr>
        <w:t>Grubość warstwy</w:t>
      </w:r>
    </w:p>
    <w:p w:rsidR="009836A3" w:rsidRPr="00EF0088" w:rsidRDefault="009836A3" w:rsidP="009836A3">
      <w:r w:rsidRPr="00EF0088">
        <w:t>Grubość warstwy powinna być zgodna z określoną w Dokumentacji Projektowej z tolerancją +</w:t>
      </w:r>
      <w:smartTag w:uri="urn:schemas-microsoft-com:office:smarttags" w:element="metricconverter">
        <w:smartTagPr>
          <w:attr w:name="ProductID" w:val="1 cm"/>
        </w:smartTagPr>
        <w:r w:rsidRPr="00EF0088">
          <w:t>1 cm</w:t>
        </w:r>
      </w:smartTag>
      <w:r w:rsidRPr="00EF0088">
        <w:t xml:space="preserve"> i </w:t>
      </w:r>
      <w:smartTag w:uri="urn:schemas-microsoft-com:office:smarttags" w:element="metricconverter">
        <w:smartTagPr>
          <w:attr w:name="ProductID" w:val="-2 cm"/>
        </w:smartTagPr>
        <w:r w:rsidRPr="00EF0088">
          <w:t xml:space="preserve">-2 </w:t>
        </w:r>
        <w:proofErr w:type="spellStart"/>
        <w:r w:rsidRPr="00EF0088">
          <w:t>cm</w:t>
        </w:r>
      </w:smartTag>
      <w:proofErr w:type="spellEnd"/>
      <w:r w:rsidRPr="00EF0088">
        <w:t>.</w:t>
      </w:r>
    </w:p>
    <w:p w:rsidR="009836A3" w:rsidRPr="00EF0088" w:rsidRDefault="009836A3" w:rsidP="008E1A11">
      <w:pPr>
        <w:jc w:val="both"/>
      </w:pPr>
      <w:r w:rsidRPr="00EF0088">
        <w:t>Na wszystkich powierzchniach wadliwych pod względem grubości Wykonawca wykona naprawę warstwy przez spulchnienie warstwy, uzupełnienie nowym materiałem o odpowiednich właściwościach, wyrównana i ponownie zagęści.</w:t>
      </w:r>
    </w:p>
    <w:p w:rsidR="009836A3" w:rsidRPr="00EF0088" w:rsidRDefault="009836A3" w:rsidP="008E1A11">
      <w:pPr>
        <w:jc w:val="both"/>
      </w:pPr>
      <w:r w:rsidRPr="00EF0088">
        <w:t>Roboty te Wykonawca wykona na własny koszt. Po wykonaniu tych Robót nastąpi ponowny pomiar i ocena grubości warstwy, według wyżej podanych zasad na koszt Wykonawcy.</w:t>
      </w:r>
    </w:p>
    <w:p w:rsidR="009836A3" w:rsidRPr="00EF0088" w:rsidRDefault="009836A3" w:rsidP="009836A3">
      <w:pPr>
        <w:pStyle w:val="nag3"/>
        <w:numPr>
          <w:ilvl w:val="2"/>
          <w:numId w:val="0"/>
        </w:numPr>
        <w:tabs>
          <w:tab w:val="num" w:pos="567"/>
        </w:tabs>
        <w:ind w:left="720" w:hanging="720"/>
        <w:rPr>
          <w:rFonts w:cs="Arial"/>
        </w:rPr>
      </w:pPr>
      <w:r w:rsidRPr="00EF0088">
        <w:rPr>
          <w:rFonts w:cs="Arial"/>
        </w:rPr>
        <w:t>Zagęszczenie warstwy</w:t>
      </w:r>
    </w:p>
    <w:p w:rsidR="009836A3" w:rsidRPr="00EF0088" w:rsidRDefault="009836A3" w:rsidP="009836A3">
      <w:r w:rsidRPr="00EF0088">
        <w:t>Wskaźnik zagęszczenia I</w:t>
      </w:r>
      <w:r w:rsidRPr="00EF0088">
        <w:rPr>
          <w:vertAlign w:val="subscript"/>
        </w:rPr>
        <w:t xml:space="preserve">S </w:t>
      </w:r>
      <w:r w:rsidRPr="00EF0088">
        <w:t xml:space="preserve">warstwy, określony wg BN-77/8931-12 lub wg badań płytą wg PN-S-02205:1998 Zał. B nie powinien być mniejszy od </w:t>
      </w:r>
      <w:smartTag w:uri="urn:schemas-microsoft-com:office:smarttags" w:element="metricconverter">
        <w:smartTagPr>
          <w:attr w:name="ProductID" w:val="1, a"/>
        </w:smartTagPr>
        <w:r w:rsidRPr="00EF0088">
          <w:t>1, a</w:t>
        </w:r>
      </w:smartTag>
      <w:r w:rsidRPr="00EF0088">
        <w:t xml:space="preserve"> wtórny moduł odkształcenia E</w:t>
      </w:r>
      <w:r w:rsidRPr="00EF0088">
        <w:rPr>
          <w:vertAlign w:val="subscript"/>
        </w:rPr>
        <w:t xml:space="preserve">2 </w:t>
      </w:r>
      <w:r w:rsidRPr="00EF0088">
        <w:t xml:space="preserve">, określony wg PN-S-02205:1998, musi wynosić </w:t>
      </w:r>
      <w:proofErr w:type="spellStart"/>
      <w:r w:rsidRPr="00EF0088">
        <w:t>conajmniej</w:t>
      </w:r>
      <w:proofErr w:type="spellEnd"/>
      <w:r w:rsidRPr="00EF0088">
        <w:t xml:space="preserve"> 100 </w:t>
      </w:r>
      <w:proofErr w:type="spellStart"/>
      <w:r w:rsidRPr="00EF0088">
        <w:t>MPa</w:t>
      </w:r>
      <w:proofErr w:type="spellEnd"/>
      <w:r w:rsidRPr="00EF0088">
        <w:t>.</w:t>
      </w:r>
    </w:p>
    <w:p w:rsidR="009836A3" w:rsidRPr="00EF0088" w:rsidRDefault="009836A3" w:rsidP="009836A3">
      <w:r w:rsidRPr="00EF0088">
        <w:t>Wilgotność kruszywa w czasie zagęszczenia należy badać według PN-EN 1097-5:2001. Wilgotność kruszywa powinna być równa wilgotności optymalnej z tolerancją od -20% do +10%.</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50" w:name="_Toc488830547"/>
      <w:r w:rsidRPr="00EF0088">
        <w:rPr>
          <w:rFonts w:cs="Arial"/>
        </w:rPr>
        <w:lastRenderedPageBreak/>
        <w:t>Zasady postępowania z odcinkami wadliwie wykonanymi</w:t>
      </w:r>
      <w:bookmarkEnd w:id="550"/>
    </w:p>
    <w:p w:rsidR="009836A3" w:rsidRPr="00EF0088" w:rsidRDefault="009836A3" w:rsidP="008E1A11">
      <w:pPr>
        <w:jc w:val="both"/>
      </w:pPr>
      <w:r w:rsidRPr="00EF0088">
        <w:t>Wszystkie powierzchnie, które wykazują większe odchylenia cech geometrycznych od określonych w p.</w:t>
      </w:r>
      <w:r w:rsidRPr="00EF0088">
        <w:rPr>
          <w:b/>
        </w:rPr>
        <w:t xml:space="preserve"> </w:t>
      </w:r>
      <w:r w:rsidRPr="00EF0088">
        <w:t>6.3, powinny być naprawione przez spulchnienie, wyrównane i powtórnie zagęszczone. Dodanie nowego materiału bez spulchnienia wykonanej warstwy jest niedopuszczalne.</w:t>
      </w:r>
    </w:p>
    <w:p w:rsidR="009836A3" w:rsidRPr="00EF0088" w:rsidRDefault="009836A3" w:rsidP="009836A3">
      <w:pPr>
        <w:pStyle w:val="nag1"/>
        <w:tabs>
          <w:tab w:val="clear" w:pos="709"/>
        </w:tabs>
        <w:spacing w:before="240"/>
        <w:rPr>
          <w:rFonts w:cs="Arial"/>
        </w:rPr>
      </w:pPr>
      <w:bookmarkStart w:id="551" w:name="_Toc488830548"/>
      <w:r w:rsidRPr="00EF0088">
        <w:rPr>
          <w:rFonts w:cs="Arial"/>
        </w:rPr>
        <w:t>Obmiar Robót</w:t>
      </w:r>
      <w:bookmarkEnd w:id="551"/>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52" w:name="_Toc488830549"/>
      <w:r w:rsidRPr="00EF0088">
        <w:rPr>
          <w:rFonts w:cs="Arial"/>
        </w:rPr>
        <w:t>Ogólne zasady obmiaru Robót</w:t>
      </w:r>
      <w:bookmarkEnd w:id="552"/>
    </w:p>
    <w:p w:rsidR="009836A3" w:rsidRPr="00EF0088" w:rsidRDefault="009836A3" w:rsidP="009836A3">
      <w:r w:rsidRPr="00EF0088">
        <w:t>Ogólne zasady obmiaru Robót podano w ST-00 „Wymagania ogólne”, pkt. 7.</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53" w:name="_Toc488830550"/>
      <w:r w:rsidRPr="00EF0088">
        <w:rPr>
          <w:rFonts w:cs="Arial"/>
        </w:rPr>
        <w:t>Jednostka obmiarowa</w:t>
      </w:r>
      <w:bookmarkEnd w:id="553"/>
    </w:p>
    <w:p w:rsidR="009836A3" w:rsidRPr="00EF0088" w:rsidRDefault="009836A3" w:rsidP="009836A3">
      <w:r>
        <w:t>Jednostką obmiaru jest m</w:t>
      </w:r>
      <w:r w:rsidRPr="0051215F">
        <w:rPr>
          <w:vertAlign w:val="superscript"/>
        </w:rPr>
        <w:t>2</w:t>
      </w:r>
      <w:r>
        <w:t xml:space="preserve"> w</w:t>
      </w:r>
      <w:r w:rsidRPr="00EF0088">
        <w:t xml:space="preserve">ykonanej warstwy odsączającej, odcinającej lub </w:t>
      </w:r>
      <w:proofErr w:type="spellStart"/>
      <w:r w:rsidRPr="00EF0088">
        <w:t>mrozoochronnej</w:t>
      </w:r>
      <w:proofErr w:type="spellEnd"/>
      <w:r w:rsidRPr="00EF0088">
        <w:t>.</w:t>
      </w:r>
    </w:p>
    <w:p w:rsidR="009836A3" w:rsidRPr="00EF0088" w:rsidRDefault="009836A3" w:rsidP="009836A3">
      <w:pPr>
        <w:pStyle w:val="nag1"/>
        <w:tabs>
          <w:tab w:val="clear" w:pos="709"/>
        </w:tabs>
        <w:spacing w:before="240"/>
        <w:rPr>
          <w:rFonts w:cs="Arial"/>
        </w:rPr>
      </w:pPr>
      <w:bookmarkStart w:id="554" w:name="_Toc488830551"/>
      <w:r w:rsidRPr="00EF0088">
        <w:rPr>
          <w:rFonts w:cs="Arial"/>
        </w:rPr>
        <w:t>Odbiór Robót</w:t>
      </w:r>
      <w:bookmarkEnd w:id="554"/>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55" w:name="_Toc488830552"/>
      <w:r w:rsidRPr="00EF0088">
        <w:rPr>
          <w:rFonts w:cs="Arial"/>
        </w:rPr>
        <w:t>Ogólne zasady odbioru Robót</w:t>
      </w:r>
      <w:bookmarkEnd w:id="555"/>
    </w:p>
    <w:p w:rsidR="009836A3" w:rsidRPr="00EF0088" w:rsidRDefault="009836A3" w:rsidP="009836A3">
      <w:r w:rsidRPr="00EF0088">
        <w:t>Ogólne zasady odbioru Robót podano w ST-00 „Wymagania ogólne”, pkt. 8.</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56" w:name="_Toc488830553"/>
      <w:r w:rsidRPr="00EF0088">
        <w:rPr>
          <w:rFonts w:cs="Arial"/>
        </w:rPr>
        <w:t>Sposób odbioru Robót</w:t>
      </w:r>
      <w:bookmarkEnd w:id="556"/>
    </w:p>
    <w:p w:rsidR="009836A3" w:rsidRPr="00EF0088" w:rsidRDefault="009836A3" w:rsidP="008E1A11">
      <w:pPr>
        <w:jc w:val="both"/>
      </w:pPr>
      <w:r w:rsidRPr="00EF0088">
        <w:t xml:space="preserve">Roboty uznaje się za wykonane zgodnie z Dokumentacją Projektową, ST i wymaganiami Inżyniera, jeżeli wszystkie pomiary i badania z zachowaniem tolerancji wg </w:t>
      </w:r>
      <w:proofErr w:type="spellStart"/>
      <w:r w:rsidRPr="00EF0088">
        <w:t>pkt</w:t>
      </w:r>
      <w:proofErr w:type="spellEnd"/>
      <w:r w:rsidRPr="00EF0088">
        <w:t xml:space="preserve"> 6 dały wyniki pozytywne.</w:t>
      </w:r>
    </w:p>
    <w:p w:rsidR="009836A3" w:rsidRPr="00EF0088" w:rsidRDefault="009836A3" w:rsidP="009836A3">
      <w:pPr>
        <w:pStyle w:val="nag1"/>
        <w:tabs>
          <w:tab w:val="clear" w:pos="709"/>
        </w:tabs>
        <w:spacing w:before="240"/>
        <w:rPr>
          <w:rFonts w:cs="Arial"/>
        </w:rPr>
      </w:pPr>
      <w:bookmarkStart w:id="557" w:name="_Toc488830554"/>
      <w:r w:rsidRPr="00EF0088">
        <w:rPr>
          <w:rFonts w:cs="Arial"/>
        </w:rPr>
        <w:t>Podstawa Płatności</w:t>
      </w:r>
      <w:bookmarkEnd w:id="557"/>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58" w:name="_Toc488830555"/>
      <w:r w:rsidRPr="00EF0088">
        <w:rPr>
          <w:rFonts w:cs="Arial"/>
        </w:rPr>
        <w:t>Ogólne ustalenia dotyczące podstawy płatności</w:t>
      </w:r>
      <w:bookmarkEnd w:id="558"/>
    </w:p>
    <w:p w:rsidR="009836A3" w:rsidRPr="00EF0088" w:rsidRDefault="009836A3" w:rsidP="009836A3">
      <w:r w:rsidRPr="00EF0088">
        <w:t>Ogólne ustalenia dotyczące podstawy płatności podano w ST-00 „Wymagania ogólne”, pkt. 9.</w:t>
      </w:r>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59" w:name="_Toc488830556"/>
      <w:r w:rsidRPr="00EF0088">
        <w:rPr>
          <w:rFonts w:cs="Arial"/>
        </w:rPr>
        <w:t>Cena jednostki obmiarowej</w:t>
      </w:r>
      <w:bookmarkEnd w:id="559"/>
    </w:p>
    <w:p w:rsidR="009836A3" w:rsidRPr="00EF0088" w:rsidRDefault="009836A3" w:rsidP="009836A3">
      <w:r w:rsidRPr="00EF0088">
        <w:t xml:space="preserve">Cena </w:t>
      </w:r>
      <w:smartTag w:uri="urn:schemas-microsoft-com:office:smarttags" w:element="metricconverter">
        <w:smartTagPr>
          <w:attr w:name="ProductID" w:val="1 m2"/>
        </w:smartTagPr>
        <w:r w:rsidRPr="00EF0088">
          <w:t>1 m</w:t>
        </w:r>
        <w:r w:rsidRPr="00EF0088">
          <w:rPr>
            <w:vertAlign w:val="superscript"/>
          </w:rPr>
          <w:t>2</w:t>
        </w:r>
      </w:smartTag>
      <w:r w:rsidRPr="00EF0088">
        <w:t xml:space="preserve"> (metra kwadratowego) wykonanej warstwy odsączającej, odcinającej lub </w:t>
      </w:r>
      <w:proofErr w:type="spellStart"/>
      <w:r w:rsidRPr="00EF0088">
        <w:t>mrozoochronnej</w:t>
      </w:r>
      <w:proofErr w:type="spellEnd"/>
      <w:r w:rsidRPr="00EF0088">
        <w:t xml:space="preserve"> obejmuje:</w:t>
      </w:r>
    </w:p>
    <w:p w:rsidR="009836A3" w:rsidRPr="00EF0088" w:rsidRDefault="009836A3" w:rsidP="008E1A11">
      <w:pPr>
        <w:tabs>
          <w:tab w:val="left" w:pos="540"/>
        </w:tabs>
        <w:spacing w:after="0"/>
        <w:ind w:left="357" w:hanging="357"/>
      </w:pPr>
      <w:r w:rsidRPr="00EF0088">
        <w:t>–</w:t>
      </w:r>
      <w:r w:rsidRPr="00EF0088">
        <w:tab/>
        <w:t>prace pomiarowe,</w:t>
      </w:r>
    </w:p>
    <w:p w:rsidR="009836A3" w:rsidRPr="00EF0088" w:rsidRDefault="009836A3" w:rsidP="008E1A11">
      <w:pPr>
        <w:tabs>
          <w:tab w:val="left" w:pos="540"/>
        </w:tabs>
        <w:spacing w:after="0"/>
        <w:ind w:left="357" w:hanging="357"/>
      </w:pPr>
      <w:r w:rsidRPr="00EF0088">
        <w:t>–</w:t>
      </w:r>
      <w:r w:rsidRPr="00EF0088">
        <w:tab/>
        <w:t>dostarczenie i rozłożenie na uprzednio przygotowanym podłożu warstwy materiału o grubości i jakości określonej w Dokumentacji Projektowej i ST,</w:t>
      </w:r>
    </w:p>
    <w:p w:rsidR="009836A3" w:rsidRPr="00EF0088" w:rsidRDefault="009836A3" w:rsidP="008E1A11">
      <w:pPr>
        <w:tabs>
          <w:tab w:val="left" w:pos="540"/>
        </w:tabs>
        <w:spacing w:after="0"/>
        <w:ind w:left="357" w:hanging="357"/>
      </w:pPr>
      <w:r w:rsidRPr="00EF0088">
        <w:t>–</w:t>
      </w:r>
      <w:r w:rsidRPr="00EF0088">
        <w:tab/>
        <w:t>wyrównanie ułożonej warstwy do wymaganego profilu,</w:t>
      </w:r>
    </w:p>
    <w:p w:rsidR="009836A3" w:rsidRPr="00EF0088" w:rsidRDefault="009836A3" w:rsidP="008E1A11">
      <w:pPr>
        <w:tabs>
          <w:tab w:val="left" w:pos="540"/>
        </w:tabs>
        <w:spacing w:after="0"/>
        <w:ind w:left="357" w:hanging="357"/>
      </w:pPr>
      <w:r w:rsidRPr="00EF0088">
        <w:t>–</w:t>
      </w:r>
      <w:r w:rsidRPr="00EF0088">
        <w:tab/>
        <w:t>zagęszczenie wyprofilowanej warstwy,</w:t>
      </w:r>
    </w:p>
    <w:p w:rsidR="009836A3" w:rsidRPr="00EF0088" w:rsidRDefault="009836A3" w:rsidP="008E1A11">
      <w:pPr>
        <w:tabs>
          <w:tab w:val="left" w:pos="540"/>
        </w:tabs>
        <w:spacing w:after="0"/>
        <w:ind w:left="357" w:hanging="357"/>
      </w:pPr>
      <w:r w:rsidRPr="00EF0088">
        <w:t>–</w:t>
      </w:r>
      <w:r w:rsidRPr="00EF0088">
        <w:tab/>
        <w:t>przeprowadzenie pomiarów i badań laboratoryjnych, wymaganych w ST,</w:t>
      </w:r>
    </w:p>
    <w:p w:rsidR="009836A3" w:rsidRPr="00EF0088" w:rsidRDefault="009836A3" w:rsidP="008E1A11">
      <w:pPr>
        <w:tabs>
          <w:tab w:val="left" w:pos="540"/>
        </w:tabs>
        <w:spacing w:after="0"/>
        <w:ind w:left="357" w:hanging="357"/>
      </w:pPr>
      <w:r w:rsidRPr="00EF0088">
        <w:t>–</w:t>
      </w:r>
      <w:r w:rsidRPr="00EF0088">
        <w:tab/>
        <w:t>utrzymanie warstwy.</w:t>
      </w:r>
    </w:p>
    <w:p w:rsidR="009836A3" w:rsidRPr="00EF0088" w:rsidRDefault="009836A3" w:rsidP="009836A3">
      <w:pPr>
        <w:pStyle w:val="nag1"/>
        <w:tabs>
          <w:tab w:val="clear" w:pos="709"/>
        </w:tabs>
        <w:spacing w:before="240"/>
        <w:rPr>
          <w:rFonts w:cs="Arial"/>
        </w:rPr>
      </w:pPr>
      <w:bookmarkStart w:id="560" w:name="_Toc488830557"/>
      <w:r w:rsidRPr="00EF0088">
        <w:rPr>
          <w:rFonts w:cs="Arial"/>
        </w:rPr>
        <w:t>Przepisy związane</w:t>
      </w:r>
      <w:bookmarkEnd w:id="560"/>
    </w:p>
    <w:p w:rsidR="009836A3" w:rsidRPr="00EF0088" w:rsidRDefault="009836A3" w:rsidP="009836A3">
      <w:pPr>
        <w:pStyle w:val="nag2"/>
        <w:numPr>
          <w:ilvl w:val="1"/>
          <w:numId w:val="51"/>
        </w:numPr>
        <w:tabs>
          <w:tab w:val="clear" w:pos="0"/>
          <w:tab w:val="clear" w:pos="567"/>
          <w:tab w:val="clear" w:pos="709"/>
          <w:tab w:val="num" w:pos="630"/>
        </w:tabs>
        <w:ind w:left="397" w:hanging="397"/>
        <w:rPr>
          <w:rFonts w:cs="Arial"/>
        </w:rPr>
      </w:pPr>
      <w:bookmarkStart w:id="561" w:name="_Toc488830558"/>
      <w:r w:rsidRPr="00EF0088">
        <w:rPr>
          <w:rFonts w:cs="Arial"/>
        </w:rPr>
        <w:t>Normy</w:t>
      </w:r>
      <w:bookmarkEnd w:id="561"/>
    </w:p>
    <w:p w:rsidR="009836A3" w:rsidRPr="00EF0088" w:rsidRDefault="009836A3" w:rsidP="009836A3">
      <w:pPr>
        <w:tabs>
          <w:tab w:val="left" w:pos="2552"/>
        </w:tabs>
        <w:ind w:left="2552" w:hanging="2552"/>
      </w:pPr>
      <w:r w:rsidRPr="00EF0088">
        <w:t>1. PN-EN 13043:2002</w:t>
      </w:r>
      <w:r w:rsidRPr="00EF0088">
        <w:tab/>
        <w:t xml:space="preserve">Kruszywa do mieszanek bitumicznych i powierzchniowych utrwaleń stosowanych </w:t>
      </w:r>
      <w:proofErr w:type="spellStart"/>
      <w:r w:rsidRPr="00EF0088">
        <w:t>stosowanych</w:t>
      </w:r>
      <w:proofErr w:type="spellEnd"/>
      <w:r w:rsidRPr="00EF0088">
        <w:t xml:space="preserve"> na drogach, lotniskach i innych powierzchniach przeznaczonych do ruchu.</w:t>
      </w:r>
    </w:p>
    <w:p w:rsidR="009836A3" w:rsidRPr="006408F3" w:rsidRDefault="009836A3" w:rsidP="008E1A11">
      <w:pPr>
        <w:tabs>
          <w:tab w:val="left" w:pos="2552"/>
        </w:tabs>
        <w:ind w:left="2552" w:hanging="2552"/>
      </w:pPr>
      <w:r w:rsidRPr="00EF0088">
        <w:t>2. PN-EN 933-8:2001</w:t>
      </w:r>
      <w:r w:rsidRPr="00EF0088">
        <w:tab/>
        <w:t xml:space="preserve">Badania geometrycznych właściwości kruszyw. Część 8: Ocena zawartości drobnych cząstek. Badanie wskaźnika piaskowego. </w:t>
      </w:r>
    </w:p>
    <w:p w:rsidR="009836A3" w:rsidRPr="006408F3" w:rsidRDefault="009836A3" w:rsidP="009836A3">
      <w:pPr>
        <w:tabs>
          <w:tab w:val="left" w:pos="2552"/>
        </w:tabs>
      </w:pPr>
    </w:p>
    <w:p w:rsidR="009836A3" w:rsidRPr="001A3829" w:rsidRDefault="009836A3" w:rsidP="009836A3">
      <w:pPr>
        <w:pStyle w:val="tytul"/>
        <w:spacing w:after="0" w:line="240" w:lineRule="auto"/>
        <w:ind w:left="0" w:firstLine="0"/>
        <w:jc w:val="center"/>
        <w:outlineLvl w:val="9"/>
        <w:rPr>
          <w:rFonts w:cs="Arial"/>
          <w:szCs w:val="28"/>
        </w:rPr>
      </w:pPr>
      <w:r w:rsidRPr="001A3829">
        <w:rPr>
          <w:rFonts w:cs="Arial"/>
          <w:szCs w:val="28"/>
        </w:rPr>
        <w:lastRenderedPageBreak/>
        <w:t>ST-08.03 PODBUDOWA Z KRUSZYWA ŁAMANEGO STABILIZOWANEGO MECHANICZNIE</w:t>
      </w:r>
    </w:p>
    <w:p w:rsidR="009836A3" w:rsidRDefault="009836A3" w:rsidP="009836A3">
      <w:pPr>
        <w:pStyle w:val="tytul"/>
        <w:spacing w:after="0" w:line="240" w:lineRule="auto"/>
        <w:ind w:left="0" w:firstLine="0"/>
        <w:jc w:val="center"/>
        <w:rPr>
          <w:rFonts w:cs="Arial"/>
          <w:szCs w:val="28"/>
        </w:rPr>
      </w:pPr>
    </w:p>
    <w:p w:rsidR="009836A3" w:rsidRDefault="009836A3" w:rsidP="009836A3">
      <w:pPr>
        <w:tabs>
          <w:tab w:val="left" w:pos="0"/>
          <w:tab w:val="right" w:pos="7531"/>
        </w:tabs>
        <w:rPr>
          <w:b/>
          <w:sz w:val="24"/>
          <w:szCs w:val="24"/>
        </w:rPr>
      </w:pPr>
      <w:r w:rsidRPr="001A3829">
        <w:rPr>
          <w:b/>
          <w:sz w:val="24"/>
          <w:szCs w:val="24"/>
        </w:rPr>
        <w:t>Spis treści</w:t>
      </w:r>
    </w:p>
    <w:p w:rsidR="009836A3" w:rsidRDefault="008E7CD9" w:rsidP="009836A3">
      <w:pPr>
        <w:pStyle w:val="Spistreci1"/>
        <w:tabs>
          <w:tab w:val="left" w:pos="400"/>
          <w:tab w:val="right" w:leader="dot" w:pos="9015"/>
        </w:tabs>
        <w:rPr>
          <w:rFonts w:ascii="Calibri" w:hAnsi="Calibri"/>
          <w:b w:val="0"/>
          <w:bCs w:val="0"/>
          <w:caps w:val="0"/>
          <w:sz w:val="22"/>
          <w:szCs w:val="22"/>
        </w:rPr>
      </w:pPr>
      <w:r w:rsidRPr="008E7CD9">
        <w:rPr>
          <w:rFonts w:ascii="Arial" w:hAnsi="Arial" w:cs="Arial"/>
          <w:b w:val="0"/>
          <w:sz w:val="24"/>
          <w:szCs w:val="24"/>
        </w:rPr>
        <w:fldChar w:fldCharType="begin"/>
      </w:r>
      <w:r w:rsidR="009836A3" w:rsidRPr="001A3829">
        <w:rPr>
          <w:rFonts w:ascii="Arial" w:hAnsi="Arial" w:cs="Arial"/>
          <w:b w:val="0"/>
          <w:sz w:val="24"/>
          <w:szCs w:val="24"/>
        </w:rPr>
        <w:instrText xml:space="preserve"> TOC \o "1-2" \h \z \u </w:instrText>
      </w:r>
      <w:r w:rsidRPr="008E7CD9">
        <w:rPr>
          <w:rFonts w:ascii="Arial" w:hAnsi="Arial" w:cs="Arial"/>
          <w:b w:val="0"/>
          <w:sz w:val="24"/>
          <w:szCs w:val="24"/>
        </w:rPr>
        <w:fldChar w:fldCharType="separate"/>
      </w:r>
      <w:hyperlink w:anchor="_Toc488830656" w:history="1">
        <w:r w:rsidR="009836A3" w:rsidRPr="00A5323C">
          <w:rPr>
            <w:rStyle w:val="Hipercze"/>
            <w:rFonts w:cs="Arial"/>
          </w:rPr>
          <w:t>1.</w:t>
        </w:r>
        <w:r w:rsidR="009836A3">
          <w:rPr>
            <w:rFonts w:ascii="Calibri" w:hAnsi="Calibri"/>
            <w:b w:val="0"/>
            <w:bCs w:val="0"/>
            <w:caps w:val="0"/>
            <w:sz w:val="22"/>
            <w:szCs w:val="22"/>
          </w:rPr>
          <w:tab/>
        </w:r>
        <w:r w:rsidR="009836A3" w:rsidRPr="00A5323C">
          <w:rPr>
            <w:rStyle w:val="Hipercze"/>
            <w:rFonts w:cs="Arial"/>
          </w:rPr>
          <w:t>Wstęp</w:t>
        </w:r>
        <w:r w:rsidR="009836A3">
          <w:rPr>
            <w:webHidden/>
          </w:rPr>
          <w:tab/>
        </w:r>
        <w:r>
          <w:rPr>
            <w:webHidden/>
          </w:rPr>
          <w:fldChar w:fldCharType="begin"/>
        </w:r>
        <w:r w:rsidR="009836A3">
          <w:rPr>
            <w:webHidden/>
          </w:rPr>
          <w:instrText xml:space="preserve"> PAGEREF _Toc488830656 \h </w:instrText>
        </w:r>
        <w:r>
          <w:rPr>
            <w:webHidden/>
          </w:rPr>
        </w:r>
        <w:r>
          <w:rPr>
            <w:webHidden/>
          </w:rPr>
          <w:fldChar w:fldCharType="separate"/>
        </w:r>
        <w:r w:rsidR="00202B34">
          <w:rPr>
            <w:noProof/>
            <w:webHidden/>
          </w:rPr>
          <w:t>77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57" w:history="1">
        <w:r w:rsidR="009836A3" w:rsidRPr="00A5323C">
          <w:rPr>
            <w:rStyle w:val="Hipercze"/>
            <w:rFonts w:cs="Arial"/>
          </w:rPr>
          <w:t>1.1.</w:t>
        </w:r>
        <w:r w:rsidR="009836A3">
          <w:rPr>
            <w:rFonts w:ascii="Calibri" w:hAnsi="Calibri"/>
            <w:smallCaps w:val="0"/>
            <w:sz w:val="22"/>
            <w:szCs w:val="22"/>
          </w:rPr>
          <w:tab/>
        </w:r>
        <w:r w:rsidR="009836A3" w:rsidRPr="00A5323C">
          <w:rPr>
            <w:rStyle w:val="Hipercze"/>
            <w:rFonts w:cs="Arial"/>
          </w:rPr>
          <w:t>Przedmiot ST</w:t>
        </w:r>
        <w:r w:rsidR="009836A3">
          <w:rPr>
            <w:webHidden/>
          </w:rPr>
          <w:tab/>
        </w:r>
        <w:r>
          <w:rPr>
            <w:webHidden/>
          </w:rPr>
          <w:fldChar w:fldCharType="begin"/>
        </w:r>
        <w:r w:rsidR="009836A3">
          <w:rPr>
            <w:webHidden/>
          </w:rPr>
          <w:instrText xml:space="preserve"> PAGEREF _Toc488830657 \h </w:instrText>
        </w:r>
        <w:r>
          <w:rPr>
            <w:webHidden/>
          </w:rPr>
        </w:r>
        <w:r>
          <w:rPr>
            <w:webHidden/>
          </w:rPr>
          <w:fldChar w:fldCharType="separate"/>
        </w:r>
        <w:r w:rsidR="00202B34">
          <w:rPr>
            <w:noProof/>
            <w:webHidden/>
          </w:rPr>
          <w:t>77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58" w:history="1">
        <w:r w:rsidR="009836A3" w:rsidRPr="00A5323C">
          <w:rPr>
            <w:rStyle w:val="Hipercze"/>
            <w:rFonts w:cs="Arial"/>
          </w:rPr>
          <w:t>1.2.</w:t>
        </w:r>
        <w:r w:rsidR="009836A3">
          <w:rPr>
            <w:rFonts w:ascii="Calibri" w:hAnsi="Calibri"/>
            <w:smallCaps w:val="0"/>
            <w:sz w:val="22"/>
            <w:szCs w:val="22"/>
          </w:rPr>
          <w:tab/>
        </w:r>
        <w:r w:rsidR="009836A3" w:rsidRPr="00A5323C">
          <w:rPr>
            <w:rStyle w:val="Hipercze"/>
            <w:rFonts w:cs="Arial"/>
          </w:rPr>
          <w:t>Zakres stosowania ST</w:t>
        </w:r>
        <w:r w:rsidR="009836A3">
          <w:rPr>
            <w:webHidden/>
          </w:rPr>
          <w:tab/>
        </w:r>
        <w:r>
          <w:rPr>
            <w:webHidden/>
          </w:rPr>
          <w:fldChar w:fldCharType="begin"/>
        </w:r>
        <w:r w:rsidR="009836A3">
          <w:rPr>
            <w:webHidden/>
          </w:rPr>
          <w:instrText xml:space="preserve"> PAGEREF _Toc488830658 \h </w:instrText>
        </w:r>
        <w:r>
          <w:rPr>
            <w:webHidden/>
          </w:rPr>
        </w:r>
        <w:r>
          <w:rPr>
            <w:webHidden/>
          </w:rPr>
          <w:fldChar w:fldCharType="separate"/>
        </w:r>
        <w:r w:rsidR="00202B34">
          <w:rPr>
            <w:noProof/>
            <w:webHidden/>
          </w:rPr>
          <w:t>77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59" w:history="1">
        <w:r w:rsidR="009836A3" w:rsidRPr="00A5323C">
          <w:rPr>
            <w:rStyle w:val="Hipercze"/>
            <w:rFonts w:cs="Arial"/>
          </w:rPr>
          <w:t>1.3.</w:t>
        </w:r>
        <w:r w:rsidR="009836A3">
          <w:rPr>
            <w:rFonts w:ascii="Calibri" w:hAnsi="Calibri"/>
            <w:smallCaps w:val="0"/>
            <w:sz w:val="22"/>
            <w:szCs w:val="22"/>
          </w:rPr>
          <w:tab/>
        </w:r>
        <w:r w:rsidR="009836A3" w:rsidRPr="00A5323C">
          <w:rPr>
            <w:rStyle w:val="Hipercze"/>
            <w:rFonts w:cs="Arial"/>
          </w:rPr>
          <w:t>Zakres Robót objętych ST</w:t>
        </w:r>
        <w:r w:rsidR="009836A3">
          <w:rPr>
            <w:webHidden/>
          </w:rPr>
          <w:tab/>
        </w:r>
        <w:r>
          <w:rPr>
            <w:webHidden/>
          </w:rPr>
          <w:fldChar w:fldCharType="begin"/>
        </w:r>
        <w:r w:rsidR="009836A3">
          <w:rPr>
            <w:webHidden/>
          </w:rPr>
          <w:instrText xml:space="preserve"> PAGEREF _Toc488830659 \h </w:instrText>
        </w:r>
        <w:r>
          <w:rPr>
            <w:webHidden/>
          </w:rPr>
        </w:r>
        <w:r>
          <w:rPr>
            <w:webHidden/>
          </w:rPr>
          <w:fldChar w:fldCharType="separate"/>
        </w:r>
        <w:r w:rsidR="00202B34">
          <w:rPr>
            <w:noProof/>
            <w:webHidden/>
          </w:rPr>
          <w:t>77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60" w:history="1">
        <w:r w:rsidR="009836A3" w:rsidRPr="00A5323C">
          <w:rPr>
            <w:rStyle w:val="Hipercze"/>
            <w:rFonts w:cs="Arial"/>
          </w:rPr>
          <w:t>1.4.</w:t>
        </w:r>
        <w:r w:rsidR="009836A3">
          <w:rPr>
            <w:rFonts w:ascii="Calibri" w:hAnsi="Calibri"/>
            <w:smallCaps w:val="0"/>
            <w:sz w:val="22"/>
            <w:szCs w:val="22"/>
          </w:rPr>
          <w:tab/>
        </w:r>
        <w:r w:rsidR="009836A3" w:rsidRPr="00A5323C">
          <w:rPr>
            <w:rStyle w:val="Hipercze"/>
            <w:rFonts w:cs="Arial"/>
          </w:rPr>
          <w:t>Nazwa i kod wg wspólnego słownika zamówień (CPV)</w:t>
        </w:r>
        <w:r w:rsidR="009836A3">
          <w:rPr>
            <w:webHidden/>
          </w:rPr>
          <w:tab/>
        </w:r>
        <w:r>
          <w:rPr>
            <w:webHidden/>
          </w:rPr>
          <w:fldChar w:fldCharType="begin"/>
        </w:r>
        <w:r w:rsidR="009836A3">
          <w:rPr>
            <w:webHidden/>
          </w:rPr>
          <w:instrText xml:space="preserve"> PAGEREF _Toc488830660 \h </w:instrText>
        </w:r>
        <w:r>
          <w:rPr>
            <w:webHidden/>
          </w:rPr>
        </w:r>
        <w:r>
          <w:rPr>
            <w:webHidden/>
          </w:rPr>
          <w:fldChar w:fldCharType="separate"/>
        </w:r>
        <w:r w:rsidR="00202B34">
          <w:rPr>
            <w:noProof/>
            <w:webHidden/>
          </w:rPr>
          <w:t>77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61" w:history="1">
        <w:r w:rsidR="009836A3" w:rsidRPr="00A5323C">
          <w:rPr>
            <w:rStyle w:val="Hipercze"/>
            <w:rFonts w:cs="Arial"/>
          </w:rPr>
          <w:t>1.5.</w:t>
        </w:r>
        <w:r w:rsidR="009836A3">
          <w:rPr>
            <w:rFonts w:ascii="Calibri" w:hAnsi="Calibri"/>
            <w:smallCaps w:val="0"/>
            <w:sz w:val="22"/>
            <w:szCs w:val="22"/>
          </w:rPr>
          <w:tab/>
        </w:r>
        <w:r w:rsidR="009836A3" w:rsidRPr="00A5323C">
          <w:rPr>
            <w:rStyle w:val="Hipercze"/>
            <w:rFonts w:cs="Arial"/>
          </w:rPr>
          <w:t>Określenia podstawowe</w:t>
        </w:r>
        <w:r w:rsidR="009836A3">
          <w:rPr>
            <w:webHidden/>
          </w:rPr>
          <w:tab/>
        </w:r>
        <w:r>
          <w:rPr>
            <w:webHidden/>
          </w:rPr>
          <w:fldChar w:fldCharType="begin"/>
        </w:r>
        <w:r w:rsidR="009836A3">
          <w:rPr>
            <w:webHidden/>
          </w:rPr>
          <w:instrText xml:space="preserve"> PAGEREF _Toc488830661 \h </w:instrText>
        </w:r>
        <w:r>
          <w:rPr>
            <w:webHidden/>
          </w:rPr>
        </w:r>
        <w:r>
          <w:rPr>
            <w:webHidden/>
          </w:rPr>
          <w:fldChar w:fldCharType="separate"/>
        </w:r>
        <w:r w:rsidR="00202B34">
          <w:rPr>
            <w:noProof/>
            <w:webHidden/>
          </w:rPr>
          <w:t>77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62" w:history="1">
        <w:r w:rsidR="009836A3" w:rsidRPr="00A5323C">
          <w:rPr>
            <w:rStyle w:val="Hipercze"/>
            <w:rFonts w:cs="Arial"/>
          </w:rPr>
          <w:t>1.6.</w:t>
        </w:r>
        <w:r w:rsidR="009836A3">
          <w:rPr>
            <w:rFonts w:ascii="Calibri" w:hAnsi="Calibri"/>
            <w:smallCaps w:val="0"/>
            <w:sz w:val="22"/>
            <w:szCs w:val="22"/>
          </w:rPr>
          <w:tab/>
        </w:r>
        <w:r w:rsidR="009836A3" w:rsidRPr="00A5323C">
          <w:rPr>
            <w:rStyle w:val="Hipercze"/>
            <w:rFonts w:cs="Arial"/>
          </w:rPr>
          <w:t>Podstawowe wymagania dotyczące Robót</w:t>
        </w:r>
        <w:r w:rsidR="009836A3">
          <w:rPr>
            <w:webHidden/>
          </w:rPr>
          <w:tab/>
        </w:r>
        <w:r>
          <w:rPr>
            <w:webHidden/>
          </w:rPr>
          <w:fldChar w:fldCharType="begin"/>
        </w:r>
        <w:r w:rsidR="009836A3">
          <w:rPr>
            <w:webHidden/>
          </w:rPr>
          <w:instrText xml:space="preserve"> PAGEREF _Toc488830662 \h </w:instrText>
        </w:r>
        <w:r>
          <w:rPr>
            <w:webHidden/>
          </w:rPr>
        </w:r>
        <w:r>
          <w:rPr>
            <w:webHidden/>
          </w:rPr>
          <w:fldChar w:fldCharType="separate"/>
        </w:r>
        <w:r w:rsidR="00202B34">
          <w:rPr>
            <w:noProof/>
            <w:webHidden/>
          </w:rPr>
          <w:t>77</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663" w:history="1">
        <w:r w:rsidR="009836A3" w:rsidRPr="00A5323C">
          <w:rPr>
            <w:rStyle w:val="Hipercze"/>
            <w:rFonts w:cs="Arial"/>
          </w:rPr>
          <w:t>2.</w:t>
        </w:r>
        <w:r w:rsidR="009836A3">
          <w:rPr>
            <w:rFonts w:ascii="Calibri" w:hAnsi="Calibri"/>
            <w:b w:val="0"/>
            <w:bCs w:val="0"/>
            <w:caps w:val="0"/>
            <w:sz w:val="22"/>
            <w:szCs w:val="22"/>
          </w:rPr>
          <w:tab/>
        </w:r>
        <w:r w:rsidR="009836A3" w:rsidRPr="00A5323C">
          <w:rPr>
            <w:rStyle w:val="Hipercze"/>
            <w:rFonts w:cs="Arial"/>
          </w:rPr>
          <w:t>Materiały</w:t>
        </w:r>
        <w:r w:rsidR="009836A3">
          <w:rPr>
            <w:webHidden/>
          </w:rPr>
          <w:tab/>
        </w:r>
        <w:r>
          <w:rPr>
            <w:webHidden/>
          </w:rPr>
          <w:fldChar w:fldCharType="begin"/>
        </w:r>
        <w:r w:rsidR="009836A3">
          <w:rPr>
            <w:webHidden/>
          </w:rPr>
          <w:instrText xml:space="preserve"> PAGEREF _Toc488830663 \h </w:instrText>
        </w:r>
        <w:r>
          <w:rPr>
            <w:webHidden/>
          </w:rPr>
        </w:r>
        <w:r>
          <w:rPr>
            <w:webHidden/>
          </w:rPr>
          <w:fldChar w:fldCharType="separate"/>
        </w:r>
        <w:r w:rsidR="00202B34">
          <w:rPr>
            <w:noProof/>
            <w:webHidden/>
          </w:rPr>
          <w:t>77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64" w:history="1">
        <w:r w:rsidR="009836A3" w:rsidRPr="00A5323C">
          <w:rPr>
            <w:rStyle w:val="Hipercze"/>
            <w:rFonts w:cs="Arial"/>
          </w:rPr>
          <w:t>2.1.</w:t>
        </w:r>
        <w:r w:rsidR="009836A3">
          <w:rPr>
            <w:rFonts w:ascii="Calibri" w:hAnsi="Calibri"/>
            <w:smallCaps w:val="0"/>
            <w:sz w:val="22"/>
            <w:szCs w:val="22"/>
          </w:rPr>
          <w:tab/>
        </w:r>
        <w:r w:rsidR="009836A3" w:rsidRPr="00A5323C">
          <w:rPr>
            <w:rStyle w:val="Hipercze"/>
            <w:rFonts w:cs="Arial"/>
          </w:rPr>
          <w:t>Ogólne wymagania dotyczące materiałów</w:t>
        </w:r>
        <w:r w:rsidR="009836A3">
          <w:rPr>
            <w:webHidden/>
          </w:rPr>
          <w:tab/>
        </w:r>
        <w:r>
          <w:rPr>
            <w:webHidden/>
          </w:rPr>
          <w:fldChar w:fldCharType="begin"/>
        </w:r>
        <w:r w:rsidR="009836A3">
          <w:rPr>
            <w:webHidden/>
          </w:rPr>
          <w:instrText xml:space="preserve"> PAGEREF _Toc488830664 \h </w:instrText>
        </w:r>
        <w:r>
          <w:rPr>
            <w:webHidden/>
          </w:rPr>
        </w:r>
        <w:r>
          <w:rPr>
            <w:webHidden/>
          </w:rPr>
          <w:fldChar w:fldCharType="separate"/>
        </w:r>
        <w:r w:rsidR="00202B34">
          <w:rPr>
            <w:noProof/>
            <w:webHidden/>
          </w:rPr>
          <w:t>77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65" w:history="1">
        <w:r w:rsidR="009836A3" w:rsidRPr="00A5323C">
          <w:rPr>
            <w:rStyle w:val="Hipercze"/>
            <w:rFonts w:cs="Arial"/>
          </w:rPr>
          <w:t>2.2.</w:t>
        </w:r>
        <w:r w:rsidR="009836A3">
          <w:rPr>
            <w:rFonts w:ascii="Calibri" w:hAnsi="Calibri"/>
            <w:smallCaps w:val="0"/>
            <w:sz w:val="22"/>
            <w:szCs w:val="22"/>
          </w:rPr>
          <w:tab/>
        </w:r>
        <w:r w:rsidR="009836A3" w:rsidRPr="00A5323C">
          <w:rPr>
            <w:rStyle w:val="Hipercze"/>
            <w:rFonts w:cs="Arial"/>
          </w:rPr>
          <w:t>Rodzaje materiałów</w:t>
        </w:r>
        <w:r w:rsidR="009836A3">
          <w:rPr>
            <w:webHidden/>
          </w:rPr>
          <w:tab/>
        </w:r>
        <w:r>
          <w:rPr>
            <w:webHidden/>
          </w:rPr>
          <w:fldChar w:fldCharType="begin"/>
        </w:r>
        <w:r w:rsidR="009836A3">
          <w:rPr>
            <w:webHidden/>
          </w:rPr>
          <w:instrText xml:space="preserve"> PAGEREF _Toc488830665 \h </w:instrText>
        </w:r>
        <w:r>
          <w:rPr>
            <w:webHidden/>
          </w:rPr>
        </w:r>
        <w:r>
          <w:rPr>
            <w:webHidden/>
          </w:rPr>
          <w:fldChar w:fldCharType="separate"/>
        </w:r>
        <w:r w:rsidR="00202B34">
          <w:rPr>
            <w:noProof/>
            <w:webHidden/>
          </w:rPr>
          <w:t>77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66" w:history="1">
        <w:r w:rsidR="009836A3" w:rsidRPr="00A5323C">
          <w:rPr>
            <w:rStyle w:val="Hipercze"/>
            <w:rFonts w:cs="Arial"/>
          </w:rPr>
          <w:t>2.3.</w:t>
        </w:r>
        <w:r w:rsidR="009836A3">
          <w:rPr>
            <w:rFonts w:ascii="Calibri" w:hAnsi="Calibri"/>
            <w:smallCaps w:val="0"/>
            <w:sz w:val="22"/>
            <w:szCs w:val="22"/>
          </w:rPr>
          <w:tab/>
        </w:r>
        <w:r w:rsidR="009836A3" w:rsidRPr="00A5323C">
          <w:rPr>
            <w:rStyle w:val="Hipercze"/>
            <w:rFonts w:cs="Arial"/>
          </w:rPr>
          <w:t>Kontrola jakości materiałów</w:t>
        </w:r>
        <w:r w:rsidR="009836A3">
          <w:rPr>
            <w:webHidden/>
          </w:rPr>
          <w:tab/>
        </w:r>
        <w:r>
          <w:rPr>
            <w:webHidden/>
          </w:rPr>
          <w:fldChar w:fldCharType="begin"/>
        </w:r>
        <w:r w:rsidR="009836A3">
          <w:rPr>
            <w:webHidden/>
          </w:rPr>
          <w:instrText xml:space="preserve"> PAGEREF _Toc488830666 \h </w:instrText>
        </w:r>
        <w:r>
          <w:rPr>
            <w:webHidden/>
          </w:rPr>
        </w:r>
        <w:r>
          <w:rPr>
            <w:webHidden/>
          </w:rPr>
          <w:fldChar w:fldCharType="separate"/>
        </w:r>
        <w:r w:rsidR="00202B34">
          <w:rPr>
            <w:noProof/>
            <w:webHidden/>
          </w:rPr>
          <w:t>80</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667" w:history="1">
        <w:r w:rsidR="009836A3" w:rsidRPr="00A5323C">
          <w:rPr>
            <w:rStyle w:val="Hipercze"/>
            <w:rFonts w:cs="Arial"/>
          </w:rPr>
          <w:t>3.</w:t>
        </w:r>
        <w:r w:rsidR="009836A3">
          <w:rPr>
            <w:rFonts w:ascii="Calibri" w:hAnsi="Calibri"/>
            <w:b w:val="0"/>
            <w:bCs w:val="0"/>
            <w:caps w:val="0"/>
            <w:sz w:val="22"/>
            <w:szCs w:val="22"/>
          </w:rPr>
          <w:tab/>
        </w:r>
        <w:r w:rsidR="009836A3" w:rsidRPr="00A5323C">
          <w:rPr>
            <w:rStyle w:val="Hipercze"/>
            <w:rFonts w:cs="Arial"/>
          </w:rPr>
          <w:t>Sprzęt</w:t>
        </w:r>
        <w:r w:rsidR="009836A3">
          <w:rPr>
            <w:webHidden/>
          </w:rPr>
          <w:tab/>
        </w:r>
        <w:r>
          <w:rPr>
            <w:webHidden/>
          </w:rPr>
          <w:fldChar w:fldCharType="begin"/>
        </w:r>
        <w:r w:rsidR="009836A3">
          <w:rPr>
            <w:webHidden/>
          </w:rPr>
          <w:instrText xml:space="preserve"> PAGEREF _Toc488830667 \h </w:instrText>
        </w:r>
        <w:r>
          <w:rPr>
            <w:webHidden/>
          </w:rPr>
        </w:r>
        <w:r>
          <w:rPr>
            <w:webHidden/>
          </w:rPr>
          <w:fldChar w:fldCharType="separate"/>
        </w:r>
        <w:r w:rsidR="00202B34">
          <w:rPr>
            <w:noProof/>
            <w:webHidden/>
          </w:rPr>
          <w:t>80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68" w:history="1">
        <w:r w:rsidR="009836A3" w:rsidRPr="00A5323C">
          <w:rPr>
            <w:rStyle w:val="Hipercze"/>
            <w:rFonts w:cs="Arial"/>
          </w:rPr>
          <w:t>3.1.</w:t>
        </w:r>
        <w:r w:rsidR="009836A3">
          <w:rPr>
            <w:rFonts w:ascii="Calibri" w:hAnsi="Calibri"/>
            <w:smallCaps w:val="0"/>
            <w:sz w:val="22"/>
            <w:szCs w:val="22"/>
          </w:rPr>
          <w:tab/>
        </w:r>
        <w:r w:rsidR="009836A3" w:rsidRPr="00A5323C">
          <w:rPr>
            <w:rStyle w:val="Hipercze"/>
            <w:rFonts w:cs="Arial"/>
          </w:rPr>
          <w:t>Ogólne wymagania dotyczące sprzętu</w:t>
        </w:r>
        <w:r w:rsidR="009836A3">
          <w:rPr>
            <w:webHidden/>
          </w:rPr>
          <w:tab/>
        </w:r>
        <w:r>
          <w:rPr>
            <w:webHidden/>
          </w:rPr>
          <w:fldChar w:fldCharType="begin"/>
        </w:r>
        <w:r w:rsidR="009836A3">
          <w:rPr>
            <w:webHidden/>
          </w:rPr>
          <w:instrText xml:space="preserve"> PAGEREF _Toc488830668 \h </w:instrText>
        </w:r>
        <w:r>
          <w:rPr>
            <w:webHidden/>
          </w:rPr>
        </w:r>
        <w:r>
          <w:rPr>
            <w:webHidden/>
          </w:rPr>
          <w:fldChar w:fldCharType="separate"/>
        </w:r>
        <w:r w:rsidR="00202B34">
          <w:rPr>
            <w:noProof/>
            <w:webHidden/>
          </w:rPr>
          <w:t>80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69" w:history="1">
        <w:r w:rsidR="009836A3" w:rsidRPr="00A5323C">
          <w:rPr>
            <w:rStyle w:val="Hipercze"/>
            <w:rFonts w:cs="Arial"/>
          </w:rPr>
          <w:t>3.2.</w:t>
        </w:r>
        <w:r w:rsidR="009836A3">
          <w:rPr>
            <w:rFonts w:ascii="Calibri" w:hAnsi="Calibri"/>
            <w:smallCaps w:val="0"/>
            <w:sz w:val="22"/>
            <w:szCs w:val="22"/>
          </w:rPr>
          <w:tab/>
        </w:r>
        <w:r w:rsidR="009836A3" w:rsidRPr="00A5323C">
          <w:rPr>
            <w:rStyle w:val="Hipercze"/>
            <w:rFonts w:cs="Arial"/>
          </w:rPr>
          <w:t>Sprzęt do wykonania Robót</w:t>
        </w:r>
        <w:r w:rsidR="009836A3">
          <w:rPr>
            <w:webHidden/>
          </w:rPr>
          <w:tab/>
        </w:r>
        <w:r>
          <w:rPr>
            <w:webHidden/>
          </w:rPr>
          <w:fldChar w:fldCharType="begin"/>
        </w:r>
        <w:r w:rsidR="009836A3">
          <w:rPr>
            <w:webHidden/>
          </w:rPr>
          <w:instrText xml:space="preserve"> PAGEREF _Toc488830669 \h </w:instrText>
        </w:r>
        <w:r>
          <w:rPr>
            <w:webHidden/>
          </w:rPr>
        </w:r>
        <w:r>
          <w:rPr>
            <w:webHidden/>
          </w:rPr>
          <w:fldChar w:fldCharType="separate"/>
        </w:r>
        <w:r w:rsidR="00202B34">
          <w:rPr>
            <w:noProof/>
            <w:webHidden/>
          </w:rPr>
          <w:t>80</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670" w:history="1">
        <w:r w:rsidR="009836A3" w:rsidRPr="00A5323C">
          <w:rPr>
            <w:rStyle w:val="Hipercze"/>
            <w:rFonts w:cs="Arial"/>
          </w:rPr>
          <w:t>4.</w:t>
        </w:r>
        <w:r w:rsidR="009836A3">
          <w:rPr>
            <w:rFonts w:ascii="Calibri" w:hAnsi="Calibri"/>
            <w:b w:val="0"/>
            <w:bCs w:val="0"/>
            <w:caps w:val="0"/>
            <w:sz w:val="22"/>
            <w:szCs w:val="22"/>
          </w:rPr>
          <w:tab/>
        </w:r>
        <w:r w:rsidR="009836A3" w:rsidRPr="00A5323C">
          <w:rPr>
            <w:rStyle w:val="Hipercze"/>
            <w:rFonts w:cs="Arial"/>
          </w:rPr>
          <w:t>Transport</w:t>
        </w:r>
        <w:r w:rsidR="009836A3">
          <w:rPr>
            <w:webHidden/>
          </w:rPr>
          <w:tab/>
        </w:r>
        <w:r>
          <w:rPr>
            <w:webHidden/>
          </w:rPr>
          <w:fldChar w:fldCharType="begin"/>
        </w:r>
        <w:r w:rsidR="009836A3">
          <w:rPr>
            <w:webHidden/>
          </w:rPr>
          <w:instrText xml:space="preserve"> PAGEREF _Toc488830670 \h </w:instrText>
        </w:r>
        <w:r>
          <w:rPr>
            <w:webHidden/>
          </w:rPr>
        </w:r>
        <w:r>
          <w:rPr>
            <w:webHidden/>
          </w:rPr>
          <w:fldChar w:fldCharType="separate"/>
        </w:r>
        <w:r w:rsidR="00202B34">
          <w:rPr>
            <w:noProof/>
            <w:webHidden/>
          </w:rPr>
          <w:t>80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71" w:history="1">
        <w:r w:rsidR="009836A3" w:rsidRPr="00A5323C">
          <w:rPr>
            <w:rStyle w:val="Hipercze"/>
            <w:rFonts w:cs="Arial"/>
          </w:rPr>
          <w:t>4.1.</w:t>
        </w:r>
        <w:r w:rsidR="009836A3">
          <w:rPr>
            <w:rFonts w:ascii="Calibri" w:hAnsi="Calibri"/>
            <w:smallCaps w:val="0"/>
            <w:sz w:val="22"/>
            <w:szCs w:val="22"/>
          </w:rPr>
          <w:tab/>
        </w:r>
        <w:r w:rsidR="009836A3" w:rsidRPr="00A5323C">
          <w:rPr>
            <w:rStyle w:val="Hipercze"/>
            <w:rFonts w:cs="Arial"/>
          </w:rPr>
          <w:t>Ogólne wymagania dotyczące transportu</w:t>
        </w:r>
        <w:r w:rsidR="009836A3">
          <w:rPr>
            <w:webHidden/>
          </w:rPr>
          <w:tab/>
        </w:r>
        <w:r>
          <w:rPr>
            <w:webHidden/>
          </w:rPr>
          <w:fldChar w:fldCharType="begin"/>
        </w:r>
        <w:r w:rsidR="009836A3">
          <w:rPr>
            <w:webHidden/>
          </w:rPr>
          <w:instrText xml:space="preserve"> PAGEREF _Toc488830671 \h </w:instrText>
        </w:r>
        <w:r>
          <w:rPr>
            <w:webHidden/>
          </w:rPr>
        </w:r>
        <w:r>
          <w:rPr>
            <w:webHidden/>
          </w:rPr>
          <w:fldChar w:fldCharType="separate"/>
        </w:r>
        <w:r w:rsidR="00202B34">
          <w:rPr>
            <w:noProof/>
            <w:webHidden/>
          </w:rPr>
          <w:t>80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72" w:history="1">
        <w:r w:rsidR="009836A3" w:rsidRPr="00A5323C">
          <w:rPr>
            <w:rStyle w:val="Hipercze"/>
            <w:rFonts w:cs="Arial"/>
          </w:rPr>
          <w:t>4.2.</w:t>
        </w:r>
        <w:r w:rsidR="009836A3">
          <w:rPr>
            <w:rFonts w:ascii="Calibri" w:hAnsi="Calibri"/>
            <w:smallCaps w:val="0"/>
            <w:sz w:val="22"/>
            <w:szCs w:val="22"/>
          </w:rPr>
          <w:tab/>
        </w:r>
        <w:r w:rsidR="009836A3" w:rsidRPr="00A5323C">
          <w:rPr>
            <w:rStyle w:val="Hipercze"/>
            <w:rFonts w:cs="Arial"/>
          </w:rPr>
          <w:t>Transport materiałów</w:t>
        </w:r>
        <w:r w:rsidR="009836A3">
          <w:rPr>
            <w:webHidden/>
          </w:rPr>
          <w:tab/>
        </w:r>
        <w:r>
          <w:rPr>
            <w:webHidden/>
          </w:rPr>
          <w:fldChar w:fldCharType="begin"/>
        </w:r>
        <w:r w:rsidR="009836A3">
          <w:rPr>
            <w:webHidden/>
          </w:rPr>
          <w:instrText xml:space="preserve"> PAGEREF _Toc488830672 \h </w:instrText>
        </w:r>
        <w:r>
          <w:rPr>
            <w:webHidden/>
          </w:rPr>
        </w:r>
        <w:r>
          <w:rPr>
            <w:webHidden/>
          </w:rPr>
          <w:fldChar w:fldCharType="separate"/>
        </w:r>
        <w:r w:rsidR="00202B34">
          <w:rPr>
            <w:noProof/>
            <w:webHidden/>
          </w:rPr>
          <w:t>80</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673" w:history="1">
        <w:r w:rsidR="009836A3" w:rsidRPr="00A5323C">
          <w:rPr>
            <w:rStyle w:val="Hipercze"/>
            <w:rFonts w:cs="Arial"/>
          </w:rPr>
          <w:t>5.</w:t>
        </w:r>
        <w:r w:rsidR="009836A3">
          <w:rPr>
            <w:rFonts w:ascii="Calibri" w:hAnsi="Calibri"/>
            <w:b w:val="0"/>
            <w:bCs w:val="0"/>
            <w:caps w:val="0"/>
            <w:sz w:val="22"/>
            <w:szCs w:val="22"/>
          </w:rPr>
          <w:tab/>
        </w:r>
        <w:r w:rsidR="009836A3" w:rsidRPr="00A5323C">
          <w:rPr>
            <w:rStyle w:val="Hipercze"/>
            <w:rFonts w:cs="Arial"/>
          </w:rPr>
          <w:t>Wykonanie robót</w:t>
        </w:r>
        <w:r w:rsidR="009836A3">
          <w:rPr>
            <w:webHidden/>
          </w:rPr>
          <w:tab/>
        </w:r>
        <w:r>
          <w:rPr>
            <w:webHidden/>
          </w:rPr>
          <w:fldChar w:fldCharType="begin"/>
        </w:r>
        <w:r w:rsidR="009836A3">
          <w:rPr>
            <w:webHidden/>
          </w:rPr>
          <w:instrText xml:space="preserve"> PAGEREF _Toc488830673 \h </w:instrText>
        </w:r>
        <w:r>
          <w:rPr>
            <w:webHidden/>
          </w:rPr>
        </w:r>
        <w:r>
          <w:rPr>
            <w:webHidden/>
          </w:rPr>
          <w:fldChar w:fldCharType="separate"/>
        </w:r>
        <w:r w:rsidR="00202B34">
          <w:rPr>
            <w:noProof/>
            <w:webHidden/>
          </w:rPr>
          <w:t>80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74" w:history="1">
        <w:r w:rsidR="009836A3" w:rsidRPr="00A5323C">
          <w:rPr>
            <w:rStyle w:val="Hipercze"/>
            <w:rFonts w:cs="Arial"/>
          </w:rPr>
          <w:t>5.1.</w:t>
        </w:r>
        <w:r w:rsidR="009836A3">
          <w:rPr>
            <w:rFonts w:ascii="Calibri" w:hAnsi="Calibri"/>
            <w:smallCaps w:val="0"/>
            <w:sz w:val="22"/>
            <w:szCs w:val="22"/>
          </w:rPr>
          <w:tab/>
        </w:r>
        <w:r w:rsidR="009836A3" w:rsidRPr="00A5323C">
          <w:rPr>
            <w:rStyle w:val="Hipercze"/>
            <w:rFonts w:cs="Arial"/>
          </w:rPr>
          <w:t>Ogólne zasady wykonania Robót</w:t>
        </w:r>
        <w:r w:rsidR="009836A3">
          <w:rPr>
            <w:webHidden/>
          </w:rPr>
          <w:tab/>
        </w:r>
        <w:r>
          <w:rPr>
            <w:webHidden/>
          </w:rPr>
          <w:fldChar w:fldCharType="begin"/>
        </w:r>
        <w:r w:rsidR="009836A3">
          <w:rPr>
            <w:webHidden/>
          </w:rPr>
          <w:instrText xml:space="preserve"> PAGEREF _Toc488830674 \h </w:instrText>
        </w:r>
        <w:r>
          <w:rPr>
            <w:webHidden/>
          </w:rPr>
        </w:r>
        <w:r>
          <w:rPr>
            <w:webHidden/>
          </w:rPr>
          <w:fldChar w:fldCharType="separate"/>
        </w:r>
        <w:r w:rsidR="00202B34">
          <w:rPr>
            <w:noProof/>
            <w:webHidden/>
          </w:rPr>
          <w:t>80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75" w:history="1">
        <w:r w:rsidR="009836A3" w:rsidRPr="00A5323C">
          <w:rPr>
            <w:rStyle w:val="Hipercze"/>
            <w:rFonts w:cs="Arial"/>
          </w:rPr>
          <w:t>5.2.</w:t>
        </w:r>
        <w:r w:rsidR="009836A3">
          <w:rPr>
            <w:rFonts w:ascii="Calibri" w:hAnsi="Calibri"/>
            <w:smallCaps w:val="0"/>
            <w:sz w:val="22"/>
            <w:szCs w:val="22"/>
          </w:rPr>
          <w:tab/>
        </w:r>
        <w:r w:rsidR="009836A3" w:rsidRPr="00A5323C">
          <w:rPr>
            <w:rStyle w:val="Hipercze"/>
            <w:rFonts w:cs="Arial"/>
          </w:rPr>
          <w:t>Przygotowanie podłoża</w:t>
        </w:r>
        <w:r w:rsidR="009836A3">
          <w:rPr>
            <w:webHidden/>
          </w:rPr>
          <w:tab/>
        </w:r>
        <w:r>
          <w:rPr>
            <w:webHidden/>
          </w:rPr>
          <w:fldChar w:fldCharType="begin"/>
        </w:r>
        <w:r w:rsidR="009836A3">
          <w:rPr>
            <w:webHidden/>
          </w:rPr>
          <w:instrText xml:space="preserve"> PAGEREF _Toc488830675 \h </w:instrText>
        </w:r>
        <w:r>
          <w:rPr>
            <w:webHidden/>
          </w:rPr>
        </w:r>
        <w:r>
          <w:rPr>
            <w:webHidden/>
          </w:rPr>
          <w:fldChar w:fldCharType="separate"/>
        </w:r>
        <w:r w:rsidR="00202B34">
          <w:rPr>
            <w:noProof/>
            <w:webHidden/>
          </w:rPr>
          <w:t>80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76" w:history="1">
        <w:r w:rsidR="009836A3" w:rsidRPr="00A5323C">
          <w:rPr>
            <w:rStyle w:val="Hipercze"/>
            <w:rFonts w:cs="Arial"/>
          </w:rPr>
          <w:t>5.3.</w:t>
        </w:r>
        <w:r w:rsidR="009836A3">
          <w:rPr>
            <w:rFonts w:ascii="Calibri" w:hAnsi="Calibri"/>
            <w:smallCaps w:val="0"/>
            <w:sz w:val="22"/>
            <w:szCs w:val="22"/>
          </w:rPr>
          <w:tab/>
        </w:r>
        <w:r w:rsidR="009836A3" w:rsidRPr="00A5323C">
          <w:rPr>
            <w:rStyle w:val="Hipercze"/>
            <w:rFonts w:cs="Arial"/>
          </w:rPr>
          <w:t>Wytwarzanie mieszanki kruszywa</w:t>
        </w:r>
        <w:r w:rsidR="009836A3">
          <w:rPr>
            <w:webHidden/>
          </w:rPr>
          <w:tab/>
        </w:r>
        <w:r>
          <w:rPr>
            <w:webHidden/>
          </w:rPr>
          <w:fldChar w:fldCharType="begin"/>
        </w:r>
        <w:r w:rsidR="009836A3">
          <w:rPr>
            <w:webHidden/>
          </w:rPr>
          <w:instrText xml:space="preserve"> PAGEREF _Toc488830676 \h </w:instrText>
        </w:r>
        <w:r>
          <w:rPr>
            <w:webHidden/>
          </w:rPr>
        </w:r>
        <w:r>
          <w:rPr>
            <w:webHidden/>
          </w:rPr>
          <w:fldChar w:fldCharType="separate"/>
        </w:r>
        <w:r w:rsidR="00202B34">
          <w:rPr>
            <w:noProof/>
            <w:webHidden/>
          </w:rPr>
          <w:t>81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77" w:history="1">
        <w:r w:rsidR="009836A3" w:rsidRPr="00A5323C">
          <w:rPr>
            <w:rStyle w:val="Hipercze"/>
            <w:rFonts w:cs="Arial"/>
          </w:rPr>
          <w:t>5.4.</w:t>
        </w:r>
        <w:r w:rsidR="009836A3">
          <w:rPr>
            <w:rFonts w:ascii="Calibri" w:hAnsi="Calibri"/>
            <w:smallCaps w:val="0"/>
            <w:sz w:val="22"/>
            <w:szCs w:val="22"/>
          </w:rPr>
          <w:tab/>
        </w:r>
        <w:r w:rsidR="009836A3" w:rsidRPr="00A5323C">
          <w:rPr>
            <w:rStyle w:val="Hipercze"/>
            <w:rFonts w:cs="Arial"/>
          </w:rPr>
          <w:t>Wbudowywanie i zagęszczanie mieszanki</w:t>
        </w:r>
        <w:r w:rsidR="009836A3">
          <w:rPr>
            <w:webHidden/>
          </w:rPr>
          <w:tab/>
        </w:r>
        <w:r>
          <w:rPr>
            <w:webHidden/>
          </w:rPr>
          <w:fldChar w:fldCharType="begin"/>
        </w:r>
        <w:r w:rsidR="009836A3">
          <w:rPr>
            <w:webHidden/>
          </w:rPr>
          <w:instrText xml:space="preserve"> PAGEREF _Toc488830677 \h </w:instrText>
        </w:r>
        <w:r>
          <w:rPr>
            <w:webHidden/>
          </w:rPr>
        </w:r>
        <w:r>
          <w:rPr>
            <w:webHidden/>
          </w:rPr>
          <w:fldChar w:fldCharType="separate"/>
        </w:r>
        <w:r w:rsidR="00202B34">
          <w:rPr>
            <w:noProof/>
            <w:webHidden/>
          </w:rPr>
          <w:t>81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78" w:history="1">
        <w:r w:rsidR="009836A3" w:rsidRPr="00A5323C">
          <w:rPr>
            <w:rStyle w:val="Hipercze"/>
            <w:rFonts w:cs="Arial"/>
          </w:rPr>
          <w:t>5.5.</w:t>
        </w:r>
        <w:r w:rsidR="009836A3">
          <w:rPr>
            <w:rFonts w:ascii="Calibri" w:hAnsi="Calibri"/>
            <w:smallCaps w:val="0"/>
            <w:sz w:val="22"/>
            <w:szCs w:val="22"/>
          </w:rPr>
          <w:tab/>
        </w:r>
        <w:r w:rsidR="009836A3" w:rsidRPr="00A5323C">
          <w:rPr>
            <w:rStyle w:val="Hipercze"/>
            <w:rFonts w:cs="Arial"/>
          </w:rPr>
          <w:t>Odcinek próbny</w:t>
        </w:r>
        <w:r w:rsidR="009836A3">
          <w:rPr>
            <w:webHidden/>
          </w:rPr>
          <w:tab/>
        </w:r>
        <w:r>
          <w:rPr>
            <w:webHidden/>
          </w:rPr>
          <w:fldChar w:fldCharType="begin"/>
        </w:r>
        <w:r w:rsidR="009836A3">
          <w:rPr>
            <w:webHidden/>
          </w:rPr>
          <w:instrText xml:space="preserve"> PAGEREF _Toc488830678 \h </w:instrText>
        </w:r>
        <w:r>
          <w:rPr>
            <w:webHidden/>
          </w:rPr>
        </w:r>
        <w:r>
          <w:rPr>
            <w:webHidden/>
          </w:rPr>
          <w:fldChar w:fldCharType="separate"/>
        </w:r>
        <w:r w:rsidR="00202B34">
          <w:rPr>
            <w:noProof/>
            <w:webHidden/>
          </w:rPr>
          <w:t>82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79" w:history="1">
        <w:r w:rsidR="009836A3" w:rsidRPr="00A5323C">
          <w:rPr>
            <w:rStyle w:val="Hipercze"/>
            <w:rFonts w:cs="Arial"/>
          </w:rPr>
          <w:t>5.6.</w:t>
        </w:r>
        <w:r w:rsidR="009836A3">
          <w:rPr>
            <w:rFonts w:ascii="Calibri" w:hAnsi="Calibri"/>
            <w:smallCaps w:val="0"/>
            <w:sz w:val="22"/>
            <w:szCs w:val="22"/>
          </w:rPr>
          <w:tab/>
        </w:r>
        <w:r w:rsidR="009836A3" w:rsidRPr="00A5323C">
          <w:rPr>
            <w:rStyle w:val="Hipercze"/>
            <w:rFonts w:cs="Arial"/>
          </w:rPr>
          <w:t>Utrzymanie podbudowy</w:t>
        </w:r>
        <w:r w:rsidR="009836A3">
          <w:rPr>
            <w:webHidden/>
          </w:rPr>
          <w:tab/>
        </w:r>
        <w:r>
          <w:rPr>
            <w:webHidden/>
          </w:rPr>
          <w:fldChar w:fldCharType="begin"/>
        </w:r>
        <w:r w:rsidR="009836A3">
          <w:rPr>
            <w:webHidden/>
          </w:rPr>
          <w:instrText xml:space="preserve"> PAGEREF _Toc488830679 \h </w:instrText>
        </w:r>
        <w:r>
          <w:rPr>
            <w:webHidden/>
          </w:rPr>
        </w:r>
        <w:r>
          <w:rPr>
            <w:webHidden/>
          </w:rPr>
          <w:fldChar w:fldCharType="separate"/>
        </w:r>
        <w:r w:rsidR="00202B34">
          <w:rPr>
            <w:noProof/>
            <w:webHidden/>
          </w:rPr>
          <w:t>82</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680" w:history="1">
        <w:r w:rsidR="009836A3" w:rsidRPr="00A5323C">
          <w:rPr>
            <w:rStyle w:val="Hipercze"/>
            <w:rFonts w:cs="Arial"/>
          </w:rPr>
          <w:t>6.</w:t>
        </w:r>
        <w:r w:rsidR="009836A3">
          <w:rPr>
            <w:rFonts w:ascii="Calibri" w:hAnsi="Calibri"/>
            <w:b w:val="0"/>
            <w:bCs w:val="0"/>
            <w:caps w:val="0"/>
            <w:sz w:val="22"/>
            <w:szCs w:val="22"/>
          </w:rPr>
          <w:tab/>
        </w:r>
        <w:r w:rsidR="009836A3" w:rsidRPr="00A5323C">
          <w:rPr>
            <w:rStyle w:val="Hipercze"/>
            <w:rFonts w:cs="Arial"/>
          </w:rPr>
          <w:t>Kontrola jakości robót</w:t>
        </w:r>
        <w:r w:rsidR="009836A3">
          <w:rPr>
            <w:webHidden/>
          </w:rPr>
          <w:tab/>
        </w:r>
        <w:r>
          <w:rPr>
            <w:webHidden/>
          </w:rPr>
          <w:fldChar w:fldCharType="begin"/>
        </w:r>
        <w:r w:rsidR="009836A3">
          <w:rPr>
            <w:webHidden/>
          </w:rPr>
          <w:instrText xml:space="preserve"> PAGEREF _Toc488830680 \h </w:instrText>
        </w:r>
        <w:r>
          <w:rPr>
            <w:webHidden/>
          </w:rPr>
        </w:r>
        <w:r>
          <w:rPr>
            <w:webHidden/>
          </w:rPr>
          <w:fldChar w:fldCharType="separate"/>
        </w:r>
        <w:r w:rsidR="00202B34">
          <w:rPr>
            <w:noProof/>
            <w:webHidden/>
          </w:rPr>
          <w:t>82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81" w:history="1">
        <w:r w:rsidR="009836A3" w:rsidRPr="00A5323C">
          <w:rPr>
            <w:rStyle w:val="Hipercze"/>
            <w:rFonts w:cs="Arial"/>
          </w:rPr>
          <w:t>6.1.</w:t>
        </w:r>
        <w:r w:rsidR="009836A3">
          <w:rPr>
            <w:rFonts w:ascii="Calibri" w:hAnsi="Calibri"/>
            <w:smallCaps w:val="0"/>
            <w:sz w:val="22"/>
            <w:szCs w:val="22"/>
          </w:rPr>
          <w:tab/>
        </w:r>
        <w:r w:rsidR="009836A3" w:rsidRPr="00A5323C">
          <w:rPr>
            <w:rStyle w:val="Hipercze"/>
            <w:rFonts w:cs="Arial"/>
          </w:rPr>
          <w:t>Ogólne zasady kontroli jakości Robót</w:t>
        </w:r>
        <w:r w:rsidR="009836A3">
          <w:rPr>
            <w:webHidden/>
          </w:rPr>
          <w:tab/>
        </w:r>
        <w:r>
          <w:rPr>
            <w:webHidden/>
          </w:rPr>
          <w:fldChar w:fldCharType="begin"/>
        </w:r>
        <w:r w:rsidR="009836A3">
          <w:rPr>
            <w:webHidden/>
          </w:rPr>
          <w:instrText xml:space="preserve"> PAGEREF _Toc488830681 \h </w:instrText>
        </w:r>
        <w:r>
          <w:rPr>
            <w:webHidden/>
          </w:rPr>
        </w:r>
        <w:r>
          <w:rPr>
            <w:webHidden/>
          </w:rPr>
          <w:fldChar w:fldCharType="separate"/>
        </w:r>
        <w:r w:rsidR="00202B34">
          <w:rPr>
            <w:noProof/>
            <w:webHidden/>
          </w:rPr>
          <w:t>82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82" w:history="1">
        <w:r w:rsidR="009836A3" w:rsidRPr="00A5323C">
          <w:rPr>
            <w:rStyle w:val="Hipercze"/>
            <w:rFonts w:cs="Arial"/>
          </w:rPr>
          <w:t>6.2.</w:t>
        </w:r>
        <w:r w:rsidR="009836A3">
          <w:rPr>
            <w:rFonts w:ascii="Calibri" w:hAnsi="Calibri"/>
            <w:smallCaps w:val="0"/>
            <w:sz w:val="22"/>
            <w:szCs w:val="22"/>
          </w:rPr>
          <w:tab/>
        </w:r>
        <w:r w:rsidR="009836A3" w:rsidRPr="00A5323C">
          <w:rPr>
            <w:rStyle w:val="Hipercze"/>
            <w:rFonts w:cs="Arial"/>
          </w:rPr>
          <w:t>Badania przed przystąpieniem do Robót</w:t>
        </w:r>
        <w:r w:rsidR="009836A3">
          <w:rPr>
            <w:webHidden/>
          </w:rPr>
          <w:tab/>
        </w:r>
        <w:r>
          <w:rPr>
            <w:webHidden/>
          </w:rPr>
          <w:fldChar w:fldCharType="begin"/>
        </w:r>
        <w:r w:rsidR="009836A3">
          <w:rPr>
            <w:webHidden/>
          </w:rPr>
          <w:instrText xml:space="preserve"> PAGEREF _Toc488830682 \h </w:instrText>
        </w:r>
        <w:r>
          <w:rPr>
            <w:webHidden/>
          </w:rPr>
        </w:r>
        <w:r>
          <w:rPr>
            <w:webHidden/>
          </w:rPr>
          <w:fldChar w:fldCharType="separate"/>
        </w:r>
        <w:r w:rsidR="00202B34">
          <w:rPr>
            <w:noProof/>
            <w:webHidden/>
          </w:rPr>
          <w:t>82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83" w:history="1">
        <w:r w:rsidR="009836A3" w:rsidRPr="00A5323C">
          <w:rPr>
            <w:rStyle w:val="Hipercze"/>
            <w:rFonts w:cs="Arial"/>
          </w:rPr>
          <w:t>6.3.</w:t>
        </w:r>
        <w:r w:rsidR="009836A3">
          <w:rPr>
            <w:rFonts w:ascii="Calibri" w:hAnsi="Calibri"/>
            <w:smallCaps w:val="0"/>
            <w:sz w:val="22"/>
            <w:szCs w:val="22"/>
          </w:rPr>
          <w:tab/>
        </w:r>
        <w:r w:rsidR="009836A3" w:rsidRPr="00A5323C">
          <w:rPr>
            <w:rStyle w:val="Hipercze"/>
            <w:rFonts w:cs="Arial"/>
          </w:rPr>
          <w:t>Badania w czasie Robót</w:t>
        </w:r>
        <w:r w:rsidR="009836A3">
          <w:rPr>
            <w:webHidden/>
          </w:rPr>
          <w:tab/>
        </w:r>
        <w:r>
          <w:rPr>
            <w:webHidden/>
          </w:rPr>
          <w:fldChar w:fldCharType="begin"/>
        </w:r>
        <w:r w:rsidR="009836A3">
          <w:rPr>
            <w:webHidden/>
          </w:rPr>
          <w:instrText xml:space="preserve"> PAGEREF _Toc488830683 \h </w:instrText>
        </w:r>
        <w:r>
          <w:rPr>
            <w:webHidden/>
          </w:rPr>
        </w:r>
        <w:r>
          <w:rPr>
            <w:webHidden/>
          </w:rPr>
          <w:fldChar w:fldCharType="separate"/>
        </w:r>
        <w:r w:rsidR="00202B34">
          <w:rPr>
            <w:noProof/>
            <w:webHidden/>
          </w:rPr>
          <w:t>82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84" w:history="1">
        <w:r w:rsidR="009836A3" w:rsidRPr="00A5323C">
          <w:rPr>
            <w:rStyle w:val="Hipercze"/>
            <w:rFonts w:cs="Arial"/>
          </w:rPr>
          <w:t>6.4.</w:t>
        </w:r>
        <w:r w:rsidR="009836A3">
          <w:rPr>
            <w:rFonts w:ascii="Calibri" w:hAnsi="Calibri"/>
            <w:smallCaps w:val="0"/>
            <w:sz w:val="22"/>
            <w:szCs w:val="22"/>
          </w:rPr>
          <w:tab/>
        </w:r>
        <w:r w:rsidR="009836A3" w:rsidRPr="00A5323C">
          <w:rPr>
            <w:rStyle w:val="Hipercze"/>
            <w:rFonts w:cs="Arial"/>
          </w:rPr>
          <w:t>Wymagania dotyczące cech geometrycznych podbudowy</w:t>
        </w:r>
        <w:r w:rsidR="009836A3">
          <w:rPr>
            <w:webHidden/>
          </w:rPr>
          <w:tab/>
        </w:r>
        <w:r>
          <w:rPr>
            <w:webHidden/>
          </w:rPr>
          <w:fldChar w:fldCharType="begin"/>
        </w:r>
        <w:r w:rsidR="009836A3">
          <w:rPr>
            <w:webHidden/>
          </w:rPr>
          <w:instrText xml:space="preserve"> PAGEREF _Toc488830684 \h </w:instrText>
        </w:r>
        <w:r>
          <w:rPr>
            <w:webHidden/>
          </w:rPr>
        </w:r>
        <w:r>
          <w:rPr>
            <w:webHidden/>
          </w:rPr>
          <w:fldChar w:fldCharType="separate"/>
        </w:r>
        <w:r w:rsidR="00202B34">
          <w:rPr>
            <w:noProof/>
            <w:webHidden/>
          </w:rPr>
          <w:t>84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85" w:history="1">
        <w:r w:rsidR="009836A3" w:rsidRPr="00A5323C">
          <w:rPr>
            <w:rStyle w:val="Hipercze"/>
            <w:rFonts w:cs="Arial"/>
          </w:rPr>
          <w:t>6.5.</w:t>
        </w:r>
        <w:r w:rsidR="009836A3">
          <w:rPr>
            <w:rFonts w:ascii="Calibri" w:hAnsi="Calibri"/>
            <w:smallCaps w:val="0"/>
            <w:sz w:val="22"/>
            <w:szCs w:val="22"/>
          </w:rPr>
          <w:tab/>
        </w:r>
        <w:r w:rsidR="009836A3" w:rsidRPr="00A5323C">
          <w:rPr>
            <w:rStyle w:val="Hipercze"/>
            <w:rFonts w:cs="Arial"/>
          </w:rPr>
          <w:t>Zasady postępowania z wadliwie wykonanymi odcinkami podbudowy</w:t>
        </w:r>
        <w:r w:rsidR="009836A3">
          <w:rPr>
            <w:webHidden/>
          </w:rPr>
          <w:tab/>
        </w:r>
        <w:r>
          <w:rPr>
            <w:webHidden/>
          </w:rPr>
          <w:fldChar w:fldCharType="begin"/>
        </w:r>
        <w:r w:rsidR="009836A3">
          <w:rPr>
            <w:webHidden/>
          </w:rPr>
          <w:instrText xml:space="preserve"> PAGEREF _Toc488830685 \h </w:instrText>
        </w:r>
        <w:r>
          <w:rPr>
            <w:webHidden/>
          </w:rPr>
        </w:r>
        <w:r>
          <w:rPr>
            <w:webHidden/>
          </w:rPr>
          <w:fldChar w:fldCharType="separate"/>
        </w:r>
        <w:r w:rsidR="00202B34">
          <w:rPr>
            <w:noProof/>
            <w:webHidden/>
          </w:rPr>
          <w:t>85</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686" w:history="1">
        <w:r w:rsidR="009836A3" w:rsidRPr="00A5323C">
          <w:rPr>
            <w:rStyle w:val="Hipercze"/>
            <w:rFonts w:cs="Arial"/>
          </w:rPr>
          <w:t>7.</w:t>
        </w:r>
        <w:r w:rsidR="009836A3">
          <w:rPr>
            <w:rFonts w:ascii="Calibri" w:hAnsi="Calibri"/>
            <w:b w:val="0"/>
            <w:bCs w:val="0"/>
            <w:caps w:val="0"/>
            <w:sz w:val="22"/>
            <w:szCs w:val="22"/>
          </w:rPr>
          <w:tab/>
        </w:r>
        <w:r w:rsidR="009836A3" w:rsidRPr="00A5323C">
          <w:rPr>
            <w:rStyle w:val="Hipercze"/>
            <w:rFonts w:cs="Arial"/>
          </w:rPr>
          <w:t>Obmiar robót</w:t>
        </w:r>
        <w:r w:rsidR="009836A3">
          <w:rPr>
            <w:webHidden/>
          </w:rPr>
          <w:tab/>
        </w:r>
        <w:r>
          <w:rPr>
            <w:webHidden/>
          </w:rPr>
          <w:fldChar w:fldCharType="begin"/>
        </w:r>
        <w:r w:rsidR="009836A3">
          <w:rPr>
            <w:webHidden/>
          </w:rPr>
          <w:instrText xml:space="preserve"> PAGEREF _Toc488830686 \h </w:instrText>
        </w:r>
        <w:r>
          <w:rPr>
            <w:webHidden/>
          </w:rPr>
        </w:r>
        <w:r>
          <w:rPr>
            <w:webHidden/>
          </w:rPr>
          <w:fldChar w:fldCharType="separate"/>
        </w:r>
        <w:r w:rsidR="00202B34">
          <w:rPr>
            <w:noProof/>
            <w:webHidden/>
          </w:rPr>
          <w:t>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87" w:history="1">
        <w:r w:rsidR="009836A3" w:rsidRPr="00A5323C">
          <w:rPr>
            <w:rStyle w:val="Hipercze"/>
            <w:rFonts w:cs="Arial"/>
          </w:rPr>
          <w:t>7.1.</w:t>
        </w:r>
        <w:r w:rsidR="009836A3">
          <w:rPr>
            <w:rFonts w:ascii="Calibri" w:hAnsi="Calibri"/>
            <w:smallCaps w:val="0"/>
            <w:sz w:val="22"/>
            <w:szCs w:val="22"/>
          </w:rPr>
          <w:tab/>
        </w:r>
        <w:r w:rsidR="009836A3" w:rsidRPr="00A5323C">
          <w:rPr>
            <w:rStyle w:val="Hipercze"/>
            <w:rFonts w:cs="Arial"/>
          </w:rPr>
          <w:t>Ogólne zasady obmiaru Robót</w:t>
        </w:r>
        <w:r w:rsidR="009836A3">
          <w:rPr>
            <w:webHidden/>
          </w:rPr>
          <w:tab/>
        </w:r>
        <w:r>
          <w:rPr>
            <w:webHidden/>
          </w:rPr>
          <w:fldChar w:fldCharType="begin"/>
        </w:r>
        <w:r w:rsidR="009836A3">
          <w:rPr>
            <w:webHidden/>
          </w:rPr>
          <w:instrText xml:space="preserve"> PAGEREF _Toc488830687 \h </w:instrText>
        </w:r>
        <w:r>
          <w:rPr>
            <w:webHidden/>
          </w:rPr>
        </w:r>
        <w:r>
          <w:rPr>
            <w:webHidden/>
          </w:rPr>
          <w:fldChar w:fldCharType="separate"/>
        </w:r>
        <w:r w:rsidR="00202B34">
          <w:rPr>
            <w:noProof/>
            <w:webHidden/>
          </w:rPr>
          <w:t>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88" w:history="1">
        <w:r w:rsidR="009836A3" w:rsidRPr="00A5323C">
          <w:rPr>
            <w:rStyle w:val="Hipercze"/>
            <w:rFonts w:cs="Arial"/>
          </w:rPr>
          <w:t>7.2.</w:t>
        </w:r>
        <w:r w:rsidR="009836A3">
          <w:rPr>
            <w:rFonts w:ascii="Calibri" w:hAnsi="Calibri"/>
            <w:smallCaps w:val="0"/>
            <w:sz w:val="22"/>
            <w:szCs w:val="22"/>
          </w:rPr>
          <w:tab/>
        </w:r>
        <w:r w:rsidR="009836A3" w:rsidRPr="00A5323C">
          <w:rPr>
            <w:rStyle w:val="Hipercze"/>
            <w:rFonts w:cs="Arial"/>
          </w:rPr>
          <w:t>Jednostka obmiarowa</w:t>
        </w:r>
        <w:r w:rsidR="009836A3">
          <w:rPr>
            <w:webHidden/>
          </w:rPr>
          <w:tab/>
        </w:r>
        <w:r>
          <w:rPr>
            <w:webHidden/>
          </w:rPr>
          <w:fldChar w:fldCharType="begin"/>
        </w:r>
        <w:r w:rsidR="009836A3">
          <w:rPr>
            <w:webHidden/>
          </w:rPr>
          <w:instrText xml:space="preserve"> PAGEREF _Toc488830688 \h </w:instrText>
        </w:r>
        <w:r>
          <w:rPr>
            <w:webHidden/>
          </w:rPr>
        </w:r>
        <w:r>
          <w:rPr>
            <w:webHidden/>
          </w:rPr>
          <w:fldChar w:fldCharType="separate"/>
        </w:r>
        <w:r w:rsidR="00202B34">
          <w:rPr>
            <w:noProof/>
            <w:webHidden/>
          </w:rPr>
          <w:t>86</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689" w:history="1">
        <w:r w:rsidR="009836A3" w:rsidRPr="00A5323C">
          <w:rPr>
            <w:rStyle w:val="Hipercze"/>
            <w:rFonts w:cs="Arial"/>
          </w:rPr>
          <w:t>8.</w:t>
        </w:r>
        <w:r w:rsidR="009836A3">
          <w:rPr>
            <w:rFonts w:ascii="Calibri" w:hAnsi="Calibri"/>
            <w:b w:val="0"/>
            <w:bCs w:val="0"/>
            <w:caps w:val="0"/>
            <w:sz w:val="22"/>
            <w:szCs w:val="22"/>
          </w:rPr>
          <w:tab/>
        </w:r>
        <w:r w:rsidR="009836A3" w:rsidRPr="00A5323C">
          <w:rPr>
            <w:rStyle w:val="Hipercze"/>
            <w:rFonts w:cs="Arial"/>
          </w:rPr>
          <w:t>Odbiór robót</w:t>
        </w:r>
        <w:r w:rsidR="009836A3">
          <w:rPr>
            <w:webHidden/>
          </w:rPr>
          <w:tab/>
        </w:r>
        <w:r>
          <w:rPr>
            <w:webHidden/>
          </w:rPr>
          <w:fldChar w:fldCharType="begin"/>
        </w:r>
        <w:r w:rsidR="009836A3">
          <w:rPr>
            <w:webHidden/>
          </w:rPr>
          <w:instrText xml:space="preserve"> PAGEREF _Toc488830689 \h </w:instrText>
        </w:r>
        <w:r>
          <w:rPr>
            <w:webHidden/>
          </w:rPr>
        </w:r>
        <w:r>
          <w:rPr>
            <w:webHidden/>
          </w:rPr>
          <w:fldChar w:fldCharType="separate"/>
        </w:r>
        <w:r w:rsidR="00202B34">
          <w:rPr>
            <w:noProof/>
            <w:webHidden/>
          </w:rPr>
          <w:t>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90" w:history="1">
        <w:r w:rsidR="009836A3" w:rsidRPr="00A5323C">
          <w:rPr>
            <w:rStyle w:val="Hipercze"/>
            <w:rFonts w:cs="Arial"/>
          </w:rPr>
          <w:t>8.1.</w:t>
        </w:r>
        <w:r w:rsidR="009836A3">
          <w:rPr>
            <w:rFonts w:ascii="Calibri" w:hAnsi="Calibri"/>
            <w:smallCaps w:val="0"/>
            <w:sz w:val="22"/>
            <w:szCs w:val="22"/>
          </w:rPr>
          <w:tab/>
        </w:r>
        <w:r w:rsidR="009836A3" w:rsidRPr="00A5323C">
          <w:rPr>
            <w:rStyle w:val="Hipercze"/>
            <w:rFonts w:cs="Arial"/>
          </w:rPr>
          <w:t>Ogólne zasady odbioru Robót</w:t>
        </w:r>
        <w:r w:rsidR="009836A3">
          <w:rPr>
            <w:webHidden/>
          </w:rPr>
          <w:tab/>
        </w:r>
        <w:r>
          <w:rPr>
            <w:webHidden/>
          </w:rPr>
          <w:fldChar w:fldCharType="begin"/>
        </w:r>
        <w:r w:rsidR="009836A3">
          <w:rPr>
            <w:webHidden/>
          </w:rPr>
          <w:instrText xml:space="preserve"> PAGEREF _Toc488830690 \h </w:instrText>
        </w:r>
        <w:r>
          <w:rPr>
            <w:webHidden/>
          </w:rPr>
        </w:r>
        <w:r>
          <w:rPr>
            <w:webHidden/>
          </w:rPr>
          <w:fldChar w:fldCharType="separate"/>
        </w:r>
        <w:r w:rsidR="00202B34">
          <w:rPr>
            <w:noProof/>
            <w:webHidden/>
          </w:rPr>
          <w:t>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91" w:history="1">
        <w:r w:rsidR="009836A3" w:rsidRPr="00A5323C">
          <w:rPr>
            <w:rStyle w:val="Hipercze"/>
            <w:rFonts w:cs="Arial"/>
          </w:rPr>
          <w:t>8.2.</w:t>
        </w:r>
        <w:r w:rsidR="009836A3">
          <w:rPr>
            <w:rFonts w:ascii="Calibri" w:hAnsi="Calibri"/>
            <w:smallCaps w:val="0"/>
            <w:sz w:val="22"/>
            <w:szCs w:val="22"/>
          </w:rPr>
          <w:tab/>
        </w:r>
        <w:r w:rsidR="009836A3" w:rsidRPr="00A5323C">
          <w:rPr>
            <w:rStyle w:val="Hipercze"/>
            <w:rFonts w:cs="Arial"/>
          </w:rPr>
          <w:t>Sposób odbioru Robót</w:t>
        </w:r>
        <w:r w:rsidR="009836A3">
          <w:rPr>
            <w:webHidden/>
          </w:rPr>
          <w:tab/>
        </w:r>
        <w:r>
          <w:rPr>
            <w:webHidden/>
          </w:rPr>
          <w:fldChar w:fldCharType="begin"/>
        </w:r>
        <w:r w:rsidR="009836A3">
          <w:rPr>
            <w:webHidden/>
          </w:rPr>
          <w:instrText xml:space="preserve"> PAGEREF _Toc488830691 \h </w:instrText>
        </w:r>
        <w:r>
          <w:rPr>
            <w:webHidden/>
          </w:rPr>
        </w:r>
        <w:r>
          <w:rPr>
            <w:webHidden/>
          </w:rPr>
          <w:fldChar w:fldCharType="separate"/>
        </w:r>
        <w:r w:rsidR="00202B34">
          <w:rPr>
            <w:noProof/>
            <w:webHidden/>
          </w:rPr>
          <w:t>86</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0692" w:history="1">
        <w:r w:rsidR="009836A3" w:rsidRPr="00A5323C">
          <w:rPr>
            <w:rStyle w:val="Hipercze"/>
            <w:rFonts w:cs="Arial"/>
          </w:rPr>
          <w:t>9.</w:t>
        </w:r>
        <w:r w:rsidR="009836A3">
          <w:rPr>
            <w:rFonts w:ascii="Calibri" w:hAnsi="Calibri"/>
            <w:b w:val="0"/>
            <w:bCs w:val="0"/>
            <w:caps w:val="0"/>
            <w:sz w:val="22"/>
            <w:szCs w:val="22"/>
          </w:rPr>
          <w:tab/>
        </w:r>
        <w:r w:rsidR="009836A3" w:rsidRPr="00A5323C">
          <w:rPr>
            <w:rStyle w:val="Hipercze"/>
            <w:rFonts w:cs="Arial"/>
          </w:rPr>
          <w:t>Podstawa płatności</w:t>
        </w:r>
        <w:r w:rsidR="009836A3">
          <w:rPr>
            <w:webHidden/>
          </w:rPr>
          <w:tab/>
        </w:r>
        <w:r>
          <w:rPr>
            <w:webHidden/>
          </w:rPr>
          <w:fldChar w:fldCharType="begin"/>
        </w:r>
        <w:r w:rsidR="009836A3">
          <w:rPr>
            <w:webHidden/>
          </w:rPr>
          <w:instrText xml:space="preserve"> PAGEREF _Toc488830692 \h </w:instrText>
        </w:r>
        <w:r>
          <w:rPr>
            <w:webHidden/>
          </w:rPr>
        </w:r>
        <w:r>
          <w:rPr>
            <w:webHidden/>
          </w:rPr>
          <w:fldChar w:fldCharType="separate"/>
        </w:r>
        <w:r w:rsidR="00202B34">
          <w:rPr>
            <w:noProof/>
            <w:webHidden/>
          </w:rPr>
          <w:t>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93" w:history="1">
        <w:r w:rsidR="009836A3" w:rsidRPr="00A5323C">
          <w:rPr>
            <w:rStyle w:val="Hipercze"/>
            <w:rFonts w:cs="Arial"/>
          </w:rPr>
          <w:t>9.1.</w:t>
        </w:r>
        <w:r w:rsidR="009836A3">
          <w:rPr>
            <w:rFonts w:ascii="Calibri" w:hAnsi="Calibri"/>
            <w:smallCaps w:val="0"/>
            <w:sz w:val="22"/>
            <w:szCs w:val="22"/>
          </w:rPr>
          <w:tab/>
        </w:r>
        <w:r w:rsidR="009836A3" w:rsidRPr="00A5323C">
          <w:rPr>
            <w:rStyle w:val="Hipercze"/>
            <w:rFonts w:cs="Arial"/>
          </w:rPr>
          <w:t>Ogólne ustalenia dotyczące podstawy płatności</w:t>
        </w:r>
        <w:r w:rsidR="009836A3">
          <w:rPr>
            <w:webHidden/>
          </w:rPr>
          <w:tab/>
        </w:r>
        <w:r>
          <w:rPr>
            <w:webHidden/>
          </w:rPr>
          <w:fldChar w:fldCharType="begin"/>
        </w:r>
        <w:r w:rsidR="009836A3">
          <w:rPr>
            <w:webHidden/>
          </w:rPr>
          <w:instrText xml:space="preserve"> PAGEREF _Toc488830693 \h </w:instrText>
        </w:r>
        <w:r>
          <w:rPr>
            <w:webHidden/>
          </w:rPr>
        </w:r>
        <w:r>
          <w:rPr>
            <w:webHidden/>
          </w:rPr>
          <w:fldChar w:fldCharType="separate"/>
        </w:r>
        <w:r w:rsidR="00202B34">
          <w:rPr>
            <w:noProof/>
            <w:webHidden/>
          </w:rPr>
          <w:t>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0694" w:history="1">
        <w:r w:rsidR="009836A3" w:rsidRPr="00A5323C">
          <w:rPr>
            <w:rStyle w:val="Hipercze"/>
            <w:rFonts w:cs="Arial"/>
          </w:rPr>
          <w:t>9.2.</w:t>
        </w:r>
        <w:r w:rsidR="009836A3">
          <w:rPr>
            <w:rFonts w:ascii="Calibri" w:hAnsi="Calibri"/>
            <w:smallCaps w:val="0"/>
            <w:sz w:val="22"/>
            <w:szCs w:val="22"/>
          </w:rPr>
          <w:tab/>
        </w:r>
        <w:r w:rsidR="009836A3" w:rsidRPr="00A5323C">
          <w:rPr>
            <w:rStyle w:val="Hipercze"/>
            <w:rFonts w:cs="Arial"/>
          </w:rPr>
          <w:t>Cena jednostki obmiarowej</w:t>
        </w:r>
        <w:r w:rsidR="009836A3">
          <w:rPr>
            <w:webHidden/>
          </w:rPr>
          <w:tab/>
        </w:r>
        <w:r>
          <w:rPr>
            <w:webHidden/>
          </w:rPr>
          <w:fldChar w:fldCharType="begin"/>
        </w:r>
        <w:r w:rsidR="009836A3">
          <w:rPr>
            <w:webHidden/>
          </w:rPr>
          <w:instrText xml:space="preserve"> PAGEREF _Toc488830694 \h </w:instrText>
        </w:r>
        <w:r>
          <w:rPr>
            <w:webHidden/>
          </w:rPr>
        </w:r>
        <w:r>
          <w:rPr>
            <w:webHidden/>
          </w:rPr>
          <w:fldChar w:fldCharType="separate"/>
        </w:r>
        <w:r w:rsidR="00202B34">
          <w:rPr>
            <w:noProof/>
            <w:webHidden/>
          </w:rPr>
          <w:t>86</w:t>
        </w:r>
        <w:r>
          <w:rPr>
            <w:webHidden/>
          </w:rPr>
          <w:fldChar w:fldCharType="end"/>
        </w:r>
      </w:hyperlink>
    </w:p>
    <w:p w:rsidR="009836A3" w:rsidRDefault="008E7CD9" w:rsidP="009836A3">
      <w:pPr>
        <w:pStyle w:val="Spistreci1"/>
        <w:tabs>
          <w:tab w:val="left" w:pos="600"/>
          <w:tab w:val="right" w:leader="dot" w:pos="9015"/>
        </w:tabs>
        <w:rPr>
          <w:rFonts w:ascii="Calibri" w:hAnsi="Calibri"/>
          <w:b w:val="0"/>
          <w:bCs w:val="0"/>
          <w:caps w:val="0"/>
          <w:sz w:val="22"/>
          <w:szCs w:val="22"/>
        </w:rPr>
      </w:pPr>
      <w:hyperlink w:anchor="_Toc488830695" w:history="1">
        <w:r w:rsidR="009836A3" w:rsidRPr="00A5323C">
          <w:rPr>
            <w:rStyle w:val="Hipercze"/>
            <w:rFonts w:cs="Arial"/>
          </w:rPr>
          <w:t>10.</w:t>
        </w:r>
        <w:r w:rsidR="009836A3">
          <w:rPr>
            <w:rFonts w:ascii="Calibri" w:hAnsi="Calibri"/>
            <w:b w:val="0"/>
            <w:bCs w:val="0"/>
            <w:caps w:val="0"/>
            <w:sz w:val="22"/>
            <w:szCs w:val="22"/>
          </w:rPr>
          <w:tab/>
        </w:r>
        <w:r w:rsidR="009836A3" w:rsidRPr="00A5323C">
          <w:rPr>
            <w:rStyle w:val="Hipercze"/>
            <w:rFonts w:cs="Arial"/>
          </w:rPr>
          <w:t>Przepisy związane</w:t>
        </w:r>
        <w:r w:rsidR="009836A3">
          <w:rPr>
            <w:webHidden/>
          </w:rPr>
          <w:tab/>
        </w:r>
        <w:r>
          <w:rPr>
            <w:webHidden/>
          </w:rPr>
          <w:fldChar w:fldCharType="begin"/>
        </w:r>
        <w:r w:rsidR="009836A3">
          <w:rPr>
            <w:webHidden/>
          </w:rPr>
          <w:instrText xml:space="preserve"> PAGEREF _Toc488830695 \h </w:instrText>
        </w:r>
        <w:r>
          <w:rPr>
            <w:webHidden/>
          </w:rPr>
        </w:r>
        <w:r>
          <w:rPr>
            <w:webHidden/>
          </w:rPr>
          <w:fldChar w:fldCharType="separate"/>
        </w:r>
        <w:r w:rsidR="00202B34">
          <w:rPr>
            <w:noProof/>
            <w:webHidden/>
          </w:rPr>
          <w:t>87</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0696" w:history="1">
        <w:r w:rsidR="009836A3" w:rsidRPr="00A5323C">
          <w:rPr>
            <w:rStyle w:val="Hipercze"/>
            <w:rFonts w:cs="Arial"/>
          </w:rPr>
          <w:t>10.1.</w:t>
        </w:r>
        <w:r w:rsidR="009836A3">
          <w:rPr>
            <w:rFonts w:ascii="Calibri" w:hAnsi="Calibri"/>
            <w:smallCaps w:val="0"/>
            <w:sz w:val="22"/>
            <w:szCs w:val="22"/>
          </w:rPr>
          <w:tab/>
        </w:r>
        <w:r w:rsidR="009836A3" w:rsidRPr="00A5323C">
          <w:rPr>
            <w:rStyle w:val="Hipercze"/>
            <w:rFonts w:cs="Arial"/>
          </w:rPr>
          <w:t>Normy</w:t>
        </w:r>
        <w:r w:rsidR="009836A3">
          <w:rPr>
            <w:webHidden/>
          </w:rPr>
          <w:tab/>
        </w:r>
        <w:r>
          <w:rPr>
            <w:webHidden/>
          </w:rPr>
          <w:fldChar w:fldCharType="begin"/>
        </w:r>
        <w:r w:rsidR="009836A3">
          <w:rPr>
            <w:webHidden/>
          </w:rPr>
          <w:instrText xml:space="preserve"> PAGEREF _Toc488830696 \h </w:instrText>
        </w:r>
        <w:r>
          <w:rPr>
            <w:webHidden/>
          </w:rPr>
        </w:r>
        <w:r>
          <w:rPr>
            <w:webHidden/>
          </w:rPr>
          <w:fldChar w:fldCharType="separate"/>
        </w:r>
        <w:r w:rsidR="00202B34">
          <w:rPr>
            <w:noProof/>
            <w:webHidden/>
          </w:rPr>
          <w:t>87</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0697" w:history="1">
        <w:r w:rsidR="009836A3" w:rsidRPr="00A5323C">
          <w:rPr>
            <w:rStyle w:val="Hipercze"/>
            <w:rFonts w:cs="Arial"/>
          </w:rPr>
          <w:t>10.2.</w:t>
        </w:r>
        <w:r w:rsidR="009836A3">
          <w:rPr>
            <w:rFonts w:ascii="Calibri" w:hAnsi="Calibri"/>
            <w:smallCaps w:val="0"/>
            <w:sz w:val="22"/>
            <w:szCs w:val="22"/>
          </w:rPr>
          <w:tab/>
        </w:r>
        <w:r w:rsidR="009836A3" w:rsidRPr="00A5323C">
          <w:rPr>
            <w:rStyle w:val="Hipercze"/>
            <w:rFonts w:cs="Arial"/>
          </w:rPr>
          <w:t>Inne dokumenty</w:t>
        </w:r>
        <w:r w:rsidR="009836A3">
          <w:rPr>
            <w:webHidden/>
          </w:rPr>
          <w:tab/>
        </w:r>
        <w:r>
          <w:rPr>
            <w:webHidden/>
          </w:rPr>
          <w:fldChar w:fldCharType="begin"/>
        </w:r>
        <w:r w:rsidR="009836A3">
          <w:rPr>
            <w:webHidden/>
          </w:rPr>
          <w:instrText xml:space="preserve"> PAGEREF _Toc488830697 \h </w:instrText>
        </w:r>
        <w:r>
          <w:rPr>
            <w:webHidden/>
          </w:rPr>
        </w:r>
        <w:r>
          <w:rPr>
            <w:webHidden/>
          </w:rPr>
          <w:fldChar w:fldCharType="separate"/>
        </w:r>
        <w:r w:rsidR="00202B34">
          <w:rPr>
            <w:noProof/>
            <w:webHidden/>
          </w:rPr>
          <w:t>87</w:t>
        </w:r>
        <w:r>
          <w:rPr>
            <w:webHidden/>
          </w:rPr>
          <w:fldChar w:fldCharType="end"/>
        </w:r>
      </w:hyperlink>
    </w:p>
    <w:p w:rsidR="009836A3" w:rsidRPr="001A3829" w:rsidRDefault="008E7CD9" w:rsidP="009836A3">
      <w:pPr>
        <w:tabs>
          <w:tab w:val="left" w:pos="0"/>
          <w:tab w:val="right" w:pos="7531"/>
        </w:tabs>
        <w:rPr>
          <w:b/>
          <w:sz w:val="24"/>
          <w:szCs w:val="24"/>
        </w:rPr>
      </w:pPr>
      <w:r w:rsidRPr="001A3829">
        <w:rPr>
          <w:b/>
          <w:sz w:val="24"/>
          <w:szCs w:val="24"/>
        </w:rPr>
        <w:fldChar w:fldCharType="end"/>
      </w:r>
    </w:p>
    <w:p w:rsidR="009836A3" w:rsidRPr="001A3829" w:rsidRDefault="009836A3" w:rsidP="009836A3">
      <w:pPr>
        <w:pStyle w:val="nag1"/>
        <w:keepNext w:val="0"/>
        <w:tabs>
          <w:tab w:val="clear" w:pos="426"/>
          <w:tab w:val="clear" w:pos="709"/>
          <w:tab w:val="num" w:pos="284"/>
        </w:tabs>
        <w:spacing w:before="240"/>
        <w:rPr>
          <w:rFonts w:cs="Arial"/>
        </w:rPr>
      </w:pPr>
      <w:r w:rsidRPr="001A3829">
        <w:rPr>
          <w:rFonts w:cs="Arial"/>
        </w:rPr>
        <w:br w:type="page"/>
      </w:r>
      <w:bookmarkStart w:id="562" w:name="_Toc488830656"/>
      <w:r w:rsidRPr="001A3829">
        <w:rPr>
          <w:rFonts w:cs="Arial"/>
        </w:rPr>
        <w:lastRenderedPageBreak/>
        <w:t>Wstęp</w:t>
      </w:r>
      <w:bookmarkEnd w:id="562"/>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63" w:name="_Toc488830657"/>
      <w:r w:rsidRPr="001A3829">
        <w:rPr>
          <w:rFonts w:cs="Arial"/>
        </w:rPr>
        <w:t>Przedmiot ST</w:t>
      </w:r>
      <w:bookmarkEnd w:id="563"/>
    </w:p>
    <w:p w:rsidR="009836A3" w:rsidRPr="00FA324F" w:rsidRDefault="009836A3" w:rsidP="008E1A11">
      <w:pPr>
        <w:jc w:val="both"/>
      </w:pPr>
      <w:r w:rsidRPr="00950994">
        <w:t xml:space="preserve">Przedmiotem niniejszej szczegółowej specyfikacji technicznej ST są wymagania dotyczące wykonania i odbioru Robót związanych z wykonywaniem podbudowy z kruszywa łamanego stabilizowanego mechanicznie </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64" w:name="_Toc488830658"/>
      <w:r w:rsidRPr="001A3829">
        <w:rPr>
          <w:rFonts w:cs="Arial"/>
        </w:rPr>
        <w:t>Zakres stosowania ST</w:t>
      </w:r>
      <w:bookmarkEnd w:id="564"/>
    </w:p>
    <w:p w:rsidR="009836A3" w:rsidRPr="001A3829" w:rsidRDefault="009836A3" w:rsidP="009836A3">
      <w:r w:rsidRPr="001A3829">
        <w:t xml:space="preserve">Szczegółowa specyfikacja techniczna ST jest stosowana jako dokument przetargowy i kontraktowy przy zlecaniu i realizacji Robót wymienionych w p. 1.1. </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65" w:name="_Toc488830659"/>
      <w:r w:rsidRPr="001A3829">
        <w:rPr>
          <w:rFonts w:cs="Arial"/>
        </w:rPr>
        <w:t>Zakres Robót objętych ST</w:t>
      </w:r>
      <w:bookmarkEnd w:id="565"/>
    </w:p>
    <w:p w:rsidR="009836A3" w:rsidRPr="001A3829" w:rsidRDefault="009836A3" w:rsidP="009836A3">
      <w:r w:rsidRPr="001A3829">
        <w:t>Ustalenia zawarte w niniejszej specyfikacji dotyczą zasad prowadzenia Robót związanych z wykonaniem:</w:t>
      </w:r>
    </w:p>
    <w:p w:rsidR="009836A3" w:rsidRPr="001A3829" w:rsidRDefault="009836A3" w:rsidP="00A15BED">
      <w:pPr>
        <w:pStyle w:val="Listapunktowana"/>
      </w:pPr>
      <w:r w:rsidRPr="001A3829">
        <w:t>- podbudowy pomocniczej z kruszywa łamanego stabilizowanego mechanicznie o uziarnieniu 0/63,</w:t>
      </w:r>
    </w:p>
    <w:p w:rsidR="009836A3" w:rsidRPr="001A3829" w:rsidRDefault="009836A3" w:rsidP="00A15BED">
      <w:pPr>
        <w:pStyle w:val="Listapunktowana"/>
      </w:pPr>
      <w:r w:rsidRPr="001A3829">
        <w:t>- podbudowy zasadniczej z kruszywa łamanego stabilizowanego mechanicznie o uziarnieniu 0/31,5.</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66" w:name="_Toc488830660"/>
      <w:r w:rsidRPr="001A3829">
        <w:rPr>
          <w:rFonts w:cs="Arial"/>
        </w:rPr>
        <w:t>Nazwa i kod wg wspólnego słownika zamówień (CPV)</w:t>
      </w:r>
      <w:bookmarkEnd w:id="566"/>
    </w:p>
    <w:p w:rsidR="009836A3" w:rsidRPr="001A3829" w:rsidRDefault="009836A3" w:rsidP="009836A3">
      <w:r w:rsidRPr="001A3829">
        <w:t>CPV: 45233120-6 Roboty w zakresie budowy dróg.</w:t>
      </w:r>
    </w:p>
    <w:p w:rsidR="009836A3" w:rsidRPr="001A3829" w:rsidRDefault="009836A3" w:rsidP="008E1A11">
      <w:pPr>
        <w:pStyle w:val="nag2"/>
        <w:keepNext w:val="0"/>
        <w:numPr>
          <w:ilvl w:val="1"/>
          <w:numId w:val="51"/>
        </w:numPr>
        <w:tabs>
          <w:tab w:val="clear" w:pos="0"/>
          <w:tab w:val="clear" w:pos="567"/>
          <w:tab w:val="clear" w:pos="709"/>
          <w:tab w:val="num" w:pos="426"/>
        </w:tabs>
        <w:spacing w:before="240"/>
        <w:rPr>
          <w:rFonts w:cs="Arial"/>
        </w:rPr>
      </w:pPr>
      <w:bookmarkStart w:id="567" w:name="_Toc488830661"/>
      <w:r w:rsidRPr="001A3829">
        <w:rPr>
          <w:rFonts w:cs="Arial"/>
        </w:rPr>
        <w:t>Określenia podstawowe</w:t>
      </w:r>
      <w:bookmarkEnd w:id="567"/>
    </w:p>
    <w:p w:rsidR="009836A3" w:rsidRPr="001A3829" w:rsidRDefault="009836A3" w:rsidP="008E1A11">
      <w:pPr>
        <w:jc w:val="both"/>
      </w:pPr>
      <w:r w:rsidRPr="001A3829">
        <w:rPr>
          <w:b/>
        </w:rPr>
        <w:t>Stabilizacja mechaniczna</w:t>
      </w:r>
      <w:r w:rsidRPr="001A3829">
        <w:t xml:space="preserve"> - proces technologiczny, polegający na odpowiednim zagęszczeniu w optymalnej wilgotności kruszywa o właściwie dobranym uziarnieniu.</w:t>
      </w:r>
    </w:p>
    <w:p w:rsidR="009836A3" w:rsidRPr="001A3829" w:rsidRDefault="009836A3" w:rsidP="008E1A11">
      <w:pPr>
        <w:jc w:val="both"/>
      </w:pPr>
      <w:r w:rsidRPr="001A3829">
        <w:rPr>
          <w:b/>
        </w:rPr>
        <w:t>Podbudowa z kruszywa łamanego stabilizowanego mechanicznie</w:t>
      </w:r>
      <w:r w:rsidRPr="001A3829">
        <w:t xml:space="preserve"> – jedna lub więcej warstw zagęszczonej mieszanki, która stanowi warstwę nośną nawierzchni drogowej.</w:t>
      </w:r>
    </w:p>
    <w:p w:rsidR="009836A3" w:rsidRPr="001A3829" w:rsidRDefault="009836A3" w:rsidP="008E1A11">
      <w:pPr>
        <w:jc w:val="both"/>
      </w:pPr>
      <w:r w:rsidRPr="001A3829">
        <w:t>Pozostałe określenia podstawowe są zgodne z definicjami podanymi w ST-00 ,,Wymagania ogólne” pkt. 1.5.</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68" w:name="_Toc488830662"/>
      <w:r w:rsidRPr="001A3829">
        <w:rPr>
          <w:rFonts w:cs="Arial"/>
        </w:rPr>
        <w:t>Podstawowe wymagania dotyczące Robót</w:t>
      </w:r>
      <w:bookmarkEnd w:id="568"/>
    </w:p>
    <w:p w:rsidR="009836A3" w:rsidRPr="001A3829" w:rsidRDefault="009836A3" w:rsidP="009836A3">
      <w:r w:rsidRPr="001A3829">
        <w:t xml:space="preserve">Podstawowe wymagania dotyczące Robót podano w ST-00 „Wymagania ogólne” pkt. 1.6. </w:t>
      </w:r>
    </w:p>
    <w:p w:rsidR="009836A3" w:rsidRPr="001A3829" w:rsidRDefault="009836A3" w:rsidP="009836A3">
      <w:pPr>
        <w:pStyle w:val="nag1"/>
        <w:keepNext w:val="0"/>
        <w:tabs>
          <w:tab w:val="clear" w:pos="426"/>
          <w:tab w:val="clear" w:pos="709"/>
          <w:tab w:val="num" w:pos="284"/>
        </w:tabs>
        <w:spacing w:before="240"/>
        <w:rPr>
          <w:rFonts w:cs="Arial"/>
        </w:rPr>
      </w:pPr>
      <w:bookmarkStart w:id="569" w:name="_Toc488830663"/>
      <w:r w:rsidRPr="001A3829">
        <w:rPr>
          <w:rFonts w:cs="Arial"/>
        </w:rPr>
        <w:t>Materiały</w:t>
      </w:r>
      <w:bookmarkEnd w:id="569"/>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70" w:name="_Toc488830664"/>
      <w:r w:rsidRPr="001A3829">
        <w:rPr>
          <w:rFonts w:cs="Arial"/>
        </w:rPr>
        <w:t>Ogólne wymagania dotyczące materiałów</w:t>
      </w:r>
      <w:bookmarkEnd w:id="570"/>
    </w:p>
    <w:p w:rsidR="009836A3" w:rsidRPr="001A3829" w:rsidRDefault="009836A3" w:rsidP="009836A3">
      <w:r w:rsidRPr="001A3829">
        <w:t>Ogólne wymagania dotyczące materiałów, ich pozyskiwania i składowania, podano w ST-00 „Wymagania ogólne” pkt. 2.</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71" w:name="_Toc488830665"/>
      <w:r w:rsidRPr="001A3829">
        <w:rPr>
          <w:rFonts w:cs="Arial"/>
        </w:rPr>
        <w:t>Rodzaje materiałów</w:t>
      </w:r>
      <w:bookmarkEnd w:id="571"/>
    </w:p>
    <w:p w:rsidR="009836A3" w:rsidRPr="001A3829" w:rsidRDefault="009836A3" w:rsidP="008E1A11">
      <w:pPr>
        <w:jc w:val="both"/>
      </w:pPr>
      <w:r w:rsidRPr="001A3829">
        <w:t xml:space="preserve">Materiałem do wykonania podbudowy z kruszyw łamanych stabilizowanych mechanicznie powinno być kruszywo łamane, uzyskane w wyniku </w:t>
      </w:r>
      <w:proofErr w:type="spellStart"/>
      <w:r w:rsidRPr="001A3829">
        <w:t>przekruszenia</w:t>
      </w:r>
      <w:proofErr w:type="spellEnd"/>
      <w:r w:rsidRPr="001A3829">
        <w:t xml:space="preserve"> surowca skalnego lub kamieni narzutowych i </w:t>
      </w:r>
      <w:proofErr w:type="spellStart"/>
      <w:r w:rsidRPr="001A3829">
        <w:t>otoczaków.Kruszywo</w:t>
      </w:r>
      <w:proofErr w:type="spellEnd"/>
      <w:r w:rsidRPr="001A3829">
        <w:t xml:space="preserve"> powinno być jednorodne bez zanieczyszczeń obcych i bez domieszek gliny.</w:t>
      </w:r>
    </w:p>
    <w:p w:rsidR="009836A3" w:rsidRPr="001A3829" w:rsidRDefault="009836A3" w:rsidP="008E1A11">
      <w:pPr>
        <w:jc w:val="both"/>
      </w:pPr>
      <w:r w:rsidRPr="001A3829">
        <w:t>Do wykonania podbudowy przewidziano kruszywo łamane niesortowane o uziarnieniu 0/63mm oraz kruszywo łamane niesortowane o uziarnieniu 0/31,5.</w:t>
      </w:r>
    </w:p>
    <w:p w:rsidR="009836A3" w:rsidRPr="001A3829"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lastRenderedPageBreak/>
        <w:t>Wymagania dla kruszywa</w:t>
      </w:r>
    </w:p>
    <w:p w:rsidR="009836A3" w:rsidRPr="001A3829" w:rsidRDefault="009836A3" w:rsidP="009836A3">
      <w:r w:rsidRPr="001A3829">
        <w:t xml:space="preserve">Krzywa uziarnienia kruszywa, określona według PN-EN 933-1:2000 powinna leżeć między krzywymi granicznymi pól dobrego uziarnienia. </w:t>
      </w:r>
    </w:p>
    <w:p w:rsidR="009836A3" w:rsidRPr="001A3829" w:rsidRDefault="009836A3" w:rsidP="009836A3">
      <w:r w:rsidRPr="001A3829">
        <w:t>Wymiar największego ziarna kruszywa nie może przekraczać 2/3 grubości warstwy układanej jednorazowo.</w:t>
      </w:r>
    </w:p>
    <w:p w:rsidR="009836A3" w:rsidRPr="001A3829" w:rsidRDefault="009836A3" w:rsidP="009836A3">
      <w:r w:rsidRPr="001A3829">
        <w:rPr>
          <w:b/>
        </w:rPr>
        <w:t>Tabela 1.</w:t>
      </w:r>
      <w:r w:rsidRPr="001A3829">
        <w:t xml:space="preserve"> Skład ziarnowy kruszywa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85"/>
        <w:gridCol w:w="2576"/>
      </w:tblGrid>
      <w:tr w:rsidR="009836A3" w:rsidRPr="001A3829" w:rsidTr="00223367">
        <w:trPr>
          <w:trHeight w:val="323"/>
          <w:jc w:val="center"/>
        </w:trPr>
        <w:tc>
          <w:tcPr>
            <w:tcW w:w="2385" w:type="dxa"/>
            <w:tcBorders>
              <w:top w:val="single" w:sz="18" w:space="0" w:color="auto"/>
              <w:left w:val="single" w:sz="18" w:space="0" w:color="auto"/>
            </w:tcBorders>
          </w:tcPr>
          <w:p w:rsidR="009836A3" w:rsidRPr="001A3829" w:rsidRDefault="009836A3" w:rsidP="00223367">
            <w:pPr>
              <w:pStyle w:val="Tekstpodstawowywcity2"/>
              <w:spacing w:after="0"/>
              <w:ind w:left="0"/>
            </w:pPr>
            <w:r w:rsidRPr="001A3829">
              <w:t>Sito kwadratowe mm</w:t>
            </w:r>
          </w:p>
        </w:tc>
        <w:tc>
          <w:tcPr>
            <w:tcW w:w="2576" w:type="dxa"/>
            <w:tcBorders>
              <w:top w:val="single" w:sz="18" w:space="0" w:color="auto"/>
              <w:right w:val="single" w:sz="18" w:space="0" w:color="auto"/>
            </w:tcBorders>
          </w:tcPr>
          <w:p w:rsidR="009836A3" w:rsidRPr="001A3829" w:rsidRDefault="009836A3" w:rsidP="00223367">
            <w:pPr>
              <w:pStyle w:val="Tekstpodstawowywcity2"/>
              <w:spacing w:after="0"/>
              <w:ind w:left="0"/>
            </w:pPr>
            <w:r w:rsidRPr="001A3829">
              <w:t>Przechodzi przez sito %</w:t>
            </w:r>
          </w:p>
        </w:tc>
      </w:tr>
      <w:tr w:rsidR="009836A3" w:rsidRPr="001A3829" w:rsidTr="00223367">
        <w:trPr>
          <w:trHeight w:val="329"/>
          <w:jc w:val="center"/>
        </w:trPr>
        <w:tc>
          <w:tcPr>
            <w:tcW w:w="2385" w:type="dxa"/>
            <w:tcBorders>
              <w:left w:val="single" w:sz="18" w:space="0" w:color="auto"/>
            </w:tcBorders>
          </w:tcPr>
          <w:p w:rsidR="009836A3" w:rsidRPr="001A3829" w:rsidRDefault="009836A3" w:rsidP="00223367">
            <w:pPr>
              <w:pStyle w:val="Tekstpodstawowywcity2"/>
              <w:spacing w:after="0"/>
              <w:ind w:left="0"/>
            </w:pPr>
            <w:r w:rsidRPr="001A3829">
              <w:t>63</w:t>
            </w:r>
          </w:p>
        </w:tc>
        <w:tc>
          <w:tcPr>
            <w:tcW w:w="2576" w:type="dxa"/>
            <w:tcBorders>
              <w:right w:val="single" w:sz="18" w:space="0" w:color="auto"/>
            </w:tcBorders>
          </w:tcPr>
          <w:p w:rsidR="009836A3" w:rsidRPr="001A3829" w:rsidRDefault="009836A3" w:rsidP="00223367">
            <w:pPr>
              <w:pStyle w:val="Tekstpodstawowywcity2"/>
              <w:spacing w:after="0"/>
              <w:ind w:left="0"/>
            </w:pPr>
            <w:r w:rsidRPr="001A3829">
              <w:t>100</w:t>
            </w:r>
          </w:p>
        </w:tc>
      </w:tr>
      <w:tr w:rsidR="009836A3" w:rsidRPr="001A3829" w:rsidTr="00223367">
        <w:trPr>
          <w:jc w:val="center"/>
        </w:trPr>
        <w:tc>
          <w:tcPr>
            <w:tcW w:w="2385" w:type="dxa"/>
            <w:tcBorders>
              <w:left w:val="single" w:sz="18" w:space="0" w:color="auto"/>
            </w:tcBorders>
          </w:tcPr>
          <w:p w:rsidR="009836A3" w:rsidRPr="001A3829" w:rsidRDefault="009836A3" w:rsidP="00223367">
            <w:pPr>
              <w:pStyle w:val="Tekstpodstawowywcity2"/>
              <w:spacing w:after="0"/>
              <w:ind w:left="0"/>
            </w:pPr>
            <w:r w:rsidRPr="001A3829">
              <w:t>31,5</w:t>
            </w:r>
          </w:p>
        </w:tc>
        <w:tc>
          <w:tcPr>
            <w:tcW w:w="2576" w:type="dxa"/>
            <w:tcBorders>
              <w:right w:val="single" w:sz="18" w:space="0" w:color="auto"/>
            </w:tcBorders>
          </w:tcPr>
          <w:p w:rsidR="009836A3" w:rsidRPr="001A3829" w:rsidRDefault="009836A3" w:rsidP="00223367">
            <w:pPr>
              <w:pStyle w:val="Tekstpodstawowywcity2"/>
              <w:spacing w:after="0"/>
              <w:ind w:left="0"/>
            </w:pPr>
            <w:r w:rsidRPr="001A3829">
              <w:t>76-100</w:t>
            </w:r>
          </w:p>
        </w:tc>
      </w:tr>
      <w:tr w:rsidR="009836A3" w:rsidRPr="001A3829" w:rsidTr="00223367">
        <w:trPr>
          <w:jc w:val="center"/>
        </w:trPr>
        <w:tc>
          <w:tcPr>
            <w:tcW w:w="2385" w:type="dxa"/>
            <w:tcBorders>
              <w:left w:val="single" w:sz="18" w:space="0" w:color="auto"/>
            </w:tcBorders>
          </w:tcPr>
          <w:p w:rsidR="009836A3" w:rsidRPr="001A3829" w:rsidRDefault="009836A3" w:rsidP="00223367">
            <w:pPr>
              <w:pStyle w:val="Tekstpodstawowywcity2"/>
              <w:spacing w:after="0"/>
              <w:ind w:left="0"/>
            </w:pPr>
            <w:r w:rsidRPr="001A3829">
              <w:t>16</w:t>
            </w:r>
          </w:p>
        </w:tc>
        <w:tc>
          <w:tcPr>
            <w:tcW w:w="2576" w:type="dxa"/>
            <w:tcBorders>
              <w:right w:val="single" w:sz="18" w:space="0" w:color="auto"/>
            </w:tcBorders>
          </w:tcPr>
          <w:p w:rsidR="009836A3" w:rsidRPr="001A3829" w:rsidRDefault="009836A3" w:rsidP="00223367">
            <w:pPr>
              <w:pStyle w:val="Tekstpodstawowywcity2"/>
              <w:spacing w:after="0"/>
              <w:ind w:left="0"/>
            </w:pPr>
            <w:r w:rsidRPr="001A3829">
              <w:t>56-93</w:t>
            </w:r>
          </w:p>
        </w:tc>
      </w:tr>
      <w:tr w:rsidR="009836A3" w:rsidRPr="001A3829" w:rsidTr="00223367">
        <w:trPr>
          <w:jc w:val="center"/>
        </w:trPr>
        <w:tc>
          <w:tcPr>
            <w:tcW w:w="2385" w:type="dxa"/>
            <w:tcBorders>
              <w:left w:val="single" w:sz="18" w:space="0" w:color="auto"/>
            </w:tcBorders>
          </w:tcPr>
          <w:p w:rsidR="009836A3" w:rsidRPr="001A3829" w:rsidRDefault="009836A3" w:rsidP="00223367">
            <w:pPr>
              <w:pStyle w:val="Tekstpodstawowywcity2"/>
              <w:spacing w:after="0"/>
              <w:ind w:left="0"/>
            </w:pPr>
            <w:r w:rsidRPr="001A3829">
              <w:t>8</w:t>
            </w:r>
          </w:p>
        </w:tc>
        <w:tc>
          <w:tcPr>
            <w:tcW w:w="2576" w:type="dxa"/>
            <w:tcBorders>
              <w:right w:val="single" w:sz="18" w:space="0" w:color="auto"/>
            </w:tcBorders>
          </w:tcPr>
          <w:p w:rsidR="009836A3" w:rsidRPr="001A3829" w:rsidRDefault="009836A3" w:rsidP="00223367">
            <w:pPr>
              <w:pStyle w:val="Tekstpodstawowywcity2"/>
              <w:spacing w:after="0"/>
              <w:ind w:left="0"/>
            </w:pPr>
            <w:r w:rsidRPr="001A3829">
              <w:t>40-75</w:t>
            </w:r>
          </w:p>
        </w:tc>
      </w:tr>
      <w:tr w:rsidR="009836A3" w:rsidRPr="001A3829" w:rsidTr="00223367">
        <w:trPr>
          <w:jc w:val="center"/>
        </w:trPr>
        <w:tc>
          <w:tcPr>
            <w:tcW w:w="2385" w:type="dxa"/>
            <w:tcBorders>
              <w:left w:val="single" w:sz="18" w:space="0" w:color="auto"/>
            </w:tcBorders>
          </w:tcPr>
          <w:p w:rsidR="009836A3" w:rsidRPr="001A3829" w:rsidRDefault="009836A3" w:rsidP="00223367">
            <w:pPr>
              <w:pStyle w:val="Tekstpodstawowywcity2"/>
              <w:spacing w:after="0"/>
              <w:ind w:left="0"/>
            </w:pPr>
            <w:r w:rsidRPr="001A3829">
              <w:t>4</w:t>
            </w:r>
          </w:p>
        </w:tc>
        <w:tc>
          <w:tcPr>
            <w:tcW w:w="2576" w:type="dxa"/>
            <w:tcBorders>
              <w:right w:val="single" w:sz="18" w:space="0" w:color="auto"/>
            </w:tcBorders>
          </w:tcPr>
          <w:p w:rsidR="009836A3" w:rsidRPr="001A3829" w:rsidRDefault="009836A3" w:rsidP="00223367">
            <w:pPr>
              <w:pStyle w:val="Tekstpodstawowywcity2"/>
              <w:spacing w:after="0"/>
              <w:ind w:left="0"/>
            </w:pPr>
            <w:r w:rsidRPr="001A3829">
              <w:t>28-58</w:t>
            </w:r>
          </w:p>
        </w:tc>
      </w:tr>
      <w:tr w:rsidR="009836A3" w:rsidRPr="001A3829" w:rsidTr="00223367">
        <w:trPr>
          <w:jc w:val="center"/>
        </w:trPr>
        <w:tc>
          <w:tcPr>
            <w:tcW w:w="2385" w:type="dxa"/>
            <w:tcBorders>
              <w:left w:val="single" w:sz="18" w:space="0" w:color="auto"/>
            </w:tcBorders>
          </w:tcPr>
          <w:p w:rsidR="009836A3" w:rsidRPr="001A3829" w:rsidRDefault="009836A3" w:rsidP="00223367">
            <w:pPr>
              <w:pStyle w:val="Tekstpodstawowywcity2"/>
              <w:spacing w:after="0"/>
              <w:ind w:left="0"/>
            </w:pPr>
            <w:r w:rsidRPr="001A3829">
              <w:t>2</w:t>
            </w:r>
          </w:p>
        </w:tc>
        <w:tc>
          <w:tcPr>
            <w:tcW w:w="2576" w:type="dxa"/>
            <w:tcBorders>
              <w:right w:val="single" w:sz="18" w:space="0" w:color="auto"/>
            </w:tcBorders>
          </w:tcPr>
          <w:p w:rsidR="009836A3" w:rsidRPr="001A3829" w:rsidRDefault="009836A3" w:rsidP="00223367">
            <w:pPr>
              <w:pStyle w:val="Tekstpodstawowywcity2"/>
              <w:spacing w:after="0"/>
              <w:ind w:left="0"/>
            </w:pPr>
            <w:r w:rsidRPr="001A3829">
              <w:t>19-41</w:t>
            </w:r>
          </w:p>
        </w:tc>
      </w:tr>
      <w:tr w:rsidR="009836A3" w:rsidRPr="001A3829" w:rsidTr="00223367">
        <w:trPr>
          <w:jc w:val="center"/>
        </w:trPr>
        <w:tc>
          <w:tcPr>
            <w:tcW w:w="2385" w:type="dxa"/>
            <w:tcBorders>
              <w:left w:val="single" w:sz="18" w:space="0" w:color="auto"/>
            </w:tcBorders>
          </w:tcPr>
          <w:p w:rsidR="009836A3" w:rsidRPr="001A3829" w:rsidRDefault="009836A3" w:rsidP="00223367">
            <w:pPr>
              <w:pStyle w:val="Tekstpodstawowywcity2"/>
              <w:spacing w:after="0"/>
              <w:ind w:left="0"/>
            </w:pPr>
            <w:r w:rsidRPr="001A3829">
              <w:t>0,5</w:t>
            </w:r>
          </w:p>
        </w:tc>
        <w:tc>
          <w:tcPr>
            <w:tcW w:w="2576" w:type="dxa"/>
            <w:tcBorders>
              <w:right w:val="single" w:sz="18" w:space="0" w:color="auto"/>
            </w:tcBorders>
          </w:tcPr>
          <w:p w:rsidR="009836A3" w:rsidRPr="001A3829" w:rsidRDefault="009836A3" w:rsidP="00223367">
            <w:pPr>
              <w:pStyle w:val="Tekstpodstawowywcity2"/>
              <w:spacing w:after="0"/>
              <w:ind w:left="0"/>
            </w:pPr>
            <w:r w:rsidRPr="001A3829">
              <w:t>9-23</w:t>
            </w:r>
          </w:p>
        </w:tc>
      </w:tr>
      <w:tr w:rsidR="009836A3" w:rsidRPr="001A3829" w:rsidTr="00223367">
        <w:trPr>
          <w:trHeight w:val="77"/>
          <w:jc w:val="center"/>
        </w:trPr>
        <w:tc>
          <w:tcPr>
            <w:tcW w:w="2385" w:type="dxa"/>
            <w:tcBorders>
              <w:left w:val="single" w:sz="18" w:space="0" w:color="auto"/>
              <w:bottom w:val="single" w:sz="18" w:space="0" w:color="auto"/>
            </w:tcBorders>
          </w:tcPr>
          <w:p w:rsidR="009836A3" w:rsidRPr="001A3829" w:rsidRDefault="009836A3" w:rsidP="00223367">
            <w:pPr>
              <w:pStyle w:val="Tekstpodstawowywcity2"/>
              <w:spacing w:after="0"/>
              <w:ind w:left="0"/>
            </w:pPr>
            <w:r w:rsidRPr="001A3829">
              <w:t>0,075</w:t>
            </w:r>
          </w:p>
        </w:tc>
        <w:tc>
          <w:tcPr>
            <w:tcW w:w="2576" w:type="dxa"/>
            <w:tcBorders>
              <w:bottom w:val="single" w:sz="18" w:space="0" w:color="auto"/>
              <w:right w:val="single" w:sz="18" w:space="0" w:color="auto"/>
            </w:tcBorders>
          </w:tcPr>
          <w:p w:rsidR="009836A3" w:rsidRPr="001A3829" w:rsidRDefault="009836A3" w:rsidP="00223367">
            <w:pPr>
              <w:pStyle w:val="Tekstpodstawowywcity2"/>
              <w:spacing w:after="0"/>
              <w:ind w:left="0"/>
            </w:pPr>
            <w:r w:rsidRPr="001A3829">
              <w:t>2-10</w:t>
            </w:r>
          </w:p>
        </w:tc>
      </w:tr>
    </w:tbl>
    <w:p w:rsidR="009836A3" w:rsidRPr="001A3829" w:rsidRDefault="009836A3" w:rsidP="009836A3">
      <w:pPr>
        <w:pStyle w:val="Tekstpodstawowywcity2"/>
        <w:spacing w:after="0"/>
        <w:ind w:left="0"/>
      </w:pPr>
    </w:p>
    <w:p w:rsidR="009836A3" w:rsidRPr="001A3829" w:rsidRDefault="009836A3" w:rsidP="009836A3">
      <w:pPr>
        <w:pStyle w:val="Tekstpodstawowywcity2"/>
        <w:spacing w:after="0"/>
        <w:ind w:left="0"/>
      </w:pPr>
    </w:p>
    <w:p w:rsidR="009836A3" w:rsidRPr="001A3829" w:rsidRDefault="009836A3" w:rsidP="009836A3">
      <w:r w:rsidRPr="001A3829">
        <w:rPr>
          <w:b/>
        </w:rPr>
        <w:t>Tabela 2.</w:t>
      </w:r>
      <w:r w:rsidRPr="001A3829">
        <w:t>Wymagane cechy fizyczne kruszywa</w:t>
      </w:r>
    </w:p>
    <w:tbl>
      <w:tblPr>
        <w:tblW w:w="0" w:type="auto"/>
        <w:tblInd w:w="23" w:type="dxa"/>
        <w:tblLayout w:type="fixed"/>
        <w:tblCellMar>
          <w:left w:w="57" w:type="dxa"/>
          <w:right w:w="0" w:type="dxa"/>
        </w:tblCellMar>
        <w:tblLook w:val="0000"/>
      </w:tblPr>
      <w:tblGrid>
        <w:gridCol w:w="484"/>
        <w:gridCol w:w="3945"/>
        <w:gridCol w:w="1134"/>
        <w:gridCol w:w="1134"/>
        <w:gridCol w:w="2234"/>
      </w:tblGrid>
      <w:tr w:rsidR="009836A3" w:rsidRPr="001A3829" w:rsidTr="00223367">
        <w:trPr>
          <w:trHeight w:val="289"/>
          <w:tblHeader/>
        </w:trPr>
        <w:tc>
          <w:tcPr>
            <w:tcW w:w="484" w:type="dxa"/>
            <w:vMerge w:val="restart"/>
            <w:tcBorders>
              <w:top w:val="single" w:sz="18" w:space="0" w:color="auto"/>
              <w:left w:val="single" w:sz="18" w:space="0" w:color="auto"/>
              <w:bottom w:val="nil"/>
              <w:right w:val="single" w:sz="6" w:space="0" w:color="auto"/>
            </w:tcBorders>
            <w:vAlign w:val="center"/>
          </w:tcPr>
          <w:p w:rsidR="009836A3" w:rsidRPr="001A3829" w:rsidRDefault="009836A3" w:rsidP="00223367">
            <w:r w:rsidRPr="001A3829">
              <w:t>Lp.</w:t>
            </w:r>
          </w:p>
        </w:tc>
        <w:tc>
          <w:tcPr>
            <w:tcW w:w="3945" w:type="dxa"/>
            <w:vMerge w:val="restart"/>
            <w:tcBorders>
              <w:top w:val="single" w:sz="18" w:space="0" w:color="auto"/>
              <w:left w:val="single" w:sz="6" w:space="0" w:color="auto"/>
              <w:bottom w:val="nil"/>
              <w:right w:val="single" w:sz="6" w:space="0" w:color="auto"/>
            </w:tcBorders>
            <w:vAlign w:val="center"/>
          </w:tcPr>
          <w:p w:rsidR="009836A3" w:rsidRPr="001A3829" w:rsidRDefault="009836A3" w:rsidP="00223367">
            <w:pPr>
              <w:pStyle w:val="nag3"/>
              <w:tabs>
                <w:tab w:val="left" w:pos="680"/>
              </w:tabs>
              <w:spacing w:before="0" w:after="0"/>
              <w:rPr>
                <w:rFonts w:cs="Arial"/>
              </w:rPr>
            </w:pPr>
            <w:r w:rsidRPr="001A3829">
              <w:rPr>
                <w:rFonts w:cs="Arial"/>
              </w:rPr>
              <w:t>Wyszczególnienie właściwości</w:t>
            </w:r>
          </w:p>
        </w:tc>
        <w:tc>
          <w:tcPr>
            <w:tcW w:w="2268" w:type="dxa"/>
            <w:gridSpan w:val="2"/>
            <w:tcBorders>
              <w:top w:val="single" w:sz="18" w:space="0" w:color="auto"/>
              <w:left w:val="single" w:sz="4" w:space="0" w:color="auto"/>
              <w:bottom w:val="single" w:sz="4" w:space="0" w:color="auto"/>
              <w:right w:val="single" w:sz="6" w:space="0" w:color="auto"/>
            </w:tcBorders>
            <w:vAlign w:val="center"/>
          </w:tcPr>
          <w:p w:rsidR="009836A3" w:rsidRPr="001A3829" w:rsidRDefault="009836A3" w:rsidP="00223367">
            <w:pPr>
              <w:jc w:val="center"/>
            </w:pPr>
            <w:r w:rsidRPr="001A3829">
              <w:t>Wymagania dla kruszywa łamanego</w:t>
            </w:r>
          </w:p>
        </w:tc>
        <w:tc>
          <w:tcPr>
            <w:tcW w:w="2234" w:type="dxa"/>
            <w:vMerge w:val="restart"/>
            <w:tcBorders>
              <w:top w:val="single" w:sz="18" w:space="0" w:color="auto"/>
              <w:left w:val="single" w:sz="6" w:space="0" w:color="auto"/>
              <w:bottom w:val="nil"/>
              <w:right w:val="single" w:sz="18" w:space="0" w:color="auto"/>
            </w:tcBorders>
            <w:vAlign w:val="center"/>
          </w:tcPr>
          <w:p w:rsidR="009836A3" w:rsidRPr="001A3829" w:rsidRDefault="009836A3" w:rsidP="00223367">
            <w:r w:rsidRPr="001A3829">
              <w:t>Badania według</w:t>
            </w:r>
          </w:p>
        </w:tc>
      </w:tr>
      <w:tr w:rsidR="009836A3" w:rsidRPr="001A3829" w:rsidTr="00223367">
        <w:trPr>
          <w:trHeight w:val="656"/>
          <w:tblHeader/>
        </w:trPr>
        <w:tc>
          <w:tcPr>
            <w:tcW w:w="484" w:type="dxa"/>
            <w:vMerge/>
            <w:tcBorders>
              <w:top w:val="nil"/>
              <w:left w:val="single" w:sz="18" w:space="0" w:color="auto"/>
              <w:bottom w:val="nil"/>
              <w:right w:val="single" w:sz="6" w:space="0" w:color="auto"/>
            </w:tcBorders>
          </w:tcPr>
          <w:p w:rsidR="009836A3" w:rsidRPr="001A3829" w:rsidRDefault="009836A3" w:rsidP="00223367"/>
        </w:tc>
        <w:tc>
          <w:tcPr>
            <w:tcW w:w="3945" w:type="dxa"/>
            <w:vMerge/>
            <w:tcBorders>
              <w:top w:val="nil"/>
              <w:left w:val="single" w:sz="6" w:space="0" w:color="auto"/>
              <w:bottom w:val="nil"/>
              <w:right w:val="single" w:sz="6" w:space="0" w:color="auto"/>
            </w:tcBorders>
          </w:tcPr>
          <w:p w:rsidR="009836A3" w:rsidRPr="001A3829" w:rsidRDefault="009836A3" w:rsidP="00223367"/>
        </w:tc>
        <w:tc>
          <w:tcPr>
            <w:tcW w:w="1134" w:type="dxa"/>
            <w:tcBorders>
              <w:top w:val="single" w:sz="4" w:space="0" w:color="auto"/>
              <w:left w:val="single" w:sz="4" w:space="0" w:color="auto"/>
              <w:right w:val="single" w:sz="4" w:space="0" w:color="auto"/>
            </w:tcBorders>
            <w:vAlign w:val="center"/>
          </w:tcPr>
          <w:p w:rsidR="009836A3" w:rsidRPr="001A3829" w:rsidRDefault="009836A3" w:rsidP="00223367">
            <w:r w:rsidRPr="001A3829">
              <w:t>podbudowa zasadnicza</w:t>
            </w:r>
          </w:p>
        </w:tc>
        <w:tc>
          <w:tcPr>
            <w:tcW w:w="1134" w:type="dxa"/>
            <w:tcBorders>
              <w:top w:val="single" w:sz="4" w:space="0" w:color="auto"/>
              <w:left w:val="single" w:sz="4" w:space="0" w:color="auto"/>
              <w:right w:val="single" w:sz="6" w:space="0" w:color="auto"/>
            </w:tcBorders>
            <w:vAlign w:val="center"/>
          </w:tcPr>
          <w:p w:rsidR="009836A3" w:rsidRPr="001A3829" w:rsidRDefault="009836A3" w:rsidP="00223367">
            <w:r w:rsidRPr="001A3829">
              <w:t>podbudowa pomocnicza</w:t>
            </w:r>
          </w:p>
        </w:tc>
        <w:tc>
          <w:tcPr>
            <w:tcW w:w="2234" w:type="dxa"/>
            <w:vMerge/>
            <w:tcBorders>
              <w:top w:val="nil"/>
              <w:left w:val="single" w:sz="6" w:space="0" w:color="auto"/>
              <w:bottom w:val="nil"/>
              <w:right w:val="single" w:sz="18" w:space="0" w:color="auto"/>
            </w:tcBorders>
          </w:tcPr>
          <w:p w:rsidR="009836A3" w:rsidRPr="001A3829" w:rsidRDefault="009836A3" w:rsidP="00223367"/>
        </w:tc>
      </w:tr>
      <w:tr w:rsidR="009836A3" w:rsidRPr="001A3829" w:rsidTr="00223367">
        <w:trPr>
          <w:cantSplit/>
          <w:trHeight w:val="567"/>
        </w:trPr>
        <w:tc>
          <w:tcPr>
            <w:tcW w:w="484" w:type="dxa"/>
            <w:tcBorders>
              <w:top w:val="single" w:sz="18" w:space="0" w:color="auto"/>
              <w:left w:val="single" w:sz="18" w:space="0" w:color="auto"/>
              <w:bottom w:val="nil"/>
              <w:right w:val="single" w:sz="6" w:space="0" w:color="auto"/>
            </w:tcBorders>
            <w:vAlign w:val="center"/>
          </w:tcPr>
          <w:p w:rsidR="009836A3" w:rsidRPr="001A3829" w:rsidRDefault="009836A3" w:rsidP="00223367">
            <w:r w:rsidRPr="001A3829">
              <w:t>1</w:t>
            </w:r>
          </w:p>
        </w:tc>
        <w:tc>
          <w:tcPr>
            <w:tcW w:w="3945" w:type="dxa"/>
            <w:tcBorders>
              <w:top w:val="single" w:sz="18" w:space="0" w:color="auto"/>
              <w:left w:val="single" w:sz="6" w:space="0" w:color="auto"/>
              <w:bottom w:val="nil"/>
              <w:right w:val="single" w:sz="6" w:space="0" w:color="auto"/>
            </w:tcBorders>
            <w:vAlign w:val="center"/>
          </w:tcPr>
          <w:p w:rsidR="009836A3" w:rsidRPr="001A3829" w:rsidRDefault="009836A3" w:rsidP="00223367">
            <w:r w:rsidRPr="001A3829">
              <w:t xml:space="preserve">Zawartość </w:t>
            </w:r>
            <w:proofErr w:type="spellStart"/>
            <w:r w:rsidRPr="001A3829">
              <w:t>ziarn</w:t>
            </w:r>
            <w:proofErr w:type="spellEnd"/>
            <w:r w:rsidRPr="001A3829">
              <w:t xml:space="preserve"> mniejszych</w:t>
            </w:r>
          </w:p>
          <w:p w:rsidR="009836A3" w:rsidRPr="001A3829" w:rsidRDefault="009836A3" w:rsidP="00223367">
            <w:r w:rsidRPr="001A3829">
              <w:t xml:space="preserve">niż </w:t>
            </w:r>
            <w:smartTag w:uri="urn:schemas-microsoft-com:office:smarttags" w:element="metricconverter">
              <w:smartTagPr>
                <w:attr w:name="ProductID" w:val="0,075 mm"/>
              </w:smartTagPr>
              <w:r w:rsidRPr="001A3829">
                <w:t>0,075 mm</w:t>
              </w:r>
            </w:smartTag>
            <w:r w:rsidRPr="001A3829">
              <w:t>, % (m/m)</w:t>
            </w:r>
          </w:p>
        </w:tc>
        <w:tc>
          <w:tcPr>
            <w:tcW w:w="1134" w:type="dxa"/>
            <w:tcBorders>
              <w:top w:val="single" w:sz="18" w:space="0" w:color="auto"/>
              <w:left w:val="single" w:sz="6" w:space="0" w:color="auto"/>
              <w:bottom w:val="nil"/>
              <w:right w:val="single" w:sz="4" w:space="0" w:color="auto"/>
            </w:tcBorders>
            <w:vAlign w:val="center"/>
          </w:tcPr>
          <w:p w:rsidR="009836A3" w:rsidRPr="001A3829" w:rsidRDefault="009836A3" w:rsidP="00223367">
            <w:r w:rsidRPr="001A3829">
              <w:t>od 2 do 10</w:t>
            </w:r>
          </w:p>
        </w:tc>
        <w:tc>
          <w:tcPr>
            <w:tcW w:w="1134" w:type="dxa"/>
            <w:tcBorders>
              <w:top w:val="single" w:sz="18" w:space="0" w:color="auto"/>
              <w:left w:val="single" w:sz="4" w:space="0" w:color="auto"/>
              <w:bottom w:val="nil"/>
              <w:right w:val="single" w:sz="6" w:space="0" w:color="auto"/>
            </w:tcBorders>
            <w:vAlign w:val="center"/>
          </w:tcPr>
          <w:p w:rsidR="009836A3" w:rsidRPr="001A3829" w:rsidRDefault="009836A3" w:rsidP="00223367">
            <w:r w:rsidRPr="001A3829">
              <w:t>od 2 do 12</w:t>
            </w:r>
          </w:p>
        </w:tc>
        <w:tc>
          <w:tcPr>
            <w:tcW w:w="2234" w:type="dxa"/>
            <w:tcBorders>
              <w:top w:val="single" w:sz="18" w:space="0" w:color="auto"/>
              <w:left w:val="single" w:sz="6" w:space="0" w:color="auto"/>
              <w:bottom w:val="single" w:sz="6" w:space="0" w:color="auto"/>
              <w:right w:val="single" w:sz="18" w:space="0" w:color="auto"/>
            </w:tcBorders>
            <w:vAlign w:val="center"/>
          </w:tcPr>
          <w:p w:rsidR="009836A3" w:rsidRPr="001A3829" w:rsidRDefault="009836A3" w:rsidP="00223367">
            <w:r w:rsidRPr="001A3829">
              <w:t>PN-EN 933-1:2000</w:t>
            </w:r>
          </w:p>
        </w:tc>
      </w:tr>
      <w:tr w:rsidR="009836A3" w:rsidRPr="001A3829" w:rsidTr="00223367">
        <w:trPr>
          <w:cantSplit/>
          <w:trHeight w:val="588"/>
        </w:trPr>
        <w:tc>
          <w:tcPr>
            <w:tcW w:w="484" w:type="dxa"/>
            <w:tcBorders>
              <w:top w:val="single" w:sz="6" w:space="0" w:color="auto"/>
              <w:left w:val="single" w:sz="18" w:space="0" w:color="auto"/>
              <w:right w:val="single" w:sz="6" w:space="0" w:color="auto"/>
            </w:tcBorders>
            <w:vAlign w:val="center"/>
          </w:tcPr>
          <w:p w:rsidR="009836A3" w:rsidRPr="001A3829" w:rsidRDefault="009836A3" w:rsidP="00223367">
            <w:r w:rsidRPr="001A3829">
              <w:t>2</w:t>
            </w:r>
          </w:p>
        </w:tc>
        <w:tc>
          <w:tcPr>
            <w:tcW w:w="3945" w:type="dxa"/>
            <w:tcBorders>
              <w:top w:val="single" w:sz="6" w:space="0" w:color="auto"/>
              <w:left w:val="single" w:sz="6" w:space="0" w:color="auto"/>
              <w:right w:val="single" w:sz="6" w:space="0" w:color="auto"/>
            </w:tcBorders>
            <w:vAlign w:val="center"/>
          </w:tcPr>
          <w:p w:rsidR="009836A3" w:rsidRPr="001A3829" w:rsidRDefault="009836A3" w:rsidP="00223367">
            <w:r w:rsidRPr="001A3829">
              <w:t>Zawartość nadziarna, %</w:t>
            </w:r>
          </w:p>
          <w:p w:rsidR="009836A3" w:rsidRPr="001A3829" w:rsidRDefault="009836A3" w:rsidP="00223367">
            <w:r w:rsidRPr="001A3829">
              <w:t>(m/m), nie więcej niż</w:t>
            </w:r>
          </w:p>
        </w:tc>
        <w:tc>
          <w:tcPr>
            <w:tcW w:w="1134" w:type="dxa"/>
            <w:tcBorders>
              <w:top w:val="single" w:sz="6" w:space="0" w:color="auto"/>
              <w:left w:val="single" w:sz="6" w:space="0" w:color="auto"/>
              <w:right w:val="single" w:sz="4" w:space="0" w:color="auto"/>
            </w:tcBorders>
            <w:vAlign w:val="center"/>
          </w:tcPr>
          <w:p w:rsidR="009836A3" w:rsidRPr="001A3829" w:rsidRDefault="009836A3" w:rsidP="00223367">
            <w:r w:rsidRPr="001A3829">
              <w:t>5</w:t>
            </w:r>
          </w:p>
        </w:tc>
        <w:tc>
          <w:tcPr>
            <w:tcW w:w="1134" w:type="dxa"/>
            <w:tcBorders>
              <w:top w:val="single" w:sz="6" w:space="0" w:color="auto"/>
              <w:left w:val="single" w:sz="4" w:space="0" w:color="auto"/>
              <w:right w:val="single" w:sz="6" w:space="0" w:color="auto"/>
            </w:tcBorders>
            <w:vAlign w:val="center"/>
          </w:tcPr>
          <w:p w:rsidR="009836A3" w:rsidRPr="001A3829" w:rsidRDefault="009836A3" w:rsidP="00223367">
            <w:r w:rsidRPr="001A3829">
              <w:t>10</w:t>
            </w:r>
          </w:p>
        </w:tc>
        <w:tc>
          <w:tcPr>
            <w:tcW w:w="2234" w:type="dxa"/>
            <w:tcBorders>
              <w:top w:val="single" w:sz="6" w:space="0" w:color="auto"/>
              <w:left w:val="single" w:sz="6" w:space="0" w:color="auto"/>
              <w:right w:val="single" w:sz="18" w:space="0" w:color="auto"/>
            </w:tcBorders>
            <w:vAlign w:val="center"/>
          </w:tcPr>
          <w:p w:rsidR="009836A3" w:rsidRPr="001A3829" w:rsidRDefault="009836A3" w:rsidP="00223367">
            <w:r w:rsidRPr="001A3829">
              <w:t>PN-EN 933-1:2000</w:t>
            </w:r>
          </w:p>
        </w:tc>
      </w:tr>
      <w:tr w:rsidR="009836A3" w:rsidRPr="001A3829" w:rsidTr="00223367">
        <w:trPr>
          <w:cantSplit/>
          <w:trHeight w:val="552"/>
        </w:trPr>
        <w:tc>
          <w:tcPr>
            <w:tcW w:w="484" w:type="dxa"/>
            <w:tcBorders>
              <w:top w:val="single" w:sz="6" w:space="0" w:color="auto"/>
              <w:left w:val="single" w:sz="18" w:space="0" w:color="auto"/>
              <w:bottom w:val="single" w:sz="4" w:space="0" w:color="auto"/>
              <w:right w:val="single" w:sz="6" w:space="0" w:color="auto"/>
            </w:tcBorders>
            <w:vAlign w:val="center"/>
          </w:tcPr>
          <w:p w:rsidR="009836A3" w:rsidRPr="001A3829" w:rsidRDefault="009836A3" w:rsidP="00223367">
            <w:r w:rsidRPr="001A3829">
              <w:t>3</w:t>
            </w:r>
          </w:p>
        </w:tc>
        <w:tc>
          <w:tcPr>
            <w:tcW w:w="3945" w:type="dxa"/>
            <w:tcBorders>
              <w:top w:val="single" w:sz="6" w:space="0" w:color="auto"/>
              <w:left w:val="single" w:sz="6" w:space="0" w:color="auto"/>
              <w:bottom w:val="single" w:sz="4" w:space="0" w:color="auto"/>
              <w:right w:val="single" w:sz="6" w:space="0" w:color="auto"/>
            </w:tcBorders>
            <w:vAlign w:val="center"/>
          </w:tcPr>
          <w:p w:rsidR="009836A3" w:rsidRPr="001A3829" w:rsidRDefault="009836A3" w:rsidP="00223367">
            <w:r w:rsidRPr="001A3829">
              <w:t xml:space="preserve">Zawartość </w:t>
            </w:r>
            <w:proofErr w:type="spellStart"/>
            <w:r w:rsidRPr="001A3829">
              <w:t>ziarn</w:t>
            </w:r>
            <w:proofErr w:type="spellEnd"/>
            <w:r w:rsidRPr="001A3829">
              <w:t xml:space="preserve"> nieforemnych % (m/m),  nie więcej niż</w:t>
            </w:r>
          </w:p>
        </w:tc>
        <w:tc>
          <w:tcPr>
            <w:tcW w:w="1134" w:type="dxa"/>
            <w:tcBorders>
              <w:top w:val="single" w:sz="6" w:space="0" w:color="auto"/>
              <w:left w:val="single" w:sz="6" w:space="0" w:color="auto"/>
              <w:bottom w:val="single" w:sz="4" w:space="0" w:color="auto"/>
              <w:right w:val="single" w:sz="4" w:space="0" w:color="auto"/>
            </w:tcBorders>
            <w:vAlign w:val="center"/>
          </w:tcPr>
          <w:p w:rsidR="009836A3" w:rsidRPr="001A3829" w:rsidRDefault="009836A3" w:rsidP="00223367">
            <w:r w:rsidRPr="001A3829">
              <w:t>35</w:t>
            </w:r>
          </w:p>
        </w:tc>
        <w:tc>
          <w:tcPr>
            <w:tcW w:w="1134" w:type="dxa"/>
            <w:tcBorders>
              <w:top w:val="single" w:sz="6" w:space="0" w:color="auto"/>
              <w:left w:val="single" w:sz="4" w:space="0" w:color="auto"/>
              <w:bottom w:val="single" w:sz="4" w:space="0" w:color="auto"/>
              <w:right w:val="single" w:sz="6" w:space="0" w:color="auto"/>
            </w:tcBorders>
            <w:vAlign w:val="center"/>
          </w:tcPr>
          <w:p w:rsidR="009836A3" w:rsidRPr="001A3829" w:rsidRDefault="009836A3" w:rsidP="00223367">
            <w:r w:rsidRPr="001A3829">
              <w:t>40</w:t>
            </w:r>
          </w:p>
        </w:tc>
        <w:tc>
          <w:tcPr>
            <w:tcW w:w="2234" w:type="dxa"/>
            <w:tcBorders>
              <w:top w:val="single" w:sz="6" w:space="0" w:color="auto"/>
              <w:left w:val="single" w:sz="6" w:space="0" w:color="auto"/>
              <w:bottom w:val="single" w:sz="4" w:space="0" w:color="auto"/>
              <w:right w:val="single" w:sz="18" w:space="0" w:color="auto"/>
            </w:tcBorders>
            <w:vAlign w:val="center"/>
          </w:tcPr>
          <w:p w:rsidR="009836A3" w:rsidRPr="001A3829" w:rsidRDefault="009836A3" w:rsidP="00223367">
            <w:r w:rsidRPr="001A3829">
              <w:t>PN-EN 933-4:2001</w:t>
            </w:r>
          </w:p>
        </w:tc>
      </w:tr>
      <w:tr w:rsidR="009836A3" w:rsidRPr="001A3829" w:rsidTr="00223367">
        <w:trPr>
          <w:cantSplit/>
          <w:trHeight w:val="717"/>
        </w:trPr>
        <w:tc>
          <w:tcPr>
            <w:tcW w:w="484" w:type="dxa"/>
            <w:tcBorders>
              <w:left w:val="single" w:sz="18" w:space="0" w:color="auto"/>
              <w:right w:val="single" w:sz="6" w:space="0" w:color="auto"/>
            </w:tcBorders>
            <w:vAlign w:val="center"/>
          </w:tcPr>
          <w:p w:rsidR="009836A3" w:rsidRPr="001A3829" w:rsidRDefault="009836A3" w:rsidP="00223367">
            <w:r w:rsidRPr="001A3829">
              <w:t>4</w:t>
            </w:r>
          </w:p>
        </w:tc>
        <w:tc>
          <w:tcPr>
            <w:tcW w:w="3945" w:type="dxa"/>
            <w:tcBorders>
              <w:left w:val="single" w:sz="6" w:space="0" w:color="auto"/>
              <w:right w:val="single" w:sz="6" w:space="0" w:color="auto"/>
            </w:tcBorders>
            <w:vAlign w:val="center"/>
          </w:tcPr>
          <w:p w:rsidR="009836A3" w:rsidRPr="001A3829" w:rsidRDefault="009836A3" w:rsidP="00223367">
            <w:r w:rsidRPr="001A3829">
              <w:t xml:space="preserve">Zawartość zanieczyszczeń </w:t>
            </w:r>
          </w:p>
          <w:p w:rsidR="009836A3" w:rsidRPr="001A3829" w:rsidRDefault="009836A3" w:rsidP="00223367">
            <w:r w:rsidRPr="001A3829">
              <w:t>organicznych, %(m/m),</w:t>
            </w:r>
          </w:p>
          <w:p w:rsidR="009836A3" w:rsidRPr="001A3829" w:rsidRDefault="009836A3" w:rsidP="00223367">
            <w:r w:rsidRPr="001A3829">
              <w:t>nie więcej niż</w:t>
            </w:r>
          </w:p>
        </w:tc>
        <w:tc>
          <w:tcPr>
            <w:tcW w:w="1134" w:type="dxa"/>
            <w:tcBorders>
              <w:left w:val="single" w:sz="6" w:space="0" w:color="auto"/>
              <w:right w:val="single" w:sz="4" w:space="0" w:color="auto"/>
            </w:tcBorders>
            <w:vAlign w:val="center"/>
          </w:tcPr>
          <w:p w:rsidR="009836A3" w:rsidRPr="001A3829" w:rsidRDefault="009836A3" w:rsidP="00223367">
            <w:r w:rsidRPr="001A3829">
              <w:t>1</w:t>
            </w:r>
          </w:p>
        </w:tc>
        <w:tc>
          <w:tcPr>
            <w:tcW w:w="1134" w:type="dxa"/>
            <w:tcBorders>
              <w:left w:val="single" w:sz="4" w:space="0" w:color="auto"/>
              <w:right w:val="single" w:sz="6" w:space="0" w:color="auto"/>
            </w:tcBorders>
            <w:vAlign w:val="center"/>
          </w:tcPr>
          <w:p w:rsidR="009836A3" w:rsidRPr="001A3829" w:rsidRDefault="009836A3" w:rsidP="00223367">
            <w:r w:rsidRPr="001A3829">
              <w:t>1</w:t>
            </w:r>
          </w:p>
        </w:tc>
        <w:tc>
          <w:tcPr>
            <w:tcW w:w="2234" w:type="dxa"/>
            <w:tcBorders>
              <w:left w:val="single" w:sz="6" w:space="0" w:color="auto"/>
              <w:right w:val="single" w:sz="18" w:space="0" w:color="auto"/>
            </w:tcBorders>
            <w:vAlign w:val="center"/>
          </w:tcPr>
          <w:p w:rsidR="009836A3" w:rsidRPr="001A3829" w:rsidRDefault="009836A3" w:rsidP="00223367">
            <w:r w:rsidRPr="001A3829">
              <w:t>PN-EN 1744-1:2000</w:t>
            </w:r>
          </w:p>
        </w:tc>
      </w:tr>
      <w:tr w:rsidR="009836A3" w:rsidRPr="001A3829" w:rsidTr="00223367">
        <w:trPr>
          <w:cantSplit/>
          <w:trHeight w:val="997"/>
        </w:trPr>
        <w:tc>
          <w:tcPr>
            <w:tcW w:w="484" w:type="dxa"/>
            <w:tcBorders>
              <w:top w:val="single" w:sz="6" w:space="0" w:color="auto"/>
              <w:left w:val="single" w:sz="18" w:space="0" w:color="auto"/>
              <w:right w:val="single" w:sz="6" w:space="0" w:color="auto"/>
            </w:tcBorders>
            <w:vAlign w:val="center"/>
          </w:tcPr>
          <w:p w:rsidR="009836A3" w:rsidRPr="001A3829" w:rsidRDefault="009836A3" w:rsidP="00223367">
            <w:r w:rsidRPr="001A3829">
              <w:lastRenderedPageBreak/>
              <w:t>5</w:t>
            </w:r>
          </w:p>
        </w:tc>
        <w:tc>
          <w:tcPr>
            <w:tcW w:w="3945" w:type="dxa"/>
            <w:tcBorders>
              <w:top w:val="single" w:sz="6" w:space="0" w:color="auto"/>
              <w:left w:val="single" w:sz="6" w:space="0" w:color="auto"/>
              <w:right w:val="single" w:sz="6" w:space="0" w:color="auto"/>
            </w:tcBorders>
            <w:vAlign w:val="center"/>
          </w:tcPr>
          <w:p w:rsidR="009836A3" w:rsidRPr="001A3829" w:rsidRDefault="009836A3" w:rsidP="00223367">
            <w:r w:rsidRPr="001A3829">
              <w:t xml:space="preserve">Wskaźnik piaskowy po </w:t>
            </w:r>
          </w:p>
          <w:p w:rsidR="009836A3" w:rsidRPr="001A3829" w:rsidRDefault="009836A3" w:rsidP="00223367">
            <w:r w:rsidRPr="001A3829">
              <w:t>pięciokrotnym zagęszczeniu</w:t>
            </w:r>
          </w:p>
          <w:p w:rsidR="009836A3" w:rsidRPr="001A3829" w:rsidRDefault="009836A3" w:rsidP="00223367">
            <w:r w:rsidRPr="001A3829">
              <w:t xml:space="preserve">metodą I lub II </w:t>
            </w:r>
          </w:p>
          <w:p w:rsidR="009836A3" w:rsidRPr="001A3829" w:rsidRDefault="009836A3" w:rsidP="00223367">
            <w:r w:rsidRPr="001A3829">
              <w:t>wg PN-B-04481, %</w:t>
            </w:r>
          </w:p>
        </w:tc>
        <w:tc>
          <w:tcPr>
            <w:tcW w:w="1134" w:type="dxa"/>
            <w:tcBorders>
              <w:top w:val="single" w:sz="6" w:space="0" w:color="auto"/>
              <w:left w:val="single" w:sz="6" w:space="0" w:color="auto"/>
              <w:right w:val="single" w:sz="4" w:space="0" w:color="auto"/>
            </w:tcBorders>
            <w:vAlign w:val="center"/>
          </w:tcPr>
          <w:p w:rsidR="009836A3" w:rsidRPr="001A3829" w:rsidRDefault="009836A3" w:rsidP="00223367">
            <w:r w:rsidRPr="001A3829">
              <w:t>od 30 do 70</w:t>
            </w:r>
          </w:p>
        </w:tc>
        <w:tc>
          <w:tcPr>
            <w:tcW w:w="1134" w:type="dxa"/>
            <w:tcBorders>
              <w:top w:val="single" w:sz="6" w:space="0" w:color="auto"/>
              <w:left w:val="single" w:sz="4" w:space="0" w:color="auto"/>
              <w:right w:val="single" w:sz="6" w:space="0" w:color="auto"/>
            </w:tcBorders>
            <w:vAlign w:val="center"/>
          </w:tcPr>
          <w:p w:rsidR="009836A3" w:rsidRPr="001A3829" w:rsidRDefault="009836A3" w:rsidP="00223367">
            <w:r w:rsidRPr="001A3829">
              <w:t>od 30 do 70</w:t>
            </w:r>
          </w:p>
        </w:tc>
        <w:tc>
          <w:tcPr>
            <w:tcW w:w="2234" w:type="dxa"/>
            <w:tcBorders>
              <w:top w:val="single" w:sz="6" w:space="0" w:color="auto"/>
              <w:left w:val="single" w:sz="6" w:space="0" w:color="auto"/>
              <w:right w:val="single" w:sz="18" w:space="0" w:color="auto"/>
            </w:tcBorders>
            <w:vAlign w:val="center"/>
          </w:tcPr>
          <w:p w:rsidR="009836A3" w:rsidRPr="001A3829" w:rsidRDefault="009836A3" w:rsidP="00223367">
            <w:r w:rsidRPr="001A3829">
              <w:t>PN-EN 933-8:2001</w:t>
            </w:r>
          </w:p>
        </w:tc>
      </w:tr>
      <w:tr w:rsidR="009836A3" w:rsidRPr="001A3829" w:rsidTr="00223367">
        <w:trPr>
          <w:cantSplit/>
          <w:trHeight w:val="1398"/>
        </w:trPr>
        <w:tc>
          <w:tcPr>
            <w:tcW w:w="484" w:type="dxa"/>
            <w:tcBorders>
              <w:top w:val="single" w:sz="4" w:space="0" w:color="auto"/>
              <w:left w:val="single" w:sz="18" w:space="0" w:color="auto"/>
              <w:bottom w:val="single" w:sz="4" w:space="0" w:color="auto"/>
              <w:right w:val="single" w:sz="6" w:space="0" w:color="auto"/>
            </w:tcBorders>
            <w:vAlign w:val="center"/>
          </w:tcPr>
          <w:p w:rsidR="009836A3" w:rsidRPr="001A3829" w:rsidRDefault="009836A3" w:rsidP="00223367">
            <w:r w:rsidRPr="001A3829">
              <w:t>6</w:t>
            </w:r>
          </w:p>
        </w:tc>
        <w:tc>
          <w:tcPr>
            <w:tcW w:w="3945" w:type="dxa"/>
            <w:tcBorders>
              <w:top w:val="single" w:sz="4" w:space="0" w:color="auto"/>
              <w:left w:val="single" w:sz="6" w:space="0" w:color="auto"/>
              <w:bottom w:val="single" w:sz="4" w:space="0" w:color="auto"/>
              <w:right w:val="single" w:sz="6" w:space="0" w:color="auto"/>
            </w:tcBorders>
          </w:tcPr>
          <w:p w:rsidR="009836A3" w:rsidRPr="001A3829" w:rsidRDefault="009836A3" w:rsidP="00223367">
            <w:r w:rsidRPr="001A3829">
              <w:t>Ścieralność w bębnie Los Angeles</w:t>
            </w:r>
          </w:p>
          <w:p w:rsidR="009836A3" w:rsidRPr="001A3829" w:rsidRDefault="009836A3" w:rsidP="00223367">
            <w:r w:rsidRPr="001A3829">
              <w:t>a) ścieralność całkowita po pełnej liczbie obrotów, nie więcej niż</w:t>
            </w:r>
          </w:p>
          <w:p w:rsidR="009836A3" w:rsidRPr="001A3829" w:rsidRDefault="009836A3" w:rsidP="00223367">
            <w:r w:rsidRPr="001A3829">
              <w:t>b) ścieralność częściowa po 1/5 pełnej liczby obrotów,</w:t>
            </w:r>
          </w:p>
          <w:p w:rsidR="009836A3" w:rsidRPr="001A3829" w:rsidRDefault="009836A3" w:rsidP="00223367">
            <w:r w:rsidRPr="001A3829">
              <w:t>nie więcej niż</w:t>
            </w:r>
          </w:p>
        </w:tc>
        <w:tc>
          <w:tcPr>
            <w:tcW w:w="1134" w:type="dxa"/>
            <w:tcBorders>
              <w:top w:val="single" w:sz="4" w:space="0" w:color="auto"/>
              <w:left w:val="single" w:sz="6" w:space="0" w:color="auto"/>
              <w:bottom w:val="single" w:sz="4" w:space="0" w:color="auto"/>
              <w:right w:val="single" w:sz="4" w:space="0" w:color="auto"/>
            </w:tcBorders>
          </w:tcPr>
          <w:p w:rsidR="009836A3" w:rsidRPr="001A3829" w:rsidRDefault="009836A3" w:rsidP="00223367"/>
          <w:p w:rsidR="009836A3" w:rsidRPr="001A3829" w:rsidRDefault="009836A3" w:rsidP="00223367">
            <w:r w:rsidRPr="001A3829">
              <w:t>35</w:t>
            </w:r>
          </w:p>
          <w:p w:rsidR="009836A3" w:rsidRPr="001A3829" w:rsidRDefault="009836A3" w:rsidP="00223367"/>
          <w:p w:rsidR="009836A3" w:rsidRPr="001A3829" w:rsidRDefault="009836A3" w:rsidP="00223367"/>
          <w:p w:rsidR="009836A3" w:rsidRPr="001A3829" w:rsidRDefault="009836A3" w:rsidP="00223367">
            <w:r w:rsidRPr="001A3829">
              <w:t>30</w:t>
            </w:r>
          </w:p>
        </w:tc>
        <w:tc>
          <w:tcPr>
            <w:tcW w:w="1134" w:type="dxa"/>
            <w:tcBorders>
              <w:top w:val="single" w:sz="4" w:space="0" w:color="auto"/>
              <w:left w:val="single" w:sz="4" w:space="0" w:color="auto"/>
              <w:bottom w:val="single" w:sz="4" w:space="0" w:color="auto"/>
              <w:right w:val="single" w:sz="6" w:space="0" w:color="auto"/>
            </w:tcBorders>
          </w:tcPr>
          <w:p w:rsidR="009836A3" w:rsidRPr="001A3829" w:rsidRDefault="009836A3" w:rsidP="00223367"/>
          <w:p w:rsidR="009836A3" w:rsidRPr="001A3829" w:rsidRDefault="009836A3" w:rsidP="00223367">
            <w:r w:rsidRPr="001A3829">
              <w:t>50</w:t>
            </w:r>
          </w:p>
          <w:p w:rsidR="009836A3" w:rsidRPr="001A3829" w:rsidRDefault="009836A3" w:rsidP="00223367"/>
          <w:p w:rsidR="009836A3" w:rsidRPr="001A3829" w:rsidRDefault="009836A3" w:rsidP="00223367"/>
          <w:p w:rsidR="009836A3" w:rsidRPr="001A3829" w:rsidRDefault="009836A3" w:rsidP="00223367">
            <w:r w:rsidRPr="001A3829">
              <w:t>35</w:t>
            </w:r>
          </w:p>
        </w:tc>
        <w:tc>
          <w:tcPr>
            <w:tcW w:w="2234" w:type="dxa"/>
            <w:tcBorders>
              <w:top w:val="single" w:sz="4" w:space="0" w:color="auto"/>
              <w:left w:val="single" w:sz="6" w:space="0" w:color="auto"/>
              <w:bottom w:val="single" w:sz="4" w:space="0" w:color="auto"/>
              <w:right w:val="single" w:sz="18" w:space="0" w:color="auto"/>
            </w:tcBorders>
            <w:vAlign w:val="center"/>
          </w:tcPr>
          <w:p w:rsidR="009836A3" w:rsidRPr="001A3829" w:rsidRDefault="009836A3" w:rsidP="00223367">
            <w:r w:rsidRPr="001A3829">
              <w:t>PN-EN 1097-2:2000</w:t>
            </w:r>
          </w:p>
        </w:tc>
      </w:tr>
      <w:tr w:rsidR="009836A3" w:rsidRPr="001A3829" w:rsidTr="00223367">
        <w:trPr>
          <w:cantSplit/>
          <w:trHeight w:val="495"/>
        </w:trPr>
        <w:tc>
          <w:tcPr>
            <w:tcW w:w="484" w:type="dxa"/>
            <w:tcBorders>
              <w:top w:val="single" w:sz="4" w:space="0" w:color="auto"/>
              <w:left w:val="single" w:sz="18" w:space="0" w:color="auto"/>
              <w:bottom w:val="nil"/>
              <w:right w:val="single" w:sz="6" w:space="0" w:color="auto"/>
            </w:tcBorders>
            <w:vAlign w:val="center"/>
          </w:tcPr>
          <w:p w:rsidR="009836A3" w:rsidRPr="001A3829" w:rsidRDefault="009836A3" w:rsidP="00223367">
            <w:r w:rsidRPr="001A3829">
              <w:t>7</w:t>
            </w:r>
          </w:p>
        </w:tc>
        <w:tc>
          <w:tcPr>
            <w:tcW w:w="3945" w:type="dxa"/>
            <w:tcBorders>
              <w:top w:val="single" w:sz="4" w:space="0" w:color="auto"/>
              <w:left w:val="single" w:sz="6" w:space="0" w:color="auto"/>
              <w:bottom w:val="nil"/>
              <w:right w:val="single" w:sz="6" w:space="0" w:color="auto"/>
            </w:tcBorders>
            <w:vAlign w:val="center"/>
          </w:tcPr>
          <w:p w:rsidR="009836A3" w:rsidRPr="001A3829" w:rsidRDefault="009836A3" w:rsidP="00223367">
            <w:r w:rsidRPr="001A3829">
              <w:t>Nasiąkliwość, %(m/m),</w:t>
            </w:r>
          </w:p>
          <w:p w:rsidR="009836A3" w:rsidRPr="001A3829" w:rsidRDefault="009836A3" w:rsidP="00223367">
            <w:r w:rsidRPr="001A3829">
              <w:t>nie więcej niż</w:t>
            </w:r>
          </w:p>
        </w:tc>
        <w:tc>
          <w:tcPr>
            <w:tcW w:w="1134" w:type="dxa"/>
            <w:tcBorders>
              <w:top w:val="single" w:sz="4" w:space="0" w:color="auto"/>
              <w:left w:val="single" w:sz="6" w:space="0" w:color="auto"/>
              <w:bottom w:val="nil"/>
              <w:right w:val="single" w:sz="4" w:space="0" w:color="auto"/>
            </w:tcBorders>
            <w:vAlign w:val="center"/>
          </w:tcPr>
          <w:p w:rsidR="009836A3" w:rsidRPr="001A3829" w:rsidRDefault="009836A3" w:rsidP="00223367">
            <w:r w:rsidRPr="001A3829">
              <w:t>3</w:t>
            </w:r>
          </w:p>
        </w:tc>
        <w:tc>
          <w:tcPr>
            <w:tcW w:w="1134" w:type="dxa"/>
            <w:tcBorders>
              <w:top w:val="single" w:sz="4" w:space="0" w:color="auto"/>
              <w:left w:val="single" w:sz="4" w:space="0" w:color="auto"/>
              <w:bottom w:val="nil"/>
              <w:right w:val="single" w:sz="6" w:space="0" w:color="auto"/>
            </w:tcBorders>
            <w:vAlign w:val="center"/>
          </w:tcPr>
          <w:p w:rsidR="009836A3" w:rsidRPr="001A3829" w:rsidRDefault="009836A3" w:rsidP="00223367">
            <w:r w:rsidRPr="001A3829">
              <w:t>5</w:t>
            </w:r>
          </w:p>
        </w:tc>
        <w:tc>
          <w:tcPr>
            <w:tcW w:w="2234" w:type="dxa"/>
            <w:tcBorders>
              <w:top w:val="single" w:sz="4" w:space="0" w:color="auto"/>
              <w:left w:val="single" w:sz="6" w:space="0" w:color="auto"/>
              <w:bottom w:val="single" w:sz="6" w:space="0" w:color="auto"/>
              <w:right w:val="single" w:sz="18" w:space="0" w:color="auto"/>
            </w:tcBorders>
            <w:vAlign w:val="center"/>
          </w:tcPr>
          <w:p w:rsidR="009836A3" w:rsidRPr="001A3829" w:rsidRDefault="009836A3" w:rsidP="00223367">
            <w:r w:rsidRPr="001A3829">
              <w:t>PN-EN 1097-6:2002</w:t>
            </w:r>
          </w:p>
        </w:tc>
      </w:tr>
      <w:tr w:rsidR="009836A3" w:rsidRPr="001A3829" w:rsidTr="00223367">
        <w:trPr>
          <w:cantSplit/>
          <w:trHeight w:val="795"/>
        </w:trPr>
        <w:tc>
          <w:tcPr>
            <w:tcW w:w="484" w:type="dxa"/>
            <w:tcBorders>
              <w:top w:val="single" w:sz="6" w:space="0" w:color="auto"/>
              <w:left w:val="single" w:sz="18" w:space="0" w:color="auto"/>
              <w:bottom w:val="nil"/>
              <w:right w:val="single" w:sz="6" w:space="0" w:color="auto"/>
            </w:tcBorders>
            <w:vAlign w:val="center"/>
          </w:tcPr>
          <w:p w:rsidR="009836A3" w:rsidRPr="001A3829" w:rsidRDefault="009836A3" w:rsidP="00223367">
            <w:r w:rsidRPr="001A3829">
              <w:t>8</w:t>
            </w:r>
          </w:p>
        </w:tc>
        <w:tc>
          <w:tcPr>
            <w:tcW w:w="3945" w:type="dxa"/>
            <w:tcBorders>
              <w:top w:val="single" w:sz="6" w:space="0" w:color="auto"/>
              <w:left w:val="single" w:sz="6" w:space="0" w:color="auto"/>
              <w:bottom w:val="nil"/>
              <w:right w:val="single" w:sz="6" w:space="0" w:color="auto"/>
            </w:tcBorders>
            <w:vAlign w:val="center"/>
          </w:tcPr>
          <w:p w:rsidR="009836A3" w:rsidRPr="001A3829" w:rsidRDefault="009836A3" w:rsidP="00223367">
            <w:r w:rsidRPr="001A3829">
              <w:t>Mrozoodporność, ubytek masy po 25 cyklach zamrażania, % (m/m), nie więcej niż</w:t>
            </w:r>
          </w:p>
        </w:tc>
        <w:tc>
          <w:tcPr>
            <w:tcW w:w="1134" w:type="dxa"/>
            <w:tcBorders>
              <w:top w:val="single" w:sz="6" w:space="0" w:color="auto"/>
              <w:left w:val="single" w:sz="6" w:space="0" w:color="auto"/>
              <w:bottom w:val="nil"/>
              <w:right w:val="single" w:sz="4" w:space="0" w:color="auto"/>
            </w:tcBorders>
            <w:vAlign w:val="center"/>
          </w:tcPr>
          <w:p w:rsidR="009836A3" w:rsidRPr="001A3829" w:rsidRDefault="009836A3" w:rsidP="00223367">
            <w:r w:rsidRPr="001A3829">
              <w:t>5</w:t>
            </w:r>
          </w:p>
        </w:tc>
        <w:tc>
          <w:tcPr>
            <w:tcW w:w="1134" w:type="dxa"/>
            <w:tcBorders>
              <w:top w:val="single" w:sz="6" w:space="0" w:color="auto"/>
              <w:left w:val="single" w:sz="4" w:space="0" w:color="auto"/>
              <w:bottom w:val="nil"/>
              <w:right w:val="single" w:sz="6" w:space="0" w:color="auto"/>
            </w:tcBorders>
            <w:vAlign w:val="center"/>
          </w:tcPr>
          <w:p w:rsidR="009836A3" w:rsidRPr="001A3829" w:rsidRDefault="009836A3" w:rsidP="00223367">
            <w:r w:rsidRPr="001A3829">
              <w:t>10</w:t>
            </w:r>
          </w:p>
        </w:tc>
        <w:tc>
          <w:tcPr>
            <w:tcW w:w="2234" w:type="dxa"/>
            <w:tcBorders>
              <w:top w:val="single" w:sz="6" w:space="0" w:color="auto"/>
              <w:left w:val="single" w:sz="6" w:space="0" w:color="auto"/>
              <w:bottom w:val="single" w:sz="6" w:space="0" w:color="auto"/>
              <w:right w:val="single" w:sz="18" w:space="0" w:color="auto"/>
            </w:tcBorders>
            <w:vAlign w:val="center"/>
          </w:tcPr>
          <w:p w:rsidR="009836A3" w:rsidRPr="001A3829" w:rsidRDefault="009836A3" w:rsidP="00223367">
            <w:r w:rsidRPr="001A3829">
              <w:t>PN-EN 1367-1:2001</w:t>
            </w:r>
          </w:p>
        </w:tc>
      </w:tr>
      <w:tr w:rsidR="009836A3" w:rsidRPr="001A3829" w:rsidTr="00223367">
        <w:trPr>
          <w:cantSplit/>
          <w:trHeight w:val="795"/>
        </w:trPr>
        <w:tc>
          <w:tcPr>
            <w:tcW w:w="484" w:type="dxa"/>
            <w:tcBorders>
              <w:top w:val="single" w:sz="6" w:space="0" w:color="auto"/>
              <w:left w:val="single" w:sz="18" w:space="0" w:color="auto"/>
              <w:bottom w:val="nil"/>
              <w:right w:val="single" w:sz="6" w:space="0" w:color="auto"/>
            </w:tcBorders>
            <w:vAlign w:val="center"/>
          </w:tcPr>
          <w:p w:rsidR="009836A3" w:rsidRPr="001A3829" w:rsidRDefault="009836A3" w:rsidP="00223367">
            <w:r w:rsidRPr="001A3829">
              <w:t>9</w:t>
            </w:r>
          </w:p>
        </w:tc>
        <w:tc>
          <w:tcPr>
            <w:tcW w:w="3945" w:type="dxa"/>
            <w:tcBorders>
              <w:top w:val="single" w:sz="6" w:space="0" w:color="auto"/>
              <w:left w:val="single" w:sz="6" w:space="0" w:color="auto"/>
              <w:bottom w:val="nil"/>
              <w:right w:val="single" w:sz="6" w:space="0" w:color="auto"/>
            </w:tcBorders>
            <w:vAlign w:val="center"/>
          </w:tcPr>
          <w:p w:rsidR="009836A3" w:rsidRPr="001A3829" w:rsidRDefault="009836A3" w:rsidP="00223367">
            <w:r w:rsidRPr="001A3829">
              <w:t xml:space="preserve">Zawartość związków siarki </w:t>
            </w:r>
          </w:p>
          <w:p w:rsidR="009836A3" w:rsidRPr="001A3829" w:rsidRDefault="009836A3" w:rsidP="00223367">
            <w:r w:rsidRPr="001A3829">
              <w:t>w przeliczeniu na SO</w:t>
            </w:r>
            <w:r w:rsidRPr="001A3829">
              <w:rPr>
                <w:vertAlign w:val="subscript"/>
              </w:rPr>
              <w:t>3</w:t>
            </w:r>
            <w:r w:rsidRPr="001A3829">
              <w:t xml:space="preserve">, </w:t>
            </w:r>
          </w:p>
          <w:p w:rsidR="009836A3" w:rsidRPr="001A3829" w:rsidRDefault="009836A3" w:rsidP="00223367">
            <w:r w:rsidRPr="001A3829">
              <w:t>%(m/m), nie więcej niż</w:t>
            </w:r>
          </w:p>
        </w:tc>
        <w:tc>
          <w:tcPr>
            <w:tcW w:w="1134" w:type="dxa"/>
            <w:tcBorders>
              <w:top w:val="single" w:sz="6" w:space="0" w:color="auto"/>
              <w:left w:val="single" w:sz="6" w:space="0" w:color="auto"/>
              <w:bottom w:val="nil"/>
              <w:right w:val="single" w:sz="4" w:space="0" w:color="auto"/>
            </w:tcBorders>
            <w:vAlign w:val="center"/>
          </w:tcPr>
          <w:p w:rsidR="009836A3" w:rsidRPr="001A3829" w:rsidRDefault="009836A3" w:rsidP="00223367">
            <w:r w:rsidRPr="001A3829">
              <w:t>1</w:t>
            </w:r>
          </w:p>
        </w:tc>
        <w:tc>
          <w:tcPr>
            <w:tcW w:w="1134" w:type="dxa"/>
            <w:tcBorders>
              <w:top w:val="single" w:sz="6" w:space="0" w:color="auto"/>
              <w:left w:val="single" w:sz="4" w:space="0" w:color="auto"/>
              <w:bottom w:val="nil"/>
              <w:right w:val="single" w:sz="6" w:space="0" w:color="auto"/>
            </w:tcBorders>
            <w:vAlign w:val="center"/>
          </w:tcPr>
          <w:p w:rsidR="009836A3" w:rsidRPr="001A3829" w:rsidRDefault="009836A3" w:rsidP="00223367">
            <w:r w:rsidRPr="001A3829">
              <w:t>1</w:t>
            </w:r>
          </w:p>
        </w:tc>
        <w:tc>
          <w:tcPr>
            <w:tcW w:w="2234" w:type="dxa"/>
            <w:tcBorders>
              <w:top w:val="single" w:sz="6" w:space="0" w:color="auto"/>
              <w:left w:val="single" w:sz="6" w:space="0" w:color="auto"/>
              <w:bottom w:val="single" w:sz="6" w:space="0" w:color="auto"/>
              <w:right w:val="single" w:sz="18" w:space="0" w:color="auto"/>
            </w:tcBorders>
            <w:vAlign w:val="center"/>
          </w:tcPr>
          <w:p w:rsidR="009836A3" w:rsidRPr="001A3829" w:rsidRDefault="009836A3" w:rsidP="00223367">
            <w:r w:rsidRPr="001A3829">
              <w:t>PN-EN 1744-1:2000</w:t>
            </w:r>
          </w:p>
        </w:tc>
      </w:tr>
      <w:tr w:rsidR="009836A3" w:rsidRPr="001A3829" w:rsidTr="00223367">
        <w:trPr>
          <w:cantSplit/>
          <w:trHeight w:val="945"/>
        </w:trPr>
        <w:tc>
          <w:tcPr>
            <w:tcW w:w="484" w:type="dxa"/>
            <w:tcBorders>
              <w:top w:val="single" w:sz="6" w:space="0" w:color="auto"/>
              <w:left w:val="single" w:sz="18" w:space="0" w:color="auto"/>
              <w:bottom w:val="single" w:sz="18" w:space="0" w:color="auto"/>
              <w:right w:val="single" w:sz="6" w:space="0" w:color="auto"/>
            </w:tcBorders>
            <w:vAlign w:val="center"/>
          </w:tcPr>
          <w:p w:rsidR="009836A3" w:rsidRPr="001A3829" w:rsidRDefault="009836A3" w:rsidP="00223367">
            <w:r w:rsidRPr="001A3829">
              <w:t>10</w:t>
            </w:r>
          </w:p>
        </w:tc>
        <w:tc>
          <w:tcPr>
            <w:tcW w:w="3945" w:type="dxa"/>
            <w:tcBorders>
              <w:top w:val="single" w:sz="6" w:space="0" w:color="auto"/>
              <w:left w:val="single" w:sz="6" w:space="0" w:color="auto"/>
              <w:bottom w:val="single" w:sz="18" w:space="0" w:color="auto"/>
              <w:right w:val="single" w:sz="6" w:space="0" w:color="auto"/>
            </w:tcBorders>
          </w:tcPr>
          <w:p w:rsidR="009836A3" w:rsidRPr="001A3829" w:rsidRDefault="009836A3" w:rsidP="00223367">
            <w:r w:rsidRPr="001A3829">
              <w:t>Wskaźnik nośności w</w:t>
            </w:r>
            <w:r w:rsidRPr="001A3829">
              <w:rPr>
                <w:vertAlign w:val="subscript"/>
              </w:rPr>
              <w:t>noś</w:t>
            </w:r>
            <w:r w:rsidRPr="001A3829">
              <w:t xml:space="preserve"> mieszanki kruszywa, %, nie mniejszy niż:</w:t>
            </w:r>
          </w:p>
          <w:p w:rsidR="009836A3" w:rsidRPr="001A3829" w:rsidRDefault="009836A3" w:rsidP="00223367">
            <w:r w:rsidRPr="001A3829">
              <w:t>a) przy zagęszczeniu I</w:t>
            </w:r>
            <w:r w:rsidRPr="001A3829">
              <w:rPr>
                <w:vertAlign w:val="subscript"/>
              </w:rPr>
              <w:t>S</w:t>
            </w:r>
            <w:r w:rsidRPr="001A3829">
              <w:t xml:space="preserve"> </w:t>
            </w:r>
            <w:r w:rsidRPr="001A3829">
              <w:sym w:font="Symbol" w:char="F0B3"/>
            </w:r>
            <w:r w:rsidRPr="001A3829">
              <w:t xml:space="preserve"> 1,00</w:t>
            </w:r>
          </w:p>
          <w:p w:rsidR="009836A3" w:rsidRPr="001A3829" w:rsidRDefault="009836A3" w:rsidP="00223367">
            <w:r w:rsidRPr="001A3829">
              <w:t>b) przy zagęszczeniu I</w:t>
            </w:r>
            <w:r w:rsidRPr="001A3829">
              <w:rPr>
                <w:vertAlign w:val="subscript"/>
              </w:rPr>
              <w:t>S</w:t>
            </w:r>
            <w:r w:rsidRPr="001A3829">
              <w:t xml:space="preserve"> </w:t>
            </w:r>
            <w:r w:rsidRPr="001A3829">
              <w:sym w:font="Symbol" w:char="F0B3"/>
            </w:r>
            <w:r w:rsidRPr="001A3829">
              <w:t xml:space="preserve"> 1,03</w:t>
            </w:r>
          </w:p>
        </w:tc>
        <w:tc>
          <w:tcPr>
            <w:tcW w:w="1134" w:type="dxa"/>
            <w:tcBorders>
              <w:top w:val="single" w:sz="6" w:space="0" w:color="auto"/>
              <w:left w:val="single" w:sz="6" w:space="0" w:color="auto"/>
              <w:bottom w:val="single" w:sz="18" w:space="0" w:color="auto"/>
              <w:right w:val="single" w:sz="4" w:space="0" w:color="auto"/>
            </w:tcBorders>
          </w:tcPr>
          <w:p w:rsidR="009836A3" w:rsidRPr="001A3829" w:rsidRDefault="009836A3" w:rsidP="00223367"/>
          <w:p w:rsidR="009836A3" w:rsidRPr="001A3829" w:rsidRDefault="009836A3" w:rsidP="00223367"/>
          <w:p w:rsidR="009836A3" w:rsidRPr="001A3829" w:rsidRDefault="009836A3" w:rsidP="00223367">
            <w:r w:rsidRPr="001A3829">
              <w:t>80</w:t>
            </w:r>
          </w:p>
          <w:p w:rsidR="009836A3" w:rsidRPr="001A3829" w:rsidRDefault="009836A3" w:rsidP="00223367">
            <w:r w:rsidRPr="001A3829">
              <w:t>120</w:t>
            </w:r>
          </w:p>
        </w:tc>
        <w:tc>
          <w:tcPr>
            <w:tcW w:w="1134" w:type="dxa"/>
            <w:tcBorders>
              <w:top w:val="single" w:sz="6" w:space="0" w:color="auto"/>
              <w:left w:val="single" w:sz="4" w:space="0" w:color="auto"/>
              <w:bottom w:val="single" w:sz="18" w:space="0" w:color="auto"/>
              <w:right w:val="single" w:sz="6" w:space="0" w:color="auto"/>
            </w:tcBorders>
          </w:tcPr>
          <w:p w:rsidR="009836A3" w:rsidRPr="001A3829" w:rsidRDefault="009836A3" w:rsidP="00223367"/>
          <w:p w:rsidR="009836A3" w:rsidRPr="001A3829" w:rsidRDefault="009836A3" w:rsidP="00223367"/>
          <w:p w:rsidR="009836A3" w:rsidRPr="001A3829" w:rsidRDefault="009836A3" w:rsidP="00223367">
            <w:r w:rsidRPr="001A3829">
              <w:t>60</w:t>
            </w:r>
          </w:p>
          <w:p w:rsidR="009836A3" w:rsidRPr="001A3829" w:rsidRDefault="009836A3" w:rsidP="00223367">
            <w:r w:rsidRPr="001A3829">
              <w:t>–</w:t>
            </w:r>
          </w:p>
        </w:tc>
        <w:tc>
          <w:tcPr>
            <w:tcW w:w="2234" w:type="dxa"/>
            <w:tcBorders>
              <w:top w:val="single" w:sz="6" w:space="0" w:color="auto"/>
              <w:left w:val="single" w:sz="6" w:space="0" w:color="auto"/>
              <w:bottom w:val="single" w:sz="18" w:space="0" w:color="auto"/>
              <w:right w:val="single" w:sz="18" w:space="0" w:color="auto"/>
            </w:tcBorders>
            <w:vAlign w:val="center"/>
          </w:tcPr>
          <w:p w:rsidR="009836A3" w:rsidRPr="001A3829" w:rsidRDefault="009836A3" w:rsidP="00223367">
            <w:r w:rsidRPr="001A3829">
              <w:t>PN-S-06102:1997</w:t>
            </w:r>
          </w:p>
        </w:tc>
      </w:tr>
    </w:tbl>
    <w:p w:rsidR="009836A3" w:rsidRPr="001A3829"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Woda</w:t>
      </w:r>
    </w:p>
    <w:p w:rsidR="009836A3" w:rsidRDefault="009836A3" w:rsidP="009836A3">
      <w:r w:rsidRPr="001A3829">
        <w:t>Należy stosować wodę czystą, wodociągową.</w:t>
      </w:r>
    </w:p>
    <w:p w:rsidR="008E1A11" w:rsidRDefault="008E1A11" w:rsidP="009836A3"/>
    <w:p w:rsidR="008E1A11" w:rsidRPr="001A3829" w:rsidRDefault="008E1A11" w:rsidP="009836A3"/>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72" w:name="_Toc488830666"/>
      <w:r w:rsidRPr="001A3829">
        <w:rPr>
          <w:rFonts w:cs="Arial"/>
        </w:rPr>
        <w:lastRenderedPageBreak/>
        <w:t>Kontrola jakości materiałów</w:t>
      </w:r>
      <w:bookmarkEnd w:id="572"/>
    </w:p>
    <w:p w:rsidR="009836A3" w:rsidRPr="001A3829" w:rsidRDefault="009836A3" w:rsidP="008E1A11">
      <w:pPr>
        <w:jc w:val="both"/>
      </w:pPr>
      <w:r w:rsidRPr="001A3829">
        <w:t>Kontrola jakości materiałów polega na przeprowadzeniu badań cech fizycznych materiałów na reprezentatywnych próbkach dla partii kruszywa i porównaniu wyników z wymaganiami określonymi w pkt. 2.2.</w:t>
      </w:r>
    </w:p>
    <w:p w:rsidR="009836A3" w:rsidRPr="001A3829" w:rsidRDefault="009836A3" w:rsidP="008E1A11">
      <w:pPr>
        <w:jc w:val="both"/>
      </w:pPr>
      <w:r w:rsidRPr="001A3829">
        <w:t>Partię stanowi składowany na bazie materiał w ilości niezbędnej do wykonania odcinka próbnego. Warunkiem dopuszczenia mieszanki kruszywa z podanego źródła do wykonania podbudowy stabilizowanej mechanicznie są pozytywne wyniki badania nośności płytą VSS, wykonane na górnej warstwie podbudowy odcinka próbnego.</w:t>
      </w:r>
    </w:p>
    <w:p w:rsidR="009836A3" w:rsidRPr="001A3829" w:rsidRDefault="009836A3" w:rsidP="008E1A11">
      <w:pPr>
        <w:jc w:val="both"/>
      </w:pPr>
      <w:r w:rsidRPr="001A3829">
        <w:t>Podczas wykonywania odcinka próbnego należy ustalić ilość wody niezbędnej do zagęszczenia.</w:t>
      </w:r>
    </w:p>
    <w:p w:rsidR="009836A3" w:rsidRPr="001A3829" w:rsidRDefault="009836A3" w:rsidP="009836A3">
      <w:pPr>
        <w:pStyle w:val="nag1"/>
        <w:keepNext w:val="0"/>
        <w:tabs>
          <w:tab w:val="clear" w:pos="426"/>
          <w:tab w:val="clear" w:pos="709"/>
          <w:tab w:val="num" w:pos="284"/>
        </w:tabs>
        <w:spacing w:before="240"/>
        <w:rPr>
          <w:rFonts w:cs="Arial"/>
        </w:rPr>
      </w:pPr>
      <w:bookmarkStart w:id="573" w:name="_Toc488830667"/>
      <w:r w:rsidRPr="001A3829">
        <w:rPr>
          <w:rFonts w:cs="Arial"/>
        </w:rPr>
        <w:t>Sprzęt</w:t>
      </w:r>
      <w:bookmarkEnd w:id="573"/>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74" w:name="_Toc488830668"/>
      <w:r w:rsidRPr="001A3829">
        <w:rPr>
          <w:rFonts w:cs="Arial"/>
        </w:rPr>
        <w:t>Ogólne wymagania dotyczące sprzętu</w:t>
      </w:r>
      <w:bookmarkEnd w:id="574"/>
    </w:p>
    <w:p w:rsidR="009836A3" w:rsidRPr="001A3829" w:rsidRDefault="009836A3" w:rsidP="009836A3">
      <w:r w:rsidRPr="001A3829">
        <w:t>Ogólne wymagania dotyczące sprzętu podano w ST-00 „Wymagania ogólne” pkt. 3.</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75" w:name="_Toc488830669"/>
      <w:r w:rsidRPr="001A3829">
        <w:rPr>
          <w:rFonts w:cs="Arial"/>
        </w:rPr>
        <w:t>Sprzęt do wykonania Robót</w:t>
      </w:r>
      <w:bookmarkEnd w:id="575"/>
    </w:p>
    <w:p w:rsidR="009836A3" w:rsidRPr="001A3829" w:rsidRDefault="009836A3" w:rsidP="009836A3">
      <w:r w:rsidRPr="001A3829">
        <w:t>Wykonawca przystępujący do wykonania podbudowy z kruszyw stabilizowanych mechanicznie powinien wykazać się możliwością korzystania z następującego sprzętu:</w:t>
      </w:r>
    </w:p>
    <w:p w:rsidR="009836A3" w:rsidRPr="001A3829" w:rsidRDefault="009836A3" w:rsidP="008E1A11">
      <w:pPr>
        <w:spacing w:after="0"/>
        <w:ind w:left="181" w:hanging="181"/>
      </w:pPr>
      <w:r w:rsidRPr="001A3829">
        <w:t>– mieszarek do wytwarzania mieszanki, wyposażonych w urządzenia dozujące wodę, mieszarki powinny zapewnić wytworzenie jednorodnej mieszanki o wilgotności optymalnej,</w:t>
      </w:r>
    </w:p>
    <w:p w:rsidR="009836A3" w:rsidRPr="001A3829" w:rsidRDefault="009836A3" w:rsidP="008E1A11">
      <w:pPr>
        <w:spacing w:after="0"/>
        <w:ind w:left="181" w:hanging="181"/>
      </w:pPr>
      <w:r w:rsidRPr="001A3829">
        <w:t>– prowadnic i szablonów umożliwiających rozłożenie mieszanki w wykopie,</w:t>
      </w:r>
    </w:p>
    <w:p w:rsidR="009836A3" w:rsidRPr="001A3829" w:rsidRDefault="009836A3" w:rsidP="008E1A11">
      <w:pPr>
        <w:spacing w:after="0"/>
        <w:ind w:left="181" w:hanging="181"/>
      </w:pPr>
      <w:r w:rsidRPr="001A3829">
        <w:t>– równiarek lub układarek do rozkładania mieszanki,</w:t>
      </w:r>
    </w:p>
    <w:p w:rsidR="009836A3" w:rsidRPr="001A3829" w:rsidRDefault="009836A3" w:rsidP="008E1A11">
      <w:pPr>
        <w:spacing w:after="0"/>
        <w:ind w:left="181" w:hanging="181"/>
      </w:pPr>
      <w:r w:rsidRPr="001A3829">
        <w:t xml:space="preserve">– zagęszczarek płytowych, ubijaków mechanicznych, małych walców wibracyjnych, walców ogumionych i stalowych wibracyjnych lub statycznych, </w:t>
      </w:r>
    </w:p>
    <w:p w:rsidR="009836A3" w:rsidRPr="001A3829" w:rsidRDefault="009836A3" w:rsidP="008E1A11">
      <w:pPr>
        <w:spacing w:after="0"/>
        <w:ind w:left="181" w:hanging="181"/>
      </w:pPr>
      <w:r w:rsidRPr="001A3829">
        <w:t>– beczkowozów.</w:t>
      </w:r>
    </w:p>
    <w:p w:rsidR="009836A3" w:rsidRPr="001A3829" w:rsidRDefault="009836A3" w:rsidP="009836A3">
      <w:pPr>
        <w:pStyle w:val="nag1"/>
        <w:keepNext w:val="0"/>
        <w:tabs>
          <w:tab w:val="clear" w:pos="426"/>
          <w:tab w:val="clear" w:pos="709"/>
          <w:tab w:val="num" w:pos="284"/>
        </w:tabs>
        <w:spacing w:before="240"/>
        <w:rPr>
          <w:rFonts w:cs="Arial"/>
        </w:rPr>
      </w:pPr>
      <w:bookmarkStart w:id="576" w:name="_Toc488830670"/>
      <w:r w:rsidRPr="001A3829">
        <w:rPr>
          <w:rFonts w:cs="Arial"/>
        </w:rPr>
        <w:t>Transport</w:t>
      </w:r>
      <w:bookmarkEnd w:id="576"/>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77" w:name="_Toc488830671"/>
      <w:r w:rsidRPr="001A3829">
        <w:rPr>
          <w:rFonts w:cs="Arial"/>
        </w:rPr>
        <w:t>Ogólne wymagania dotyczące transportu</w:t>
      </w:r>
      <w:bookmarkEnd w:id="577"/>
    </w:p>
    <w:p w:rsidR="009836A3" w:rsidRPr="001A3829" w:rsidRDefault="009836A3" w:rsidP="009836A3">
      <w:r w:rsidRPr="001A3829">
        <w:t>Ogólne wymagania dotyczące transportu podano w ST-00 „Wymagania ogólne” pkt. 4.</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78" w:name="_Toc488830672"/>
      <w:r w:rsidRPr="001A3829">
        <w:rPr>
          <w:rFonts w:cs="Arial"/>
        </w:rPr>
        <w:t>Transport materiałów</w:t>
      </w:r>
      <w:bookmarkEnd w:id="578"/>
    </w:p>
    <w:p w:rsidR="009836A3" w:rsidRPr="001A3829" w:rsidRDefault="009836A3" w:rsidP="009836A3">
      <w:r w:rsidRPr="001A3829">
        <w:t>Kruszywa można przewozić samowyładowczymi środkami transportu w warunkach zabezpieczających je przed zanieczyszczeniem, zmieszaniem z innymi materiałami, nadmiernym wysuszeniem i zawilgoceniem.</w:t>
      </w:r>
    </w:p>
    <w:p w:rsidR="009836A3" w:rsidRPr="001A3829" w:rsidRDefault="009836A3" w:rsidP="009836A3">
      <w:pPr>
        <w:pStyle w:val="nag1"/>
        <w:keepNext w:val="0"/>
        <w:tabs>
          <w:tab w:val="clear" w:pos="426"/>
          <w:tab w:val="clear" w:pos="709"/>
          <w:tab w:val="num" w:pos="284"/>
        </w:tabs>
        <w:spacing w:before="240"/>
        <w:rPr>
          <w:rFonts w:cs="Arial"/>
        </w:rPr>
      </w:pPr>
      <w:bookmarkStart w:id="579" w:name="_Toc488830673"/>
      <w:r w:rsidRPr="001A3829">
        <w:rPr>
          <w:rFonts w:cs="Arial"/>
        </w:rPr>
        <w:t>Wykonanie robót</w:t>
      </w:r>
      <w:bookmarkEnd w:id="579"/>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80" w:name="_Toc488830674"/>
      <w:r w:rsidRPr="001A3829">
        <w:rPr>
          <w:rFonts w:cs="Arial"/>
        </w:rPr>
        <w:t>Ogólne zasady wykonania Robót</w:t>
      </w:r>
      <w:bookmarkEnd w:id="580"/>
    </w:p>
    <w:p w:rsidR="009836A3" w:rsidRPr="001A3829" w:rsidRDefault="009836A3" w:rsidP="009836A3">
      <w:r w:rsidRPr="001A3829">
        <w:t xml:space="preserve">Ogólne zasady wykonania Robót podano w ST-00 „Wymagania ogólne” </w:t>
      </w:r>
      <w:proofErr w:type="spellStart"/>
      <w:r w:rsidRPr="001A3829">
        <w:t>pkt</w:t>
      </w:r>
      <w:proofErr w:type="spellEnd"/>
      <w:r w:rsidRPr="001A3829">
        <w:t xml:space="preserve"> 5.</w:t>
      </w:r>
    </w:p>
    <w:p w:rsidR="009836A3"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81" w:name="_Toc488830675"/>
      <w:r w:rsidRPr="001A3829">
        <w:rPr>
          <w:rFonts w:cs="Arial"/>
        </w:rPr>
        <w:t>Przygotowanie podłoża</w:t>
      </w:r>
      <w:bookmarkEnd w:id="581"/>
    </w:p>
    <w:p w:rsidR="008E1A11" w:rsidRPr="008E1A11" w:rsidRDefault="008E1A11" w:rsidP="008E1A11">
      <w:pPr>
        <w:rPr>
          <w:lang w:eastAsia="pl-PL"/>
        </w:rPr>
      </w:pPr>
    </w:p>
    <w:p w:rsidR="009836A3" w:rsidRPr="001A3829" w:rsidRDefault="009836A3" w:rsidP="009836A3">
      <w:r w:rsidRPr="001A3829">
        <w:t>Podłoże pod podbudowę pomocniczą stanowi:</w:t>
      </w:r>
    </w:p>
    <w:p w:rsidR="009836A3" w:rsidRPr="001A3829" w:rsidRDefault="009836A3" w:rsidP="00A15BED">
      <w:pPr>
        <w:pStyle w:val="Listapunktowana"/>
      </w:pPr>
      <w:r w:rsidRPr="001A3829">
        <w:lastRenderedPageBreak/>
        <w:t xml:space="preserve">- warstwa odsączająca, odcinająca lub </w:t>
      </w:r>
      <w:proofErr w:type="spellStart"/>
      <w:r w:rsidRPr="001A3829">
        <w:t>mrozoochronna</w:t>
      </w:r>
      <w:proofErr w:type="spellEnd"/>
      <w:r w:rsidRPr="001A3829">
        <w:t xml:space="preserve">, która powinna spełniać wymagania określone w ST 08.02 „Warstwa odsączająca, odcinająca i </w:t>
      </w:r>
      <w:proofErr w:type="spellStart"/>
      <w:r w:rsidRPr="001A3829">
        <w:t>mrozoochronna</w:t>
      </w:r>
      <w:proofErr w:type="spellEnd"/>
      <w:r w:rsidRPr="001A3829">
        <w:t>”, lub</w:t>
      </w:r>
    </w:p>
    <w:p w:rsidR="009836A3" w:rsidRPr="001A3829" w:rsidRDefault="009836A3" w:rsidP="00A15BED">
      <w:pPr>
        <w:pStyle w:val="Listapunktowana"/>
      </w:pPr>
      <w:r w:rsidRPr="001A3829">
        <w:t>- podłoże gruntowe, które powinno spełniać wymagania określone w ST 08.01 „Koryto wraz z profilowaniem i zagęszczaniem podłoża”</w:t>
      </w:r>
    </w:p>
    <w:p w:rsidR="009836A3" w:rsidRPr="001A3829" w:rsidRDefault="009836A3" w:rsidP="009836A3">
      <w:r w:rsidRPr="001A3829">
        <w:t>Podłoże pod podbudowę zasadniczą stanowi:</w:t>
      </w:r>
    </w:p>
    <w:p w:rsidR="009836A3" w:rsidRPr="001A3829" w:rsidRDefault="009836A3" w:rsidP="00A15BED">
      <w:pPr>
        <w:pStyle w:val="Listapunktowana"/>
      </w:pPr>
      <w:r w:rsidRPr="001A3829">
        <w:t>- podłoże gruntowe, które powinno spełniać wymagania określone w ST 08.01 „Koryto wraz z profilowaniem i zagęszczaniem podłoża”</w:t>
      </w:r>
    </w:p>
    <w:p w:rsidR="009836A3" w:rsidRPr="001A3829" w:rsidRDefault="009836A3" w:rsidP="00A15BED">
      <w:pPr>
        <w:pStyle w:val="Listapunktowana"/>
      </w:pPr>
      <w:r w:rsidRPr="001A3829">
        <w:t xml:space="preserve">- podbudowa pomocnicza </w:t>
      </w:r>
      <w:proofErr w:type="spellStart"/>
      <w:r w:rsidRPr="001A3829">
        <w:t>spelniająca</w:t>
      </w:r>
      <w:proofErr w:type="spellEnd"/>
      <w:r w:rsidRPr="001A3829">
        <w:t xml:space="preserve"> wymagania niniejszej ST.</w:t>
      </w:r>
    </w:p>
    <w:p w:rsidR="009836A3" w:rsidRPr="001A3829" w:rsidRDefault="009836A3" w:rsidP="009836A3">
      <w:r w:rsidRPr="001A3829">
        <w:t>Paliki lub szpilki do prawidłowego ukształtowania podbudowy powinny być wcześniej przygotowane.</w:t>
      </w:r>
    </w:p>
    <w:p w:rsidR="009836A3" w:rsidRPr="001A3829" w:rsidRDefault="009836A3" w:rsidP="009836A3">
      <w:r w:rsidRPr="001A3829">
        <w:t>Paliki lub szpilki powinny być ustawione w rzędach równoległych do osi drogi, lub w inny sposób zaakceptowany przez Inżyniera.</w:t>
      </w:r>
    </w:p>
    <w:p w:rsidR="009836A3" w:rsidRPr="001A3829" w:rsidRDefault="009836A3" w:rsidP="009836A3">
      <w:r w:rsidRPr="001A3829">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1A3829">
          <w:t>10 m</w:t>
        </w:r>
      </w:smartTag>
      <w:r w:rsidRPr="001A3829">
        <w:t>.</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82" w:name="_Toc488830676"/>
      <w:r w:rsidRPr="001A3829">
        <w:rPr>
          <w:rFonts w:cs="Arial"/>
        </w:rPr>
        <w:t>Wytwarzanie mieszanki kruszywa</w:t>
      </w:r>
      <w:bookmarkEnd w:id="582"/>
    </w:p>
    <w:p w:rsidR="009836A3" w:rsidRPr="001A3829" w:rsidRDefault="009836A3" w:rsidP="008E1A11">
      <w:pPr>
        <w:jc w:val="both"/>
        <w:rPr>
          <w:szCs w:val="24"/>
        </w:rPr>
      </w:pPr>
      <w:r w:rsidRPr="001A3829">
        <w:t>Mieszankę kruszywa o ściśle określonym uziarnieniu i wilgotności optymalnej należy wytwarzać w mieszarkach gwarantujących otrzymanie jednorodnej mieszanki. Ze</w:t>
      </w:r>
      <w:r w:rsidRPr="001A3829">
        <w:rPr>
          <w:szCs w:val="24"/>
        </w:rPr>
        <w:t xml:space="preserv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83" w:name="_Toc488830677"/>
      <w:r w:rsidRPr="001A3829">
        <w:rPr>
          <w:rFonts w:cs="Arial"/>
        </w:rPr>
        <w:t>Wbudowywanie i zagęszczanie mieszanki</w:t>
      </w:r>
      <w:bookmarkEnd w:id="583"/>
    </w:p>
    <w:p w:rsidR="009836A3" w:rsidRPr="001A3829" w:rsidRDefault="009836A3" w:rsidP="008E1A11">
      <w:pPr>
        <w:jc w:val="both"/>
      </w:pPr>
      <w:r w:rsidRPr="001A3829">
        <w:t>Mieszanka kruszywa powinna być rozkładana w warstwie o jednakowej grubości, takiej, aby jej ostateczna grubość po zagęszczeniu była równa grubości projektowanej.</w:t>
      </w:r>
    </w:p>
    <w:p w:rsidR="009836A3" w:rsidRPr="001A3829" w:rsidRDefault="009836A3" w:rsidP="008E1A11">
      <w:pPr>
        <w:jc w:val="both"/>
      </w:pPr>
      <w:r w:rsidRPr="001A3829">
        <w:t>Warstwa podbudowy powinna być rozłożona w sposób zapewniający osiągnięcie wymaganych spadków i rzędnych wysokościowych.</w:t>
      </w:r>
    </w:p>
    <w:p w:rsidR="009836A3" w:rsidRPr="001A3829" w:rsidRDefault="009836A3" w:rsidP="008E1A11">
      <w:pPr>
        <w:jc w:val="both"/>
      </w:pPr>
      <w:r w:rsidRPr="001A3829">
        <w:t>Podbudowa z kruszywa przewidziana jest do wbudowania na odcinkach budowy nowej nawierzchni i na poszerzeniach istniejącej jezdni.</w:t>
      </w:r>
    </w:p>
    <w:p w:rsidR="009836A3" w:rsidRPr="001A3829" w:rsidRDefault="009836A3" w:rsidP="008E1A11">
      <w:pPr>
        <w:jc w:val="both"/>
      </w:pPr>
      <w:r w:rsidRPr="001A3829">
        <w:t xml:space="preserve">Minimalna szerokość poszerzenia powinna wynosić </w:t>
      </w:r>
      <w:smartTag w:uri="urn:schemas-microsoft-com:office:smarttags" w:element="metricconverter">
        <w:smartTagPr>
          <w:attr w:name="ProductID" w:val="0,5 m"/>
        </w:smartTagPr>
        <w:r w:rsidRPr="001A3829">
          <w:t>0,5 m</w:t>
        </w:r>
      </w:smartTag>
      <w:r w:rsidRPr="001A3829">
        <w:t xml:space="preserve">, jeśli jest mniejsza, to należy rozebrać istniejącą nawierzchnię tak, by uzyskać wymaganą wielkość poszerzenia. </w:t>
      </w:r>
    </w:p>
    <w:p w:rsidR="009836A3" w:rsidRPr="001A3829" w:rsidRDefault="009836A3" w:rsidP="008E1A11">
      <w:pPr>
        <w:jc w:val="both"/>
      </w:pPr>
      <w:r w:rsidRPr="001A3829">
        <w:t xml:space="preserve">Wilgotność mieszanki kruszywa podczas zagęszczania powinna odpowiadać wilgotności optymalnej, określonej według próby </w:t>
      </w:r>
      <w:proofErr w:type="spellStart"/>
      <w:r w:rsidRPr="001A3829">
        <w:t>Proctora</w:t>
      </w:r>
      <w:proofErr w:type="spellEnd"/>
      <w:r w:rsidRPr="001A3829">
        <w:t>, zgodnie z PN-88/B-04481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9836A3" w:rsidRPr="001A3829" w:rsidRDefault="009836A3" w:rsidP="008E1A11">
      <w:pPr>
        <w:jc w:val="both"/>
      </w:pPr>
      <w:r w:rsidRPr="001A3829">
        <w:t>Wskaźnik zagęszczenia podbudowy wg BN-77/8931-12 powinien odpowiadać przyjętemu poziomowi wskaźnika nośności podbudowy wg tabeli 2, lp. 10.</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84" w:name="_Toc488830678"/>
      <w:r w:rsidRPr="001A3829">
        <w:rPr>
          <w:rFonts w:cs="Arial"/>
        </w:rPr>
        <w:lastRenderedPageBreak/>
        <w:t>Odcinek próbny</w:t>
      </w:r>
      <w:bookmarkEnd w:id="584"/>
    </w:p>
    <w:p w:rsidR="009836A3" w:rsidRPr="001A3829" w:rsidRDefault="009836A3" w:rsidP="008E1A11">
      <w:pPr>
        <w:jc w:val="both"/>
      </w:pPr>
      <w:r w:rsidRPr="001A3829">
        <w:t>Jeżeli Inżynier stwierdzi konieczność wykonania odcinka próbnego, to co najmniej na 3 dni przed rozpoczęciem Robót, Wykonawca powinien wykonać odcinek próbny w celu:</w:t>
      </w:r>
    </w:p>
    <w:p w:rsidR="009836A3" w:rsidRPr="001A3829" w:rsidRDefault="009836A3" w:rsidP="009836A3">
      <w:pPr>
        <w:ind w:left="270" w:hanging="270"/>
      </w:pPr>
      <w:r w:rsidRPr="001A3829">
        <w:t>– stwierdzenia czy sprzęt budowlany do mieszania, rozkładania i zagęszczania kruszywa jest właściwy,</w:t>
      </w:r>
    </w:p>
    <w:p w:rsidR="009836A3" w:rsidRPr="001A3829" w:rsidRDefault="009836A3" w:rsidP="009836A3">
      <w:pPr>
        <w:ind w:left="270" w:hanging="270"/>
      </w:pPr>
      <w:r w:rsidRPr="001A3829">
        <w:t>– określenia grubości warstwy materiału w stanie luźnym, koniecznej do uzyskania wymaganej grubości warstwy po zagęszczeniu,</w:t>
      </w:r>
    </w:p>
    <w:p w:rsidR="009836A3" w:rsidRPr="001A3829" w:rsidRDefault="009836A3" w:rsidP="009836A3">
      <w:pPr>
        <w:ind w:left="270" w:hanging="270"/>
      </w:pPr>
      <w:r w:rsidRPr="001A3829">
        <w:t>– określenia liczby przejść sprzętu zagęszczającego, potrzebnej do uzyskania wymaganego wskaźnika zagęszczenia.</w:t>
      </w:r>
    </w:p>
    <w:p w:rsidR="009836A3" w:rsidRPr="001A3829" w:rsidRDefault="009836A3" w:rsidP="009836A3">
      <w:r w:rsidRPr="001A3829">
        <w:t>Na odcinku próbnym Wykonawca powinien użyć takich materiałów oraz sprzętu do mieszania, rozkładania i zagęszczania, jakie będą stosowane do wykonywania podbudowy.</w:t>
      </w:r>
    </w:p>
    <w:p w:rsidR="009836A3" w:rsidRPr="001A3829" w:rsidRDefault="009836A3" w:rsidP="009836A3">
      <w:r w:rsidRPr="001A3829">
        <w:t>Odcinek próbny powinien być zlokalizowany w miejscu wskazanym przez Inżyniera.</w:t>
      </w:r>
    </w:p>
    <w:p w:rsidR="009836A3" w:rsidRPr="001A3829" w:rsidRDefault="009836A3" w:rsidP="009836A3">
      <w:r w:rsidRPr="001A3829">
        <w:t>Wykonawca może przystąpić do wykonywania podbudowy po zaakceptowaniu odcinka próbnego przez Inżyniera.</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85" w:name="_Toc488830679"/>
      <w:r w:rsidRPr="001A3829">
        <w:rPr>
          <w:rFonts w:cs="Arial"/>
        </w:rPr>
        <w:t>Utrzymanie podbudowy</w:t>
      </w:r>
      <w:bookmarkEnd w:id="585"/>
    </w:p>
    <w:p w:rsidR="009836A3" w:rsidRPr="001A3829" w:rsidRDefault="009836A3" w:rsidP="008E1A11">
      <w:pPr>
        <w:jc w:val="both"/>
      </w:pPr>
      <w:r w:rsidRPr="001A3829">
        <w:t>Podbudowa z kruszywa łamanego stabilizowanego mechanicznie po wykonaniu, a przed ułożeniem następnej warstwy tj. podbudowy zasadniczej z kruszywa, podbudowy z betonu asfaltowego, warstwy wiążącej z betonu asfaltowego lub podsypki cementowo-piaskowej pod warstwę ścieralną, powinna być utrzymywana w dobrym stanie. Jeżeli Wykonawca będzie wykorzystywał, za zgodą Inżyniera, gotową podbudowę do ruchu budowlanego, to jest zobowiązany naprawić wszelkie uszkodzenia podbudowy, spowodowane przez ten ruch. Koszt napraw wynikłych z niewłaściwego utrzymania podbudowy obciąża Wykonawcę Robót.</w:t>
      </w:r>
    </w:p>
    <w:p w:rsidR="009836A3" w:rsidRPr="001A3829" w:rsidRDefault="009836A3" w:rsidP="009836A3">
      <w:pPr>
        <w:pStyle w:val="nag1"/>
        <w:keepNext w:val="0"/>
        <w:tabs>
          <w:tab w:val="clear" w:pos="426"/>
          <w:tab w:val="clear" w:pos="709"/>
          <w:tab w:val="num" w:pos="284"/>
        </w:tabs>
        <w:spacing w:before="240"/>
        <w:rPr>
          <w:rFonts w:cs="Arial"/>
        </w:rPr>
      </w:pPr>
      <w:bookmarkStart w:id="586" w:name="_Toc488830680"/>
      <w:r w:rsidRPr="001A3829">
        <w:rPr>
          <w:rFonts w:cs="Arial"/>
        </w:rPr>
        <w:t>Kontrola jakości robót</w:t>
      </w:r>
      <w:bookmarkEnd w:id="586"/>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87" w:name="_Toc488830681"/>
      <w:r w:rsidRPr="001A3829">
        <w:rPr>
          <w:rFonts w:cs="Arial"/>
        </w:rPr>
        <w:t>Ogólne zasady kontroli jakości Robót</w:t>
      </w:r>
      <w:bookmarkEnd w:id="587"/>
    </w:p>
    <w:p w:rsidR="009836A3" w:rsidRPr="001A3829" w:rsidRDefault="009836A3" w:rsidP="009836A3">
      <w:r w:rsidRPr="001A3829">
        <w:t>Ogólne zasady kontroli jakości Robót podano w ST-00 „Wymagania ogólne” pkt. 6.</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88" w:name="_Toc488830682"/>
      <w:r w:rsidRPr="001A3829">
        <w:rPr>
          <w:rFonts w:cs="Arial"/>
        </w:rPr>
        <w:t>Badania przed przystąpieniem do Robót</w:t>
      </w:r>
      <w:bookmarkEnd w:id="588"/>
    </w:p>
    <w:p w:rsidR="009836A3" w:rsidRPr="001A3829" w:rsidRDefault="009836A3" w:rsidP="008E1A11">
      <w:pPr>
        <w:jc w:val="both"/>
      </w:pPr>
      <w:r w:rsidRPr="001A3829">
        <w:t xml:space="preserve">Przed przystąpieniem do Robót Wykonawca powinien wykonać badania kruszyw przeznaczonych do wykonania Robót i przedstawić wyniki tych badań wraz z reprezentatywną próbką kruszywa Inżynierowi, w celu akceptacji materiałów. Badania te powinny obejmować wszystkie właściwości określone w </w:t>
      </w:r>
      <w:proofErr w:type="spellStart"/>
      <w:r w:rsidRPr="001A3829">
        <w:t>pkt</w:t>
      </w:r>
      <w:proofErr w:type="spellEnd"/>
      <w:r w:rsidRPr="001A3829">
        <w:t xml:space="preserve"> 2.3 niniejszej ST.</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89" w:name="_Toc488830683"/>
      <w:r w:rsidRPr="001A3829">
        <w:rPr>
          <w:rFonts w:cs="Arial"/>
        </w:rPr>
        <w:t>Badania w czasie Robót</w:t>
      </w:r>
      <w:bookmarkEnd w:id="589"/>
    </w:p>
    <w:p w:rsidR="009836A3" w:rsidRPr="001A3829"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Częstotliwość oraz zakres badań i pomiarów.</w:t>
      </w:r>
    </w:p>
    <w:p w:rsidR="009836A3" w:rsidRPr="001A3829" w:rsidRDefault="009836A3" w:rsidP="009836A3">
      <w:r w:rsidRPr="001A3829">
        <w:t>Częstotliwość oraz zakres badań podano w tabeli 3.</w:t>
      </w:r>
    </w:p>
    <w:p w:rsidR="009836A3" w:rsidRPr="001A3829" w:rsidRDefault="009836A3" w:rsidP="009836A3">
      <w:pPr>
        <w:keepNext/>
        <w:ind w:left="990" w:hanging="990"/>
      </w:pPr>
      <w:r w:rsidRPr="001A3829">
        <w:rPr>
          <w:b/>
        </w:rPr>
        <w:lastRenderedPageBreak/>
        <w:t>Tabela 3.</w:t>
      </w:r>
      <w:r w:rsidRPr="001A3829">
        <w:t xml:space="preserve"> Częstotliwość oraz  zakres badań przy budowie podbudowy z kruszyw stabilizowanych mechanicznie</w:t>
      </w:r>
    </w:p>
    <w:tbl>
      <w:tblPr>
        <w:tblW w:w="9072" w:type="dxa"/>
        <w:tblInd w:w="23" w:type="dxa"/>
        <w:tblLayout w:type="fixed"/>
        <w:tblCellMar>
          <w:left w:w="0" w:type="dxa"/>
          <w:right w:w="0" w:type="dxa"/>
        </w:tblCellMar>
        <w:tblLook w:val="0000"/>
      </w:tblPr>
      <w:tblGrid>
        <w:gridCol w:w="532"/>
        <w:gridCol w:w="3579"/>
        <w:gridCol w:w="2339"/>
        <w:gridCol w:w="2622"/>
      </w:tblGrid>
      <w:tr w:rsidR="009836A3" w:rsidRPr="001A3829" w:rsidTr="00223367">
        <w:trPr>
          <w:cantSplit/>
        </w:trPr>
        <w:tc>
          <w:tcPr>
            <w:tcW w:w="532" w:type="dxa"/>
            <w:vMerge w:val="restart"/>
            <w:tcBorders>
              <w:top w:val="single" w:sz="18" w:space="0" w:color="auto"/>
              <w:left w:val="single" w:sz="18" w:space="0" w:color="auto"/>
              <w:bottom w:val="nil"/>
              <w:right w:val="single" w:sz="6" w:space="0" w:color="auto"/>
            </w:tcBorders>
            <w:vAlign w:val="center"/>
          </w:tcPr>
          <w:p w:rsidR="009836A3" w:rsidRPr="001A3829" w:rsidRDefault="009836A3" w:rsidP="00223367">
            <w:pPr>
              <w:pStyle w:val="nag3"/>
              <w:tabs>
                <w:tab w:val="left" w:pos="680"/>
              </w:tabs>
              <w:spacing w:before="0" w:after="0"/>
              <w:rPr>
                <w:rFonts w:cs="Arial"/>
              </w:rPr>
            </w:pPr>
            <w:r w:rsidRPr="001A3829">
              <w:rPr>
                <w:rFonts w:cs="Arial"/>
              </w:rPr>
              <w:t>Lp.</w:t>
            </w:r>
          </w:p>
        </w:tc>
        <w:tc>
          <w:tcPr>
            <w:tcW w:w="3579" w:type="dxa"/>
            <w:vMerge w:val="restart"/>
            <w:tcBorders>
              <w:top w:val="single" w:sz="18" w:space="0" w:color="auto"/>
              <w:left w:val="single" w:sz="6" w:space="0" w:color="auto"/>
              <w:bottom w:val="nil"/>
              <w:right w:val="single" w:sz="6" w:space="0" w:color="auto"/>
            </w:tcBorders>
            <w:vAlign w:val="center"/>
          </w:tcPr>
          <w:p w:rsidR="009836A3" w:rsidRPr="001A3829" w:rsidRDefault="009836A3" w:rsidP="00223367">
            <w:pPr>
              <w:keepNext/>
            </w:pPr>
            <w:r w:rsidRPr="001A3829">
              <w:t>Wyszczególnienie badań</w:t>
            </w:r>
          </w:p>
        </w:tc>
        <w:tc>
          <w:tcPr>
            <w:tcW w:w="4961" w:type="dxa"/>
            <w:gridSpan w:val="2"/>
            <w:tcBorders>
              <w:top w:val="single" w:sz="18" w:space="0" w:color="auto"/>
              <w:left w:val="single" w:sz="6" w:space="0" w:color="auto"/>
              <w:bottom w:val="single" w:sz="6" w:space="0" w:color="auto"/>
              <w:right w:val="single" w:sz="18" w:space="0" w:color="auto"/>
            </w:tcBorders>
          </w:tcPr>
          <w:p w:rsidR="009836A3" w:rsidRPr="001A3829" w:rsidRDefault="009836A3" w:rsidP="00223367">
            <w:pPr>
              <w:pStyle w:val="nag3"/>
              <w:tabs>
                <w:tab w:val="left" w:pos="680"/>
              </w:tabs>
              <w:spacing w:before="0" w:after="0"/>
              <w:rPr>
                <w:rFonts w:cs="Arial"/>
              </w:rPr>
            </w:pPr>
            <w:r w:rsidRPr="001A3829">
              <w:rPr>
                <w:rFonts w:cs="Arial"/>
              </w:rPr>
              <w:t>Częstotliwość badań</w:t>
            </w:r>
          </w:p>
        </w:tc>
      </w:tr>
      <w:tr w:rsidR="009836A3" w:rsidRPr="001A3829" w:rsidTr="00223367">
        <w:trPr>
          <w:cantSplit/>
          <w:trHeight w:val="934"/>
        </w:trPr>
        <w:tc>
          <w:tcPr>
            <w:tcW w:w="532" w:type="dxa"/>
            <w:vMerge/>
            <w:tcBorders>
              <w:top w:val="nil"/>
              <w:left w:val="single" w:sz="18" w:space="0" w:color="auto"/>
              <w:bottom w:val="nil"/>
              <w:right w:val="single" w:sz="6" w:space="0" w:color="auto"/>
            </w:tcBorders>
          </w:tcPr>
          <w:p w:rsidR="009836A3" w:rsidRPr="001A3829" w:rsidRDefault="009836A3" w:rsidP="00223367">
            <w:pPr>
              <w:keepNext/>
            </w:pPr>
          </w:p>
        </w:tc>
        <w:tc>
          <w:tcPr>
            <w:tcW w:w="3579" w:type="dxa"/>
            <w:vMerge/>
            <w:tcBorders>
              <w:top w:val="nil"/>
              <w:left w:val="single" w:sz="6" w:space="0" w:color="auto"/>
              <w:bottom w:val="nil"/>
              <w:right w:val="single" w:sz="6" w:space="0" w:color="auto"/>
            </w:tcBorders>
          </w:tcPr>
          <w:p w:rsidR="009836A3" w:rsidRPr="001A3829" w:rsidRDefault="009836A3" w:rsidP="00223367">
            <w:pPr>
              <w:keepNext/>
            </w:pPr>
          </w:p>
        </w:tc>
        <w:tc>
          <w:tcPr>
            <w:tcW w:w="2339" w:type="dxa"/>
            <w:tcBorders>
              <w:top w:val="single" w:sz="6" w:space="0" w:color="auto"/>
              <w:left w:val="single" w:sz="6" w:space="0" w:color="auto"/>
              <w:bottom w:val="single" w:sz="6" w:space="0" w:color="auto"/>
              <w:right w:val="single" w:sz="6" w:space="0" w:color="auto"/>
            </w:tcBorders>
          </w:tcPr>
          <w:p w:rsidR="009836A3" w:rsidRPr="001A3829" w:rsidRDefault="009836A3" w:rsidP="00223367">
            <w:pPr>
              <w:keepNext/>
            </w:pPr>
            <w:r w:rsidRPr="001A3829">
              <w:t>Minimalna liczba</w:t>
            </w:r>
          </w:p>
          <w:p w:rsidR="009836A3" w:rsidRPr="001A3829" w:rsidRDefault="009836A3" w:rsidP="00223367">
            <w:pPr>
              <w:keepNext/>
            </w:pPr>
            <w:r w:rsidRPr="001A3829">
              <w:t>badań na dziennej</w:t>
            </w:r>
          </w:p>
          <w:p w:rsidR="009836A3" w:rsidRPr="001A3829" w:rsidRDefault="009836A3" w:rsidP="00223367">
            <w:pPr>
              <w:keepNext/>
            </w:pPr>
            <w:r w:rsidRPr="001A3829">
              <w:t>działce roboczej</w:t>
            </w:r>
          </w:p>
        </w:tc>
        <w:tc>
          <w:tcPr>
            <w:tcW w:w="2622" w:type="dxa"/>
            <w:tcBorders>
              <w:top w:val="single" w:sz="6" w:space="0" w:color="auto"/>
              <w:left w:val="single" w:sz="6" w:space="0" w:color="auto"/>
              <w:bottom w:val="nil"/>
              <w:right w:val="single" w:sz="18" w:space="0" w:color="auto"/>
            </w:tcBorders>
          </w:tcPr>
          <w:p w:rsidR="009836A3" w:rsidRPr="001A3829" w:rsidRDefault="009836A3" w:rsidP="00223367">
            <w:pPr>
              <w:keepNext/>
            </w:pPr>
            <w:r w:rsidRPr="001A3829">
              <w:t>Maksymalna powierzchnia</w:t>
            </w:r>
          </w:p>
          <w:p w:rsidR="009836A3" w:rsidRPr="001A3829" w:rsidRDefault="009836A3" w:rsidP="00223367">
            <w:pPr>
              <w:keepNext/>
            </w:pPr>
            <w:r w:rsidRPr="001A3829">
              <w:t>podbudowy przypadająca na jedno badanie (m</w:t>
            </w:r>
            <w:r w:rsidRPr="001A3829">
              <w:rPr>
                <w:vertAlign w:val="superscript"/>
              </w:rPr>
              <w:t>2</w:t>
            </w:r>
            <w:r w:rsidRPr="001A3829">
              <w:t>)</w:t>
            </w:r>
          </w:p>
        </w:tc>
      </w:tr>
      <w:tr w:rsidR="009836A3" w:rsidRPr="001A3829" w:rsidTr="00223367">
        <w:trPr>
          <w:cantSplit/>
        </w:trPr>
        <w:tc>
          <w:tcPr>
            <w:tcW w:w="532" w:type="dxa"/>
            <w:tcBorders>
              <w:top w:val="single" w:sz="6" w:space="0" w:color="auto"/>
              <w:left w:val="single" w:sz="18" w:space="0" w:color="auto"/>
              <w:bottom w:val="single" w:sz="6" w:space="0" w:color="auto"/>
              <w:right w:val="single" w:sz="6" w:space="0" w:color="auto"/>
            </w:tcBorders>
          </w:tcPr>
          <w:p w:rsidR="009836A3" w:rsidRPr="001A3829" w:rsidRDefault="009836A3" w:rsidP="00223367">
            <w:pPr>
              <w:keepNext/>
            </w:pPr>
            <w:r w:rsidRPr="001A3829">
              <w:t>1</w:t>
            </w:r>
          </w:p>
        </w:tc>
        <w:tc>
          <w:tcPr>
            <w:tcW w:w="3579" w:type="dxa"/>
            <w:tcBorders>
              <w:top w:val="single" w:sz="6" w:space="0" w:color="auto"/>
              <w:left w:val="single" w:sz="6" w:space="0" w:color="auto"/>
              <w:bottom w:val="single" w:sz="6" w:space="0" w:color="auto"/>
              <w:right w:val="single" w:sz="6" w:space="0" w:color="auto"/>
            </w:tcBorders>
          </w:tcPr>
          <w:p w:rsidR="009836A3" w:rsidRPr="001A3829" w:rsidRDefault="009836A3" w:rsidP="00223367">
            <w:pPr>
              <w:keepNext/>
            </w:pPr>
            <w:r w:rsidRPr="001A3829">
              <w:t>Uziarnienie mieszanki</w:t>
            </w:r>
          </w:p>
        </w:tc>
        <w:tc>
          <w:tcPr>
            <w:tcW w:w="2339" w:type="dxa"/>
            <w:vMerge w:val="restart"/>
            <w:tcBorders>
              <w:top w:val="single" w:sz="6" w:space="0" w:color="auto"/>
              <w:left w:val="single" w:sz="6" w:space="0" w:color="auto"/>
              <w:bottom w:val="nil"/>
              <w:right w:val="single" w:sz="6" w:space="0" w:color="auto"/>
            </w:tcBorders>
            <w:vAlign w:val="center"/>
          </w:tcPr>
          <w:p w:rsidR="009836A3" w:rsidRPr="001A3829" w:rsidRDefault="009836A3" w:rsidP="00223367">
            <w:pPr>
              <w:keepNext/>
              <w:jc w:val="center"/>
            </w:pPr>
            <w:r w:rsidRPr="001A3829">
              <w:t>2</w:t>
            </w:r>
          </w:p>
        </w:tc>
        <w:tc>
          <w:tcPr>
            <w:tcW w:w="2622" w:type="dxa"/>
            <w:vMerge w:val="restart"/>
            <w:tcBorders>
              <w:top w:val="single" w:sz="6" w:space="0" w:color="auto"/>
              <w:left w:val="single" w:sz="6" w:space="0" w:color="auto"/>
              <w:bottom w:val="nil"/>
              <w:right w:val="single" w:sz="18" w:space="0" w:color="auto"/>
            </w:tcBorders>
            <w:vAlign w:val="center"/>
          </w:tcPr>
          <w:p w:rsidR="009836A3" w:rsidRPr="001A3829" w:rsidRDefault="009836A3" w:rsidP="00223367">
            <w:pPr>
              <w:keepNext/>
              <w:jc w:val="center"/>
            </w:pPr>
            <w:r w:rsidRPr="001A3829">
              <w:t>600</w:t>
            </w:r>
          </w:p>
        </w:tc>
      </w:tr>
      <w:tr w:rsidR="009836A3" w:rsidRPr="001A3829" w:rsidTr="00223367">
        <w:trPr>
          <w:cantSplit/>
        </w:trPr>
        <w:tc>
          <w:tcPr>
            <w:tcW w:w="532" w:type="dxa"/>
            <w:tcBorders>
              <w:top w:val="single" w:sz="6" w:space="0" w:color="auto"/>
              <w:left w:val="single" w:sz="18" w:space="0" w:color="auto"/>
              <w:bottom w:val="single" w:sz="6" w:space="0" w:color="auto"/>
              <w:right w:val="single" w:sz="6" w:space="0" w:color="auto"/>
            </w:tcBorders>
          </w:tcPr>
          <w:p w:rsidR="009836A3" w:rsidRPr="001A3829" w:rsidRDefault="009836A3" w:rsidP="00223367">
            <w:pPr>
              <w:keepNext/>
            </w:pPr>
            <w:r w:rsidRPr="001A3829">
              <w:t>2</w:t>
            </w:r>
          </w:p>
        </w:tc>
        <w:tc>
          <w:tcPr>
            <w:tcW w:w="3579" w:type="dxa"/>
            <w:tcBorders>
              <w:top w:val="single" w:sz="6" w:space="0" w:color="auto"/>
              <w:left w:val="single" w:sz="6" w:space="0" w:color="auto"/>
              <w:bottom w:val="single" w:sz="6" w:space="0" w:color="auto"/>
              <w:right w:val="single" w:sz="6" w:space="0" w:color="auto"/>
            </w:tcBorders>
          </w:tcPr>
          <w:p w:rsidR="009836A3" w:rsidRPr="001A3829" w:rsidRDefault="009836A3" w:rsidP="00223367">
            <w:pPr>
              <w:keepNext/>
            </w:pPr>
            <w:r w:rsidRPr="001A3829">
              <w:t>Wilgotność mieszanki</w:t>
            </w:r>
          </w:p>
        </w:tc>
        <w:tc>
          <w:tcPr>
            <w:tcW w:w="2339" w:type="dxa"/>
            <w:vMerge/>
            <w:tcBorders>
              <w:top w:val="nil"/>
              <w:left w:val="single" w:sz="6" w:space="0" w:color="auto"/>
              <w:bottom w:val="single" w:sz="6" w:space="0" w:color="auto"/>
              <w:right w:val="single" w:sz="6" w:space="0" w:color="auto"/>
            </w:tcBorders>
          </w:tcPr>
          <w:p w:rsidR="009836A3" w:rsidRPr="001A3829" w:rsidRDefault="009836A3" w:rsidP="00223367">
            <w:pPr>
              <w:keepNext/>
            </w:pPr>
          </w:p>
        </w:tc>
        <w:tc>
          <w:tcPr>
            <w:tcW w:w="2622" w:type="dxa"/>
            <w:vMerge/>
            <w:tcBorders>
              <w:top w:val="nil"/>
              <w:left w:val="single" w:sz="6" w:space="0" w:color="auto"/>
              <w:bottom w:val="single" w:sz="6" w:space="0" w:color="auto"/>
              <w:right w:val="single" w:sz="18" w:space="0" w:color="auto"/>
            </w:tcBorders>
          </w:tcPr>
          <w:p w:rsidR="009836A3" w:rsidRPr="001A3829" w:rsidRDefault="009836A3" w:rsidP="00223367">
            <w:pPr>
              <w:keepNext/>
            </w:pPr>
          </w:p>
        </w:tc>
      </w:tr>
      <w:tr w:rsidR="009836A3" w:rsidRPr="001A3829" w:rsidTr="00223367">
        <w:tc>
          <w:tcPr>
            <w:tcW w:w="532" w:type="dxa"/>
            <w:tcBorders>
              <w:top w:val="single" w:sz="6" w:space="0" w:color="auto"/>
              <w:left w:val="single" w:sz="18" w:space="0" w:color="auto"/>
              <w:right w:val="single" w:sz="6" w:space="0" w:color="auto"/>
            </w:tcBorders>
          </w:tcPr>
          <w:p w:rsidR="009836A3" w:rsidRPr="001A3829" w:rsidRDefault="009836A3" w:rsidP="00223367">
            <w:pPr>
              <w:keepNext/>
            </w:pPr>
            <w:r w:rsidRPr="001A3829">
              <w:t>3</w:t>
            </w:r>
          </w:p>
        </w:tc>
        <w:tc>
          <w:tcPr>
            <w:tcW w:w="3579" w:type="dxa"/>
            <w:tcBorders>
              <w:top w:val="single" w:sz="6" w:space="0" w:color="auto"/>
              <w:left w:val="single" w:sz="6" w:space="0" w:color="auto"/>
              <w:right w:val="single" w:sz="6" w:space="0" w:color="auto"/>
            </w:tcBorders>
          </w:tcPr>
          <w:p w:rsidR="009836A3" w:rsidRPr="001A3829" w:rsidRDefault="009836A3" w:rsidP="00223367">
            <w:pPr>
              <w:keepNext/>
            </w:pPr>
            <w:r w:rsidRPr="001A3829">
              <w:t>Zagęszczenie warstwy</w:t>
            </w:r>
          </w:p>
        </w:tc>
        <w:tc>
          <w:tcPr>
            <w:tcW w:w="4961" w:type="dxa"/>
            <w:gridSpan w:val="2"/>
            <w:tcBorders>
              <w:top w:val="single" w:sz="6" w:space="0" w:color="auto"/>
              <w:left w:val="single" w:sz="6" w:space="0" w:color="auto"/>
              <w:right w:val="single" w:sz="18" w:space="0" w:color="auto"/>
            </w:tcBorders>
          </w:tcPr>
          <w:p w:rsidR="009836A3" w:rsidRPr="001A3829" w:rsidRDefault="009836A3" w:rsidP="00223367">
            <w:pPr>
              <w:pStyle w:val="nag3"/>
              <w:tabs>
                <w:tab w:val="left" w:pos="680"/>
              </w:tabs>
              <w:spacing w:before="0" w:after="0"/>
              <w:rPr>
                <w:rFonts w:cs="Arial"/>
              </w:rPr>
            </w:pPr>
            <w:r w:rsidRPr="001A3829">
              <w:rPr>
                <w:rFonts w:cs="Arial"/>
              </w:rPr>
              <w:t xml:space="preserve">2 próbki na </w:t>
            </w:r>
            <w:smartTag w:uri="urn:schemas-microsoft-com:office:smarttags" w:element="metricconverter">
              <w:smartTagPr>
                <w:attr w:name="ProductID" w:val="2000 m2"/>
              </w:smartTagPr>
              <w:r w:rsidRPr="001A3829">
                <w:rPr>
                  <w:rFonts w:cs="Arial"/>
                </w:rPr>
                <w:t>2000 m</w:t>
              </w:r>
              <w:r w:rsidRPr="001A3829">
                <w:rPr>
                  <w:rFonts w:cs="Arial"/>
                  <w:vertAlign w:val="superscript"/>
                </w:rPr>
                <w:t>2</w:t>
              </w:r>
            </w:smartTag>
          </w:p>
        </w:tc>
      </w:tr>
      <w:tr w:rsidR="009836A3" w:rsidRPr="001A3829" w:rsidTr="00223367">
        <w:trPr>
          <w:cantSplit/>
          <w:trHeight w:val="585"/>
        </w:trPr>
        <w:tc>
          <w:tcPr>
            <w:tcW w:w="532" w:type="dxa"/>
            <w:tcBorders>
              <w:top w:val="single" w:sz="6" w:space="0" w:color="auto"/>
              <w:left w:val="single" w:sz="18" w:space="0" w:color="auto"/>
              <w:bottom w:val="single" w:sz="18" w:space="0" w:color="auto"/>
              <w:right w:val="single" w:sz="6" w:space="0" w:color="auto"/>
            </w:tcBorders>
          </w:tcPr>
          <w:p w:rsidR="009836A3" w:rsidRPr="001A3829" w:rsidRDefault="009836A3" w:rsidP="00223367">
            <w:pPr>
              <w:keepNext/>
            </w:pPr>
            <w:r w:rsidRPr="001A3829">
              <w:t>4</w:t>
            </w:r>
          </w:p>
        </w:tc>
        <w:tc>
          <w:tcPr>
            <w:tcW w:w="3579" w:type="dxa"/>
            <w:tcBorders>
              <w:top w:val="single" w:sz="6" w:space="0" w:color="auto"/>
              <w:left w:val="single" w:sz="6" w:space="0" w:color="auto"/>
              <w:bottom w:val="single" w:sz="18" w:space="0" w:color="auto"/>
              <w:right w:val="single" w:sz="6" w:space="0" w:color="auto"/>
            </w:tcBorders>
          </w:tcPr>
          <w:p w:rsidR="009836A3" w:rsidRPr="001A3829" w:rsidRDefault="009836A3" w:rsidP="00223367">
            <w:pPr>
              <w:keepNext/>
            </w:pPr>
            <w:r w:rsidRPr="001A3829">
              <w:t>Badanie właściwości kruszywa wg tabeli 1, pkt. 2.2</w:t>
            </w:r>
          </w:p>
        </w:tc>
        <w:tc>
          <w:tcPr>
            <w:tcW w:w="4961" w:type="dxa"/>
            <w:gridSpan w:val="2"/>
            <w:tcBorders>
              <w:top w:val="single" w:sz="6" w:space="0" w:color="auto"/>
              <w:left w:val="single" w:sz="6" w:space="0" w:color="auto"/>
              <w:bottom w:val="single" w:sz="18" w:space="0" w:color="auto"/>
              <w:right w:val="single" w:sz="18" w:space="0" w:color="auto"/>
            </w:tcBorders>
          </w:tcPr>
          <w:p w:rsidR="009836A3" w:rsidRPr="001A3829" w:rsidRDefault="009836A3" w:rsidP="00223367">
            <w:pPr>
              <w:keepNext/>
            </w:pPr>
            <w:r w:rsidRPr="001A3829">
              <w:t>dla każdej partii kruszywa i przy każdej zmianie kruszywa</w:t>
            </w:r>
          </w:p>
        </w:tc>
      </w:tr>
    </w:tbl>
    <w:p w:rsidR="009836A3" w:rsidRPr="001A3829"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Uziarnienie mieszanki.</w:t>
      </w:r>
    </w:p>
    <w:p w:rsidR="009836A3" w:rsidRPr="001A3829" w:rsidRDefault="009836A3" w:rsidP="008E1A11">
      <w:pPr>
        <w:jc w:val="both"/>
      </w:pPr>
      <w:r w:rsidRPr="001A3829">
        <w:t xml:space="preserve">Uziarnienie mieszanki powinno być zgodne z wymaganiami podanymi w </w:t>
      </w:r>
      <w:proofErr w:type="spellStart"/>
      <w:r w:rsidRPr="001A3829">
        <w:t>pkt</w:t>
      </w:r>
      <w:proofErr w:type="spellEnd"/>
      <w:r w:rsidRPr="001A3829">
        <w:t xml:space="preserve"> 2.2. Próbki należy pobierać w sposób losowy, z rozłożonej warstwy, przed jej zagęszczeniem. Wyniki badań powinny być na bieżąco przekazywane Inżynierowi.</w:t>
      </w:r>
    </w:p>
    <w:p w:rsidR="009836A3" w:rsidRPr="001A3829" w:rsidRDefault="009836A3" w:rsidP="008E1A11">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Wilgotność mieszanki.</w:t>
      </w:r>
    </w:p>
    <w:p w:rsidR="009836A3" w:rsidRPr="001A3829" w:rsidRDefault="009836A3" w:rsidP="008E1A11">
      <w:pPr>
        <w:jc w:val="both"/>
      </w:pPr>
      <w:r w:rsidRPr="001A3829">
        <w:t xml:space="preserve">Wilgotność mieszanki powinna odpowiadać wilgotności optymalnej, określonej według próby </w:t>
      </w:r>
      <w:proofErr w:type="spellStart"/>
      <w:r w:rsidRPr="001A3829">
        <w:t>Proctora</w:t>
      </w:r>
      <w:proofErr w:type="spellEnd"/>
      <w:r w:rsidRPr="001A3829">
        <w:t>, zgodnie z PN-88/B-04481 (metoda II), z tolerancją +10% -20%. Wilgotność należy określić według PN-EN 1097-5:2001.</w:t>
      </w:r>
    </w:p>
    <w:p w:rsidR="009836A3" w:rsidRPr="001A3829" w:rsidRDefault="009836A3" w:rsidP="008E1A11">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Zagęszczenie podbudowy</w:t>
      </w:r>
    </w:p>
    <w:p w:rsidR="009836A3" w:rsidRPr="001A3829" w:rsidRDefault="009836A3" w:rsidP="008E1A11">
      <w:pPr>
        <w:jc w:val="both"/>
      </w:pPr>
      <w:r w:rsidRPr="001A3829">
        <w:t>Zagęszczenie warstwy powinno odbywać się aż do osiągnięcia wymaganego wskaźnika zagęszczenia.</w:t>
      </w:r>
    </w:p>
    <w:p w:rsidR="009836A3" w:rsidRPr="001A3829" w:rsidRDefault="009836A3" w:rsidP="008E1A11">
      <w:pPr>
        <w:jc w:val="both"/>
      </w:pPr>
      <w:r w:rsidRPr="001A3829">
        <w:t>Zagęszczenie podbudowy należy sprawdzać według BN-77/8931-12. Kontrolę zagęszczenia można oprzeć na metodzie obciążeń płytowych, wg „Instrukcji badań podłoża gruntowego budowli drogowych i mostowych” – załącznik 2 (</w:t>
      </w:r>
      <w:proofErr w:type="spellStart"/>
      <w:r w:rsidRPr="001A3829">
        <w:t>pkt</w:t>
      </w:r>
      <w:proofErr w:type="spellEnd"/>
      <w:r w:rsidRPr="001A3829">
        <w:t xml:space="preserve"> 2.4.4.) GDDP 1998 r., nie rzadziej niż raz na </w:t>
      </w:r>
      <w:smartTag w:uri="urn:schemas-microsoft-com:office:smarttags" w:element="metricconverter">
        <w:smartTagPr>
          <w:attr w:name="ProductID" w:val="2000 m2"/>
        </w:smartTagPr>
        <w:r w:rsidRPr="001A3829">
          <w:t>2000 m</w:t>
        </w:r>
        <w:r w:rsidRPr="001A3829">
          <w:rPr>
            <w:vertAlign w:val="superscript"/>
          </w:rPr>
          <w:t>2</w:t>
        </w:r>
      </w:smartTag>
      <w:r w:rsidRPr="001A3829">
        <w:t>, lub według zaleceń Inżyniera.</w:t>
      </w:r>
    </w:p>
    <w:p w:rsidR="009836A3" w:rsidRPr="001A3829" w:rsidRDefault="009836A3" w:rsidP="009836A3">
      <w:r w:rsidRPr="001A3829">
        <w:t>Zagęszczenie podbudowy stabilizowanej mechanicznie należy uznać za prawidłowe, gdy stosunek wtórnego modułu E</w:t>
      </w:r>
      <w:r w:rsidRPr="001A3829">
        <w:rPr>
          <w:vertAlign w:val="subscript"/>
        </w:rPr>
        <w:t>2</w:t>
      </w:r>
      <w:r w:rsidRPr="001A3829">
        <w:t xml:space="preserve"> do pierwotnego modułu odkształcenia E</w:t>
      </w:r>
      <w:r w:rsidRPr="001A3829">
        <w:rPr>
          <w:vertAlign w:val="subscript"/>
        </w:rPr>
        <w:t>1</w:t>
      </w:r>
      <w:r w:rsidRPr="001A3829">
        <w:t xml:space="preserve"> jest nie większy od 2,2 dla warstwy konstrukcyjnej podbudowy:</w:t>
      </w:r>
    </w:p>
    <w:p w:rsidR="009836A3" w:rsidRPr="001A3829" w:rsidRDefault="008E7CD9" w:rsidP="009836A3">
      <w:pPr>
        <w:rPr>
          <w:sz w:val="26"/>
          <w:szCs w:val="26"/>
        </w:rPr>
      </w:pPr>
      <w:r w:rsidRPr="001A3829">
        <w:rPr>
          <w:sz w:val="26"/>
          <w:szCs w:val="26"/>
        </w:rPr>
        <w:fldChar w:fldCharType="begin"/>
      </w:r>
      <w:r w:rsidR="009836A3" w:rsidRPr="001A3829">
        <w:rPr>
          <w:sz w:val="26"/>
          <w:szCs w:val="26"/>
        </w:rPr>
        <w:instrText xml:space="preserve"> EQ \F( E</w:instrText>
      </w:r>
      <w:r w:rsidR="009836A3" w:rsidRPr="001A3829">
        <w:rPr>
          <w:sz w:val="26"/>
          <w:szCs w:val="26"/>
          <w:vertAlign w:val="subscript"/>
        </w:rPr>
        <w:instrText>2</w:instrText>
      </w:r>
      <w:r w:rsidR="009836A3" w:rsidRPr="001A3829">
        <w:rPr>
          <w:sz w:val="26"/>
          <w:szCs w:val="26"/>
        </w:rPr>
        <w:instrText xml:space="preserve"> ; E</w:instrText>
      </w:r>
      <w:r w:rsidR="009836A3" w:rsidRPr="001A3829">
        <w:rPr>
          <w:sz w:val="26"/>
          <w:szCs w:val="26"/>
          <w:vertAlign w:val="subscript"/>
        </w:rPr>
        <w:instrText>1</w:instrText>
      </w:r>
      <w:r w:rsidR="009836A3" w:rsidRPr="001A3829">
        <w:rPr>
          <w:sz w:val="26"/>
          <w:szCs w:val="26"/>
        </w:rPr>
        <w:instrText xml:space="preserve"> ) </w:instrText>
      </w:r>
      <w:r w:rsidRPr="001A3829">
        <w:rPr>
          <w:sz w:val="26"/>
          <w:szCs w:val="26"/>
        </w:rPr>
        <w:fldChar w:fldCharType="end"/>
      </w:r>
      <w:r w:rsidR="009836A3" w:rsidRPr="001A3829">
        <w:rPr>
          <w:sz w:val="26"/>
          <w:szCs w:val="26"/>
        </w:rPr>
        <w:t xml:space="preserve"> ≤ 2,2</w:t>
      </w:r>
    </w:p>
    <w:p w:rsidR="009836A3" w:rsidRPr="001A3829" w:rsidRDefault="009836A3" w:rsidP="009836A3">
      <w:r w:rsidRPr="001A3829">
        <w:t>oraz:</w:t>
      </w:r>
    </w:p>
    <w:p w:rsidR="009836A3" w:rsidRDefault="009836A3" w:rsidP="009836A3">
      <w:r w:rsidRPr="001A3829">
        <w:t>moduł pierwotny E</w:t>
      </w:r>
      <w:r w:rsidRPr="001A3829">
        <w:rPr>
          <w:vertAlign w:val="subscript"/>
        </w:rPr>
        <w:t>1</w:t>
      </w:r>
      <w:r w:rsidRPr="001A3829">
        <w:t xml:space="preserve"> </w:t>
      </w:r>
      <w:r w:rsidRPr="001A3829">
        <w:sym w:font="Symbol" w:char="F0B3"/>
      </w:r>
      <w:r w:rsidRPr="001A3829">
        <w:t xml:space="preserve"> 100 </w:t>
      </w:r>
      <w:proofErr w:type="spellStart"/>
      <w:r w:rsidRPr="001A3829">
        <w:t>MPa</w:t>
      </w:r>
      <w:proofErr w:type="spellEnd"/>
      <w:r w:rsidRPr="001A3829">
        <w:t>, moduł wtórny E</w:t>
      </w:r>
      <w:r w:rsidRPr="001A3829">
        <w:rPr>
          <w:vertAlign w:val="subscript"/>
        </w:rPr>
        <w:t>2</w:t>
      </w:r>
      <w:r w:rsidRPr="001A3829">
        <w:t xml:space="preserve"> </w:t>
      </w:r>
      <w:r w:rsidRPr="001A3829">
        <w:sym w:font="Symbol" w:char="F0B3"/>
      </w:r>
      <w:r w:rsidRPr="001A3829">
        <w:t xml:space="preserve"> 180 </w:t>
      </w:r>
      <w:proofErr w:type="spellStart"/>
      <w:r w:rsidRPr="001A3829">
        <w:t>MPa</w:t>
      </w:r>
      <w:proofErr w:type="spellEnd"/>
      <w:r w:rsidRPr="001A3829">
        <w:t xml:space="preserve"> dla podbudowy pomocniczej i zasadniczej.</w:t>
      </w:r>
    </w:p>
    <w:p w:rsidR="00A15BED" w:rsidRPr="001A3829" w:rsidRDefault="00A15BED" w:rsidP="009836A3"/>
    <w:p w:rsidR="009836A3" w:rsidRPr="001A3829"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lastRenderedPageBreak/>
        <w:t>Właściwości kruszywa.</w:t>
      </w:r>
    </w:p>
    <w:p w:rsidR="009836A3" w:rsidRPr="001A3829" w:rsidRDefault="009836A3" w:rsidP="009836A3">
      <w:r w:rsidRPr="001A3829">
        <w:t>Badania kruszywa powinny obejmować ocenę wszystkich właściwości określonych w pkt. 2.2.1.</w:t>
      </w:r>
    </w:p>
    <w:p w:rsidR="009836A3" w:rsidRPr="001A3829" w:rsidRDefault="009836A3" w:rsidP="009836A3">
      <w:r w:rsidRPr="001A3829">
        <w:t>Próbki do badań pełnych powinny być pobierane przez Wykonawcę w sposób losowy w obecności Inżyniera.</w:t>
      </w:r>
    </w:p>
    <w:p w:rsidR="009836A3" w:rsidRPr="001A3829" w:rsidRDefault="009836A3" w:rsidP="009836A3">
      <w:pPr>
        <w:pStyle w:val="nag2"/>
        <w:numPr>
          <w:ilvl w:val="1"/>
          <w:numId w:val="51"/>
        </w:numPr>
        <w:tabs>
          <w:tab w:val="clear" w:pos="0"/>
          <w:tab w:val="clear" w:pos="567"/>
          <w:tab w:val="clear" w:pos="709"/>
          <w:tab w:val="num" w:pos="426"/>
        </w:tabs>
        <w:spacing w:before="240"/>
        <w:rPr>
          <w:rFonts w:cs="Arial"/>
        </w:rPr>
      </w:pPr>
      <w:bookmarkStart w:id="590" w:name="_Toc488830684"/>
      <w:r w:rsidRPr="001A3829">
        <w:rPr>
          <w:rFonts w:cs="Arial"/>
        </w:rPr>
        <w:t>Wymagania dotyczące cech geometrycznych podbudowy</w:t>
      </w:r>
      <w:bookmarkEnd w:id="590"/>
      <w:r w:rsidRPr="001A3829">
        <w:rPr>
          <w:rFonts w:cs="Arial"/>
        </w:rPr>
        <w:t xml:space="preserve"> </w:t>
      </w:r>
    </w:p>
    <w:p w:rsidR="009836A3" w:rsidRPr="001A3829" w:rsidRDefault="009836A3" w:rsidP="009836A3">
      <w:pPr>
        <w:pStyle w:val="nag3"/>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Częstotliwość oraz zakres pomiarów</w:t>
      </w:r>
    </w:p>
    <w:p w:rsidR="009836A3" w:rsidRPr="001A3829" w:rsidRDefault="009836A3" w:rsidP="009836A3">
      <w:r w:rsidRPr="001A3829">
        <w:t>Częstotliwość oraz zakres pomiarów dotyczących cech geometrycznych podbudowy podano w tabeli 4.</w:t>
      </w:r>
    </w:p>
    <w:p w:rsidR="009836A3" w:rsidRPr="001A3829" w:rsidRDefault="009836A3" w:rsidP="009836A3">
      <w:pPr>
        <w:ind w:left="1080" w:hanging="1080"/>
      </w:pPr>
      <w:r w:rsidRPr="001A3829">
        <w:rPr>
          <w:b/>
        </w:rPr>
        <w:t>Tabela 4.</w:t>
      </w:r>
      <w:r w:rsidRPr="001A3829">
        <w:t xml:space="preserve"> Częstotliwość oraz zakres pomiarów wykonanej podbudowy z kruszywa stabilizowanego mechanicznie</w:t>
      </w:r>
    </w:p>
    <w:tbl>
      <w:tblPr>
        <w:tblW w:w="0" w:type="auto"/>
        <w:tblInd w:w="23" w:type="dxa"/>
        <w:tblLayout w:type="fixed"/>
        <w:tblCellMar>
          <w:left w:w="0" w:type="dxa"/>
          <w:right w:w="0" w:type="dxa"/>
        </w:tblCellMar>
        <w:tblLook w:val="0000"/>
      </w:tblPr>
      <w:tblGrid>
        <w:gridCol w:w="662"/>
        <w:gridCol w:w="3024"/>
        <w:gridCol w:w="5103"/>
      </w:tblGrid>
      <w:tr w:rsidR="009836A3" w:rsidRPr="001A3829" w:rsidTr="00223367">
        <w:tc>
          <w:tcPr>
            <w:tcW w:w="662" w:type="dxa"/>
            <w:tcBorders>
              <w:top w:val="single" w:sz="18" w:space="0" w:color="auto"/>
              <w:left w:val="single" w:sz="18" w:space="0" w:color="auto"/>
              <w:bottom w:val="single" w:sz="18" w:space="0" w:color="auto"/>
              <w:right w:val="single" w:sz="6" w:space="0" w:color="auto"/>
            </w:tcBorders>
            <w:vAlign w:val="center"/>
          </w:tcPr>
          <w:p w:rsidR="009836A3" w:rsidRPr="001A3829" w:rsidRDefault="009836A3" w:rsidP="00223367">
            <w:r w:rsidRPr="001A3829">
              <w:t>Lp.</w:t>
            </w:r>
          </w:p>
        </w:tc>
        <w:tc>
          <w:tcPr>
            <w:tcW w:w="3024" w:type="dxa"/>
            <w:tcBorders>
              <w:top w:val="single" w:sz="18" w:space="0" w:color="auto"/>
              <w:left w:val="single" w:sz="6" w:space="0" w:color="auto"/>
              <w:bottom w:val="single" w:sz="18" w:space="0" w:color="auto"/>
              <w:right w:val="single" w:sz="6" w:space="0" w:color="auto"/>
            </w:tcBorders>
            <w:vAlign w:val="center"/>
          </w:tcPr>
          <w:p w:rsidR="009836A3" w:rsidRPr="001A3829" w:rsidRDefault="009836A3" w:rsidP="00223367">
            <w:r w:rsidRPr="001A3829">
              <w:t>Wyszczególnienie badań i pomiarów</w:t>
            </w:r>
          </w:p>
        </w:tc>
        <w:tc>
          <w:tcPr>
            <w:tcW w:w="5103" w:type="dxa"/>
            <w:tcBorders>
              <w:top w:val="single" w:sz="18" w:space="0" w:color="auto"/>
              <w:left w:val="single" w:sz="6" w:space="0" w:color="auto"/>
              <w:bottom w:val="single" w:sz="18" w:space="0" w:color="auto"/>
              <w:right w:val="single" w:sz="18" w:space="0" w:color="auto"/>
            </w:tcBorders>
            <w:vAlign w:val="center"/>
          </w:tcPr>
          <w:p w:rsidR="009836A3" w:rsidRPr="001A3829" w:rsidRDefault="009836A3" w:rsidP="00223367">
            <w:r w:rsidRPr="001A3829">
              <w:t>Minimalna częstotliwość pomiarów</w:t>
            </w:r>
          </w:p>
        </w:tc>
      </w:tr>
      <w:tr w:rsidR="009836A3" w:rsidRPr="001A3829" w:rsidTr="00223367">
        <w:tc>
          <w:tcPr>
            <w:tcW w:w="662" w:type="dxa"/>
            <w:tcBorders>
              <w:top w:val="single" w:sz="18" w:space="0" w:color="auto"/>
              <w:left w:val="single" w:sz="18" w:space="0" w:color="auto"/>
              <w:bottom w:val="single" w:sz="6" w:space="0" w:color="auto"/>
              <w:right w:val="single" w:sz="6" w:space="0" w:color="auto"/>
            </w:tcBorders>
            <w:vAlign w:val="center"/>
          </w:tcPr>
          <w:p w:rsidR="009836A3" w:rsidRPr="001A3829" w:rsidRDefault="009836A3" w:rsidP="00223367">
            <w:r w:rsidRPr="001A3829">
              <w:t>1</w:t>
            </w:r>
          </w:p>
        </w:tc>
        <w:tc>
          <w:tcPr>
            <w:tcW w:w="3024" w:type="dxa"/>
            <w:tcBorders>
              <w:top w:val="single" w:sz="18" w:space="0" w:color="auto"/>
              <w:left w:val="single" w:sz="6" w:space="0" w:color="auto"/>
              <w:bottom w:val="single" w:sz="6" w:space="0" w:color="auto"/>
              <w:right w:val="single" w:sz="6" w:space="0" w:color="auto"/>
            </w:tcBorders>
            <w:vAlign w:val="center"/>
          </w:tcPr>
          <w:p w:rsidR="009836A3" w:rsidRPr="001A3829" w:rsidRDefault="009836A3" w:rsidP="00223367">
            <w:r w:rsidRPr="001A3829">
              <w:t>Szerokość podbudowy</w:t>
            </w:r>
          </w:p>
        </w:tc>
        <w:tc>
          <w:tcPr>
            <w:tcW w:w="5103" w:type="dxa"/>
            <w:tcBorders>
              <w:top w:val="single" w:sz="18" w:space="0" w:color="auto"/>
              <w:left w:val="single" w:sz="6" w:space="0" w:color="auto"/>
              <w:bottom w:val="single" w:sz="6" w:space="0" w:color="auto"/>
              <w:right w:val="single" w:sz="18" w:space="0" w:color="auto"/>
            </w:tcBorders>
            <w:vAlign w:val="center"/>
          </w:tcPr>
          <w:p w:rsidR="009836A3" w:rsidRPr="001A3829" w:rsidRDefault="009836A3" w:rsidP="00223367">
            <w:r w:rsidRPr="001A3829">
              <w:t>co 30m na prostych, w punktach głównych łuku,</w:t>
            </w:r>
          </w:p>
          <w:p w:rsidR="009836A3" w:rsidRPr="001A3829" w:rsidRDefault="009836A3" w:rsidP="00223367">
            <w:r w:rsidRPr="001A3829">
              <w:t xml:space="preserve">co 20m na łukach o R </w:t>
            </w:r>
            <w:r w:rsidRPr="001A3829">
              <w:sym w:font="Symbol" w:char="F03E"/>
            </w:r>
            <w:r w:rsidRPr="001A3829">
              <w:t xml:space="preserve"> 100m,</w:t>
            </w:r>
          </w:p>
          <w:p w:rsidR="009836A3" w:rsidRPr="001A3829" w:rsidRDefault="009836A3" w:rsidP="00223367">
            <w:r w:rsidRPr="001A3829">
              <w:t xml:space="preserve">co 10m na łukach o R </w:t>
            </w:r>
            <w:r w:rsidRPr="001A3829">
              <w:sym w:font="Symbol" w:char="F03C"/>
            </w:r>
            <w:r w:rsidRPr="001A3829">
              <w:t xml:space="preserve"> 100m</w:t>
            </w:r>
          </w:p>
        </w:tc>
      </w:tr>
      <w:tr w:rsidR="009836A3" w:rsidRPr="001A3829" w:rsidTr="00223367">
        <w:trPr>
          <w:cantSplit/>
          <w:trHeight w:val="296"/>
        </w:trPr>
        <w:tc>
          <w:tcPr>
            <w:tcW w:w="662" w:type="dxa"/>
            <w:tcBorders>
              <w:top w:val="single" w:sz="6" w:space="0" w:color="auto"/>
              <w:left w:val="single" w:sz="18" w:space="0" w:color="auto"/>
              <w:bottom w:val="nil"/>
              <w:right w:val="single" w:sz="6" w:space="0" w:color="auto"/>
            </w:tcBorders>
            <w:vAlign w:val="center"/>
          </w:tcPr>
          <w:p w:rsidR="009836A3" w:rsidRPr="001A3829" w:rsidRDefault="009836A3" w:rsidP="00223367">
            <w:r w:rsidRPr="001A3829">
              <w:t>2</w:t>
            </w:r>
          </w:p>
        </w:tc>
        <w:tc>
          <w:tcPr>
            <w:tcW w:w="3024" w:type="dxa"/>
            <w:tcBorders>
              <w:top w:val="single" w:sz="6" w:space="0" w:color="auto"/>
              <w:left w:val="single" w:sz="6" w:space="0" w:color="auto"/>
              <w:bottom w:val="nil"/>
              <w:right w:val="single" w:sz="6" w:space="0" w:color="auto"/>
            </w:tcBorders>
          </w:tcPr>
          <w:p w:rsidR="009836A3" w:rsidRPr="001A3829" w:rsidRDefault="009836A3" w:rsidP="00223367">
            <w:r w:rsidRPr="001A3829">
              <w:t xml:space="preserve"> Równość podłużna</w:t>
            </w:r>
          </w:p>
        </w:tc>
        <w:tc>
          <w:tcPr>
            <w:tcW w:w="5103" w:type="dxa"/>
            <w:tcBorders>
              <w:top w:val="single" w:sz="6" w:space="0" w:color="auto"/>
              <w:left w:val="single" w:sz="6" w:space="0" w:color="auto"/>
              <w:bottom w:val="single" w:sz="6" w:space="0" w:color="auto"/>
              <w:right w:val="single" w:sz="18" w:space="0" w:color="auto"/>
            </w:tcBorders>
          </w:tcPr>
          <w:p w:rsidR="009836A3" w:rsidRPr="001A3829" w:rsidRDefault="009836A3" w:rsidP="00223367">
            <w:r w:rsidRPr="001A3829">
              <w:t>W sposób ciągły łatą</w:t>
            </w:r>
          </w:p>
        </w:tc>
      </w:tr>
      <w:tr w:rsidR="009836A3" w:rsidRPr="001A3829" w:rsidTr="00223367">
        <w:tc>
          <w:tcPr>
            <w:tcW w:w="662" w:type="dxa"/>
            <w:tcBorders>
              <w:top w:val="single" w:sz="6" w:space="0" w:color="auto"/>
              <w:left w:val="single" w:sz="18" w:space="0" w:color="auto"/>
              <w:bottom w:val="single" w:sz="6" w:space="0" w:color="auto"/>
              <w:right w:val="single" w:sz="6" w:space="0" w:color="auto"/>
            </w:tcBorders>
            <w:vAlign w:val="center"/>
          </w:tcPr>
          <w:p w:rsidR="009836A3" w:rsidRPr="001A3829" w:rsidRDefault="009836A3" w:rsidP="00223367">
            <w:r w:rsidRPr="001A3829">
              <w:t>3</w:t>
            </w:r>
          </w:p>
        </w:tc>
        <w:tc>
          <w:tcPr>
            <w:tcW w:w="3024" w:type="dxa"/>
            <w:tcBorders>
              <w:top w:val="single" w:sz="6" w:space="0" w:color="auto"/>
              <w:left w:val="single" w:sz="6" w:space="0" w:color="auto"/>
              <w:bottom w:val="single" w:sz="6" w:space="0" w:color="auto"/>
              <w:right w:val="single" w:sz="6" w:space="0" w:color="auto"/>
            </w:tcBorders>
          </w:tcPr>
          <w:p w:rsidR="009836A3" w:rsidRPr="001A3829" w:rsidRDefault="009836A3" w:rsidP="00223367">
            <w:r w:rsidRPr="001A3829">
              <w:t xml:space="preserve"> Spadki poprzeczne*)</w:t>
            </w:r>
          </w:p>
        </w:tc>
        <w:tc>
          <w:tcPr>
            <w:tcW w:w="5103" w:type="dxa"/>
            <w:tcBorders>
              <w:top w:val="single" w:sz="6" w:space="0" w:color="auto"/>
              <w:left w:val="single" w:sz="6" w:space="0" w:color="auto"/>
              <w:bottom w:val="single" w:sz="6" w:space="0" w:color="auto"/>
              <w:right w:val="single" w:sz="18" w:space="0" w:color="auto"/>
            </w:tcBorders>
          </w:tcPr>
          <w:p w:rsidR="009836A3" w:rsidRPr="001A3829" w:rsidRDefault="009836A3" w:rsidP="00223367">
            <w:r w:rsidRPr="001A3829">
              <w:t xml:space="preserve">Co </w:t>
            </w:r>
            <w:smartTag w:uri="urn:schemas-microsoft-com:office:smarttags" w:element="metricconverter">
              <w:smartTagPr>
                <w:attr w:name="ProductID" w:val="20 m"/>
              </w:smartTagPr>
              <w:r w:rsidRPr="001A3829">
                <w:t>20 m</w:t>
              </w:r>
            </w:smartTag>
          </w:p>
        </w:tc>
      </w:tr>
      <w:tr w:rsidR="009836A3" w:rsidRPr="001A3829" w:rsidTr="00223367">
        <w:tc>
          <w:tcPr>
            <w:tcW w:w="662" w:type="dxa"/>
            <w:tcBorders>
              <w:top w:val="single" w:sz="6" w:space="0" w:color="auto"/>
              <w:left w:val="single" w:sz="18" w:space="0" w:color="auto"/>
              <w:bottom w:val="single" w:sz="6" w:space="0" w:color="auto"/>
              <w:right w:val="single" w:sz="6" w:space="0" w:color="auto"/>
            </w:tcBorders>
            <w:vAlign w:val="center"/>
          </w:tcPr>
          <w:p w:rsidR="009836A3" w:rsidRPr="001A3829" w:rsidRDefault="009836A3" w:rsidP="00223367">
            <w:r w:rsidRPr="001A3829">
              <w:t>4</w:t>
            </w:r>
          </w:p>
        </w:tc>
        <w:tc>
          <w:tcPr>
            <w:tcW w:w="3024" w:type="dxa"/>
            <w:tcBorders>
              <w:top w:val="single" w:sz="6" w:space="0" w:color="auto"/>
              <w:left w:val="single" w:sz="6" w:space="0" w:color="auto"/>
              <w:bottom w:val="single" w:sz="6" w:space="0" w:color="auto"/>
              <w:right w:val="single" w:sz="6" w:space="0" w:color="auto"/>
            </w:tcBorders>
          </w:tcPr>
          <w:p w:rsidR="009836A3" w:rsidRPr="001A3829" w:rsidRDefault="009836A3" w:rsidP="00223367">
            <w:r w:rsidRPr="001A3829">
              <w:t xml:space="preserve"> Rzędne wysokościowe</w:t>
            </w:r>
          </w:p>
        </w:tc>
        <w:tc>
          <w:tcPr>
            <w:tcW w:w="5103" w:type="dxa"/>
            <w:tcBorders>
              <w:top w:val="single" w:sz="6" w:space="0" w:color="auto"/>
              <w:left w:val="single" w:sz="6" w:space="0" w:color="auto"/>
              <w:bottom w:val="single" w:sz="6" w:space="0" w:color="auto"/>
              <w:right w:val="single" w:sz="18" w:space="0" w:color="auto"/>
            </w:tcBorders>
          </w:tcPr>
          <w:p w:rsidR="009836A3" w:rsidRPr="001A3829" w:rsidRDefault="009836A3" w:rsidP="00223367">
            <w:r w:rsidRPr="001A3829">
              <w:t xml:space="preserve">Co </w:t>
            </w:r>
            <w:smartTag w:uri="urn:schemas-microsoft-com:office:smarttags" w:element="metricconverter">
              <w:smartTagPr>
                <w:attr w:name="ProductID" w:val="25 m"/>
              </w:smartTagPr>
              <w:r w:rsidRPr="001A3829">
                <w:t>25 m</w:t>
              </w:r>
            </w:smartTag>
            <w:r w:rsidRPr="001A3829">
              <w:t xml:space="preserve"> w punktach wątpliwych</w:t>
            </w:r>
          </w:p>
        </w:tc>
      </w:tr>
      <w:tr w:rsidR="009836A3" w:rsidRPr="001A3829" w:rsidTr="00223367">
        <w:trPr>
          <w:cantSplit/>
          <w:trHeight w:val="238"/>
        </w:trPr>
        <w:tc>
          <w:tcPr>
            <w:tcW w:w="662" w:type="dxa"/>
            <w:tcBorders>
              <w:top w:val="single" w:sz="6" w:space="0" w:color="auto"/>
              <w:left w:val="single" w:sz="18" w:space="0" w:color="auto"/>
              <w:bottom w:val="nil"/>
              <w:right w:val="single" w:sz="6" w:space="0" w:color="auto"/>
            </w:tcBorders>
            <w:vAlign w:val="center"/>
          </w:tcPr>
          <w:p w:rsidR="009836A3" w:rsidRPr="001A3829" w:rsidRDefault="009836A3" w:rsidP="00223367">
            <w:r w:rsidRPr="001A3829">
              <w:t>5</w:t>
            </w:r>
          </w:p>
        </w:tc>
        <w:tc>
          <w:tcPr>
            <w:tcW w:w="3024" w:type="dxa"/>
            <w:tcBorders>
              <w:top w:val="single" w:sz="6" w:space="0" w:color="auto"/>
              <w:left w:val="single" w:sz="6" w:space="0" w:color="auto"/>
              <w:right w:val="single" w:sz="6" w:space="0" w:color="auto"/>
            </w:tcBorders>
          </w:tcPr>
          <w:p w:rsidR="009836A3" w:rsidRPr="001A3829" w:rsidRDefault="009836A3" w:rsidP="00223367">
            <w:r w:rsidRPr="001A3829">
              <w:t xml:space="preserve"> Grubość podbudowy</w:t>
            </w:r>
          </w:p>
        </w:tc>
        <w:tc>
          <w:tcPr>
            <w:tcW w:w="5103" w:type="dxa"/>
            <w:tcBorders>
              <w:top w:val="single" w:sz="6" w:space="0" w:color="auto"/>
              <w:left w:val="single" w:sz="6" w:space="0" w:color="auto"/>
              <w:bottom w:val="single" w:sz="6" w:space="0" w:color="auto"/>
              <w:right w:val="single" w:sz="18" w:space="0" w:color="auto"/>
            </w:tcBorders>
          </w:tcPr>
          <w:p w:rsidR="009836A3" w:rsidRPr="001A3829" w:rsidRDefault="009836A3" w:rsidP="00223367">
            <w:r w:rsidRPr="001A3829">
              <w:t xml:space="preserve">Co </w:t>
            </w:r>
            <w:smartTag w:uri="urn:schemas-microsoft-com:office:smarttags" w:element="metricconverter">
              <w:smartTagPr>
                <w:attr w:name="ProductID" w:val="50 m"/>
              </w:smartTagPr>
              <w:r w:rsidRPr="001A3829">
                <w:t>50 m</w:t>
              </w:r>
            </w:smartTag>
          </w:p>
        </w:tc>
      </w:tr>
      <w:tr w:rsidR="009836A3" w:rsidRPr="001A3829" w:rsidTr="00223367">
        <w:tc>
          <w:tcPr>
            <w:tcW w:w="662" w:type="dxa"/>
            <w:tcBorders>
              <w:top w:val="single" w:sz="6" w:space="0" w:color="auto"/>
              <w:left w:val="single" w:sz="18" w:space="0" w:color="auto"/>
              <w:right w:val="single" w:sz="6" w:space="0" w:color="auto"/>
            </w:tcBorders>
            <w:vAlign w:val="center"/>
          </w:tcPr>
          <w:p w:rsidR="009836A3" w:rsidRPr="001A3829" w:rsidRDefault="009836A3" w:rsidP="00223367"/>
        </w:tc>
        <w:tc>
          <w:tcPr>
            <w:tcW w:w="3024" w:type="dxa"/>
            <w:tcBorders>
              <w:top w:val="single" w:sz="6" w:space="0" w:color="auto"/>
              <w:left w:val="single" w:sz="6" w:space="0" w:color="auto"/>
              <w:right w:val="single" w:sz="6" w:space="0" w:color="auto"/>
            </w:tcBorders>
          </w:tcPr>
          <w:p w:rsidR="009836A3" w:rsidRPr="001A3829" w:rsidRDefault="009836A3" w:rsidP="00223367">
            <w:r w:rsidRPr="001A3829">
              <w:t xml:space="preserve"> Nośność podbudowy:</w:t>
            </w:r>
          </w:p>
        </w:tc>
        <w:tc>
          <w:tcPr>
            <w:tcW w:w="5103" w:type="dxa"/>
            <w:tcBorders>
              <w:top w:val="single" w:sz="6" w:space="0" w:color="auto"/>
              <w:left w:val="single" w:sz="6" w:space="0" w:color="auto"/>
              <w:right w:val="single" w:sz="18" w:space="0" w:color="auto"/>
            </w:tcBorders>
          </w:tcPr>
          <w:p w:rsidR="009836A3" w:rsidRPr="001A3829" w:rsidRDefault="009836A3" w:rsidP="00223367"/>
        </w:tc>
      </w:tr>
      <w:tr w:rsidR="009836A3" w:rsidRPr="001A3829" w:rsidTr="00223367">
        <w:trPr>
          <w:cantSplit/>
          <w:trHeight w:val="263"/>
        </w:trPr>
        <w:tc>
          <w:tcPr>
            <w:tcW w:w="662" w:type="dxa"/>
            <w:tcBorders>
              <w:left w:val="single" w:sz="18" w:space="0" w:color="auto"/>
              <w:right w:val="single" w:sz="4" w:space="0" w:color="auto"/>
            </w:tcBorders>
            <w:vAlign w:val="center"/>
          </w:tcPr>
          <w:p w:rsidR="009836A3" w:rsidRPr="001A3829" w:rsidRDefault="009836A3" w:rsidP="00223367">
            <w:r w:rsidRPr="001A3829">
              <w:t>6</w:t>
            </w:r>
          </w:p>
        </w:tc>
        <w:tc>
          <w:tcPr>
            <w:tcW w:w="3024" w:type="dxa"/>
            <w:tcBorders>
              <w:left w:val="single" w:sz="4" w:space="0" w:color="auto"/>
              <w:right w:val="single" w:sz="4" w:space="0" w:color="auto"/>
            </w:tcBorders>
          </w:tcPr>
          <w:p w:rsidR="009836A3" w:rsidRPr="001A3829" w:rsidRDefault="009836A3" w:rsidP="00223367">
            <w:r w:rsidRPr="001A3829">
              <w:t xml:space="preserve"> - moduł odkształcenia</w:t>
            </w:r>
          </w:p>
        </w:tc>
        <w:tc>
          <w:tcPr>
            <w:tcW w:w="5103" w:type="dxa"/>
            <w:tcBorders>
              <w:left w:val="single" w:sz="4" w:space="0" w:color="auto"/>
              <w:right w:val="single" w:sz="18" w:space="0" w:color="auto"/>
            </w:tcBorders>
          </w:tcPr>
          <w:p w:rsidR="009836A3" w:rsidRPr="001A3829" w:rsidRDefault="009836A3" w:rsidP="00223367">
            <w:r w:rsidRPr="001A3829">
              <w:t xml:space="preserve">Co najmniej w jednym przekroju na każde </w:t>
            </w:r>
            <w:smartTag w:uri="urn:schemas-microsoft-com:office:smarttags" w:element="metricconverter">
              <w:smartTagPr>
                <w:attr w:name="ProductID" w:val="500 m"/>
              </w:smartTagPr>
              <w:r w:rsidRPr="001A3829">
                <w:t>500 m</w:t>
              </w:r>
            </w:smartTag>
          </w:p>
        </w:tc>
      </w:tr>
      <w:tr w:rsidR="009836A3" w:rsidRPr="001A3829" w:rsidTr="00223367">
        <w:trPr>
          <w:cantSplit/>
          <w:trHeight w:val="281"/>
        </w:trPr>
        <w:tc>
          <w:tcPr>
            <w:tcW w:w="662" w:type="dxa"/>
            <w:tcBorders>
              <w:left w:val="single" w:sz="18" w:space="0" w:color="auto"/>
              <w:bottom w:val="single" w:sz="4" w:space="0" w:color="auto"/>
              <w:right w:val="single" w:sz="6" w:space="0" w:color="auto"/>
            </w:tcBorders>
            <w:vAlign w:val="center"/>
          </w:tcPr>
          <w:p w:rsidR="009836A3" w:rsidRPr="001A3829" w:rsidRDefault="009836A3" w:rsidP="00223367"/>
        </w:tc>
        <w:tc>
          <w:tcPr>
            <w:tcW w:w="3024" w:type="dxa"/>
            <w:tcBorders>
              <w:left w:val="single" w:sz="6" w:space="0" w:color="auto"/>
              <w:bottom w:val="single" w:sz="4" w:space="0" w:color="auto"/>
              <w:right w:val="single" w:sz="6" w:space="0" w:color="auto"/>
            </w:tcBorders>
          </w:tcPr>
          <w:p w:rsidR="009836A3" w:rsidRPr="001A3829" w:rsidRDefault="009836A3" w:rsidP="00223367">
            <w:r w:rsidRPr="001A3829">
              <w:t xml:space="preserve"> - ugięcie sprężyste</w:t>
            </w:r>
          </w:p>
        </w:tc>
        <w:tc>
          <w:tcPr>
            <w:tcW w:w="5103" w:type="dxa"/>
            <w:tcBorders>
              <w:left w:val="single" w:sz="6" w:space="0" w:color="auto"/>
              <w:bottom w:val="single" w:sz="4" w:space="0" w:color="auto"/>
              <w:right w:val="single" w:sz="18" w:space="0" w:color="auto"/>
            </w:tcBorders>
          </w:tcPr>
          <w:p w:rsidR="009836A3" w:rsidRPr="001A3829" w:rsidRDefault="009836A3" w:rsidP="00223367">
            <w:r w:rsidRPr="001A3829">
              <w:t xml:space="preserve">Co najmniej w 10 punktach na każde </w:t>
            </w:r>
            <w:smartTag w:uri="urn:schemas-microsoft-com:office:smarttags" w:element="metricconverter">
              <w:smartTagPr>
                <w:attr w:name="ProductID" w:val="500 m"/>
              </w:smartTagPr>
              <w:r w:rsidRPr="001A3829">
                <w:t>500 m</w:t>
              </w:r>
            </w:smartTag>
          </w:p>
        </w:tc>
      </w:tr>
      <w:tr w:rsidR="009836A3" w:rsidRPr="001A3829" w:rsidTr="00223367">
        <w:trPr>
          <w:cantSplit/>
          <w:trHeight w:val="585"/>
        </w:trPr>
        <w:tc>
          <w:tcPr>
            <w:tcW w:w="662" w:type="dxa"/>
            <w:tcBorders>
              <w:left w:val="single" w:sz="18" w:space="0" w:color="auto"/>
              <w:bottom w:val="single" w:sz="18" w:space="0" w:color="auto"/>
              <w:right w:val="single" w:sz="6" w:space="0" w:color="auto"/>
            </w:tcBorders>
            <w:vAlign w:val="center"/>
          </w:tcPr>
          <w:p w:rsidR="009836A3" w:rsidRPr="001A3829" w:rsidRDefault="009836A3" w:rsidP="00223367">
            <w:r w:rsidRPr="001A3829">
              <w:t>7</w:t>
            </w:r>
          </w:p>
        </w:tc>
        <w:tc>
          <w:tcPr>
            <w:tcW w:w="3024" w:type="dxa"/>
            <w:tcBorders>
              <w:left w:val="single" w:sz="6" w:space="0" w:color="auto"/>
              <w:bottom w:val="single" w:sz="18" w:space="0" w:color="auto"/>
              <w:right w:val="single" w:sz="6" w:space="0" w:color="auto"/>
            </w:tcBorders>
          </w:tcPr>
          <w:p w:rsidR="009836A3" w:rsidRPr="001A3829" w:rsidRDefault="009836A3" w:rsidP="00223367">
            <w:r w:rsidRPr="001A3829">
              <w:t xml:space="preserve"> Zagęszczenie</w:t>
            </w:r>
          </w:p>
          <w:p w:rsidR="009836A3" w:rsidRPr="001A3829" w:rsidRDefault="009836A3" w:rsidP="00223367">
            <w:r w:rsidRPr="001A3829">
              <w:t xml:space="preserve"> - wskaźnik zagęszczenia</w:t>
            </w:r>
          </w:p>
          <w:p w:rsidR="009836A3" w:rsidRPr="001A3829" w:rsidRDefault="009836A3" w:rsidP="00223367">
            <w:r w:rsidRPr="001A3829">
              <w:t xml:space="preserve"> - E</w:t>
            </w:r>
            <w:r w:rsidRPr="001A3829">
              <w:rPr>
                <w:vertAlign w:val="subscript"/>
              </w:rPr>
              <w:t>2</w:t>
            </w:r>
            <w:r w:rsidRPr="001A3829">
              <w:t xml:space="preserve"> / E</w:t>
            </w:r>
            <w:r w:rsidRPr="001A3829">
              <w:rPr>
                <w:vertAlign w:val="subscript"/>
              </w:rPr>
              <w:t>1</w:t>
            </w:r>
          </w:p>
        </w:tc>
        <w:tc>
          <w:tcPr>
            <w:tcW w:w="5103" w:type="dxa"/>
            <w:tcBorders>
              <w:left w:val="single" w:sz="6" w:space="0" w:color="auto"/>
              <w:bottom w:val="single" w:sz="18" w:space="0" w:color="auto"/>
              <w:right w:val="single" w:sz="18" w:space="0" w:color="auto"/>
            </w:tcBorders>
          </w:tcPr>
          <w:p w:rsidR="009836A3" w:rsidRPr="001A3829" w:rsidRDefault="009836A3" w:rsidP="00223367"/>
          <w:p w:rsidR="009836A3" w:rsidRPr="001A3829" w:rsidRDefault="009836A3" w:rsidP="00223367">
            <w:r w:rsidRPr="001A3829">
              <w:t xml:space="preserve">co najmniej w jednym przekroju na każde </w:t>
            </w:r>
            <w:smartTag w:uri="urn:schemas-microsoft-com:office:smarttags" w:element="metricconverter">
              <w:smartTagPr>
                <w:attr w:name="ProductID" w:val="200 m"/>
              </w:smartTagPr>
              <w:r w:rsidRPr="001A3829">
                <w:t>200 m</w:t>
              </w:r>
            </w:smartTag>
          </w:p>
          <w:p w:rsidR="009836A3" w:rsidRPr="001A3829" w:rsidRDefault="009836A3" w:rsidP="00223367">
            <w:r w:rsidRPr="001A3829">
              <w:t xml:space="preserve">co najmniej w 10 punktach na każde </w:t>
            </w:r>
            <w:smartTag w:uri="urn:schemas-microsoft-com:office:smarttags" w:element="metricconverter">
              <w:smartTagPr>
                <w:attr w:name="ProductID" w:val="500 m"/>
              </w:smartTagPr>
              <w:r w:rsidRPr="001A3829">
                <w:t>500 m</w:t>
              </w:r>
            </w:smartTag>
          </w:p>
        </w:tc>
      </w:tr>
    </w:tbl>
    <w:p w:rsidR="009836A3" w:rsidRPr="001A3829" w:rsidRDefault="009836A3" w:rsidP="009836A3">
      <w:r w:rsidRPr="001A3829">
        <w:t>*) dodatkowe pomiary spadków poprzecznych i ukształtowania osi w planie należy wykonać w punktach głównych łuków poziomych.</w:t>
      </w:r>
    </w:p>
    <w:p w:rsidR="009836A3" w:rsidRPr="001A3829"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Szerokość podbudowy.</w:t>
      </w:r>
    </w:p>
    <w:p w:rsidR="009836A3" w:rsidRPr="001A3829" w:rsidRDefault="009836A3" w:rsidP="009836A3">
      <w:r w:rsidRPr="001A3829">
        <w:t>Szerokość podbudowy nie może różnić się od szerokości projektowanej o więcej niż +5cm.</w:t>
      </w:r>
    </w:p>
    <w:p w:rsidR="009836A3" w:rsidRPr="001A3829"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Równość podbudowy.</w:t>
      </w:r>
    </w:p>
    <w:p w:rsidR="009836A3" w:rsidRPr="001A3829" w:rsidRDefault="009836A3" w:rsidP="009836A3">
      <w:r w:rsidRPr="001A3829">
        <w:t>Równość podłużną podbudowy należy mierzyć łatą, zgodnie z BN-68/8931-04.</w:t>
      </w:r>
    </w:p>
    <w:p w:rsidR="009836A3" w:rsidRPr="001A3829" w:rsidRDefault="009836A3" w:rsidP="009836A3">
      <w:r w:rsidRPr="001A3829">
        <w:lastRenderedPageBreak/>
        <w:t xml:space="preserve">Nierówności podbudowy nie mogą przekraczać </w:t>
      </w:r>
      <w:smartTag w:uri="urn:schemas-microsoft-com:office:smarttags" w:element="metricconverter">
        <w:smartTagPr>
          <w:attr w:name="ProductID" w:val="20 mm"/>
        </w:smartTagPr>
        <w:r w:rsidRPr="001A3829">
          <w:t>20 mm</w:t>
        </w:r>
      </w:smartTag>
      <w:r w:rsidRPr="001A3829">
        <w:t xml:space="preserve"> dla podbudowy pomocniczej i zasadniczej.</w:t>
      </w:r>
    </w:p>
    <w:p w:rsidR="009836A3" w:rsidRPr="001A3829"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Spadki poprzeczne podbudowy.</w:t>
      </w:r>
    </w:p>
    <w:p w:rsidR="009836A3" w:rsidRPr="001A3829" w:rsidRDefault="009836A3" w:rsidP="009836A3">
      <w:r w:rsidRPr="001A3829">
        <w:t>Spadki poprzeczne podbudowy na prostych i łukach powinny być zgodne z Dokumentacją Projektową, z tolerancją ± 0,5 %.</w:t>
      </w:r>
    </w:p>
    <w:p w:rsidR="009836A3" w:rsidRPr="001A3829"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Rzędne wysokościowe podbudowy.</w:t>
      </w:r>
    </w:p>
    <w:p w:rsidR="009836A3" w:rsidRPr="001A3829" w:rsidRDefault="009836A3" w:rsidP="009836A3">
      <w:r w:rsidRPr="001A3829">
        <w:t xml:space="preserve">Różnice pomiędzy rzędnymi wysokościowymi podbudowy i rzędnymi projektowanymi nie powinny przekraczać + </w:t>
      </w:r>
      <w:smartTag w:uri="urn:schemas-microsoft-com:office:smarttags" w:element="metricconverter">
        <w:smartTagPr>
          <w:attr w:name="ProductID" w:val="1 cm"/>
        </w:smartTagPr>
        <w:r w:rsidRPr="001A3829">
          <w:t>1 cm</w:t>
        </w:r>
      </w:smartTag>
      <w:r w:rsidRPr="001A3829">
        <w:t xml:space="preserve">, </w:t>
      </w:r>
      <w:smartTag w:uri="urn:schemas-microsoft-com:office:smarttags" w:element="metricconverter">
        <w:smartTagPr>
          <w:attr w:name="ProductID" w:val="-2 cm"/>
        </w:smartTagPr>
        <w:r w:rsidRPr="001A3829">
          <w:t xml:space="preserve">-2 </w:t>
        </w:r>
        <w:proofErr w:type="spellStart"/>
        <w:r w:rsidRPr="001A3829">
          <w:t>cm</w:t>
        </w:r>
      </w:smartTag>
      <w:proofErr w:type="spellEnd"/>
      <w:r w:rsidRPr="001A3829">
        <w:t>.</w:t>
      </w:r>
    </w:p>
    <w:p w:rsidR="009836A3" w:rsidRPr="001A3829"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Grubość podbudowy.</w:t>
      </w:r>
    </w:p>
    <w:p w:rsidR="009836A3" w:rsidRPr="001A3829" w:rsidRDefault="009836A3" w:rsidP="009836A3">
      <w:r w:rsidRPr="001A3829">
        <w:t xml:space="preserve">Grubość podbudowy nie może się różnić od grubości projektowanej po zagęszczeniu o więcej niż </w:t>
      </w:r>
      <w:r w:rsidRPr="001A3829">
        <w:sym w:font="Symbol" w:char="F0B1"/>
      </w:r>
      <w:r w:rsidRPr="001A3829">
        <w:t xml:space="preserve"> </w:t>
      </w:r>
      <w:smartTag w:uri="urn:schemas-microsoft-com:office:smarttags" w:element="metricconverter">
        <w:smartTagPr>
          <w:attr w:name="ProductID" w:val="2 cm"/>
        </w:smartTagPr>
        <w:r w:rsidRPr="001A3829">
          <w:t xml:space="preserve">2 </w:t>
        </w:r>
        <w:proofErr w:type="spellStart"/>
        <w:r w:rsidRPr="001A3829">
          <w:t>cm</w:t>
        </w:r>
      </w:smartTag>
      <w:proofErr w:type="spellEnd"/>
      <w:r w:rsidRPr="001A3829">
        <w:t>.</w:t>
      </w:r>
    </w:p>
    <w:p w:rsidR="009836A3" w:rsidRPr="001A3829"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Nośność i zagęszczenie podbudowy.</w:t>
      </w:r>
    </w:p>
    <w:p w:rsidR="009836A3" w:rsidRPr="001A3829" w:rsidRDefault="009836A3" w:rsidP="009836A3">
      <w:r w:rsidRPr="001A3829">
        <w:t>–  moduł odkształcenia powinien być zgodny z podanym w tabeli 5,</w:t>
      </w:r>
    </w:p>
    <w:p w:rsidR="009836A3" w:rsidRPr="001A3829" w:rsidRDefault="009836A3" w:rsidP="009836A3">
      <w:r w:rsidRPr="001A3829">
        <w:t xml:space="preserve">–  ugięcie sprężyste powinno być zgodne z podanym w tabeli 5, wg BN-70/8931-06 </w:t>
      </w:r>
      <w:r w:rsidRPr="001A3829">
        <w:sym w:font="Symbol" w:char="F05B"/>
      </w:r>
      <w:r w:rsidRPr="001A3829">
        <w:t>13</w:t>
      </w:r>
      <w:r w:rsidRPr="001A3829">
        <w:sym w:font="Symbol" w:char="F05D"/>
      </w:r>
      <w:r w:rsidRPr="001A3829">
        <w:t>.</w:t>
      </w:r>
    </w:p>
    <w:p w:rsidR="009836A3" w:rsidRPr="001A3829" w:rsidRDefault="009836A3" w:rsidP="009836A3">
      <w:r w:rsidRPr="001A3829">
        <w:rPr>
          <w:b/>
        </w:rPr>
        <w:t>Tabela 5.</w:t>
      </w:r>
      <w:r w:rsidRPr="001A3829">
        <w:t xml:space="preserve"> Cechy podbudowy</w:t>
      </w:r>
    </w:p>
    <w:tbl>
      <w:tblPr>
        <w:tblW w:w="0" w:type="auto"/>
        <w:tblInd w:w="23" w:type="dxa"/>
        <w:tblCellMar>
          <w:left w:w="0" w:type="dxa"/>
          <w:right w:w="0" w:type="dxa"/>
        </w:tblCellMar>
        <w:tblLook w:val="0000"/>
      </w:tblPr>
      <w:tblGrid>
        <w:gridCol w:w="1418"/>
        <w:gridCol w:w="1559"/>
        <w:gridCol w:w="709"/>
        <w:gridCol w:w="1701"/>
        <w:gridCol w:w="1701"/>
        <w:gridCol w:w="1960"/>
      </w:tblGrid>
      <w:tr w:rsidR="009836A3" w:rsidRPr="001A3829" w:rsidTr="00223367">
        <w:trPr>
          <w:cantSplit/>
          <w:trHeight w:val="373"/>
          <w:tblHeader/>
        </w:trPr>
        <w:tc>
          <w:tcPr>
            <w:tcW w:w="1418" w:type="dxa"/>
            <w:tcBorders>
              <w:top w:val="single" w:sz="18" w:space="0" w:color="auto"/>
              <w:left w:val="single" w:sz="18" w:space="0" w:color="auto"/>
              <w:right w:val="single" w:sz="6" w:space="0" w:color="auto"/>
            </w:tcBorders>
          </w:tcPr>
          <w:p w:rsidR="009836A3" w:rsidRPr="001A3829" w:rsidRDefault="009836A3" w:rsidP="00223367"/>
        </w:tc>
        <w:tc>
          <w:tcPr>
            <w:tcW w:w="7630" w:type="dxa"/>
            <w:gridSpan w:val="5"/>
            <w:tcBorders>
              <w:top w:val="single" w:sz="18" w:space="0" w:color="auto"/>
              <w:left w:val="single" w:sz="6" w:space="0" w:color="auto"/>
              <w:bottom w:val="single" w:sz="6" w:space="0" w:color="auto"/>
              <w:right w:val="single" w:sz="18" w:space="0" w:color="auto"/>
            </w:tcBorders>
            <w:vAlign w:val="center"/>
          </w:tcPr>
          <w:p w:rsidR="009836A3" w:rsidRPr="001A3829" w:rsidRDefault="009836A3" w:rsidP="00223367">
            <w:r w:rsidRPr="001A3829">
              <w:t>Wymagane cechy podbudowy</w:t>
            </w:r>
          </w:p>
        </w:tc>
      </w:tr>
      <w:tr w:rsidR="009836A3" w:rsidRPr="001A3829" w:rsidTr="00223367">
        <w:trPr>
          <w:cantSplit/>
          <w:trHeight w:val="867"/>
        </w:trPr>
        <w:tc>
          <w:tcPr>
            <w:tcW w:w="1418" w:type="dxa"/>
            <w:vMerge w:val="restart"/>
            <w:tcBorders>
              <w:left w:val="single" w:sz="18" w:space="0" w:color="auto"/>
              <w:bottom w:val="single" w:sz="6" w:space="0" w:color="auto"/>
              <w:right w:val="single" w:sz="6" w:space="0" w:color="auto"/>
            </w:tcBorders>
            <w:vAlign w:val="center"/>
          </w:tcPr>
          <w:p w:rsidR="009836A3" w:rsidRPr="001A3829" w:rsidRDefault="009836A3" w:rsidP="00223367">
            <w:r w:rsidRPr="001A3829">
              <w:t xml:space="preserve">Podbudowa z kruszywa </w:t>
            </w:r>
            <w:proofErr w:type="spellStart"/>
            <w:r w:rsidRPr="001A3829">
              <w:t>owskaźniku</w:t>
            </w:r>
            <w:proofErr w:type="spellEnd"/>
            <w:r w:rsidRPr="001A3829">
              <w:t xml:space="preserve"> w</w:t>
            </w:r>
            <w:r w:rsidRPr="001A3829">
              <w:rPr>
                <w:vertAlign w:val="subscript"/>
              </w:rPr>
              <w:t>noś</w:t>
            </w:r>
            <w:r w:rsidRPr="001A3829">
              <w:t xml:space="preserve"> nie mniejszym niż, %</w:t>
            </w:r>
          </w:p>
        </w:tc>
        <w:tc>
          <w:tcPr>
            <w:tcW w:w="1559" w:type="dxa"/>
            <w:vMerge w:val="restart"/>
            <w:tcBorders>
              <w:top w:val="single" w:sz="6" w:space="0" w:color="auto"/>
              <w:left w:val="single" w:sz="6" w:space="0" w:color="auto"/>
              <w:bottom w:val="nil"/>
              <w:right w:val="single" w:sz="6" w:space="0" w:color="auto"/>
            </w:tcBorders>
            <w:vAlign w:val="center"/>
          </w:tcPr>
          <w:p w:rsidR="009836A3" w:rsidRPr="001A3829" w:rsidRDefault="009836A3" w:rsidP="00223367">
            <w:r w:rsidRPr="001A3829">
              <w:t>Wskaźnik zagęszczenia</w:t>
            </w:r>
          </w:p>
          <w:p w:rsidR="009836A3" w:rsidRPr="001A3829" w:rsidRDefault="009836A3" w:rsidP="00223367">
            <w:proofErr w:type="spellStart"/>
            <w:r w:rsidRPr="001A3829">
              <w:t>I</w:t>
            </w:r>
            <w:r w:rsidRPr="001A3829">
              <w:rPr>
                <w:vertAlign w:val="subscript"/>
              </w:rPr>
              <w:t>s</w:t>
            </w:r>
            <w:proofErr w:type="spellEnd"/>
            <w:r w:rsidRPr="001A3829">
              <w:t xml:space="preserve"> nie</w:t>
            </w:r>
          </w:p>
          <w:p w:rsidR="009836A3" w:rsidRPr="001A3829" w:rsidRDefault="009836A3" w:rsidP="00223367">
            <w:r w:rsidRPr="001A3829">
              <w:t>mniejszy niż</w:t>
            </w:r>
          </w:p>
        </w:tc>
        <w:tc>
          <w:tcPr>
            <w:tcW w:w="2410" w:type="dxa"/>
            <w:gridSpan w:val="2"/>
            <w:tcBorders>
              <w:top w:val="single" w:sz="6" w:space="0" w:color="auto"/>
              <w:left w:val="single" w:sz="6" w:space="0" w:color="auto"/>
              <w:bottom w:val="nil"/>
              <w:right w:val="single" w:sz="6" w:space="0" w:color="auto"/>
            </w:tcBorders>
            <w:vAlign w:val="center"/>
          </w:tcPr>
          <w:p w:rsidR="009836A3" w:rsidRPr="001A3829" w:rsidRDefault="009836A3" w:rsidP="00223367">
            <w:r w:rsidRPr="001A3829">
              <w:t>Maksymalne ugięcie sprężyste pod kołem, [mm]</w:t>
            </w:r>
          </w:p>
        </w:tc>
        <w:tc>
          <w:tcPr>
            <w:tcW w:w="3661" w:type="dxa"/>
            <w:gridSpan w:val="2"/>
            <w:tcBorders>
              <w:top w:val="single" w:sz="6" w:space="0" w:color="auto"/>
              <w:left w:val="single" w:sz="6" w:space="0" w:color="auto"/>
              <w:bottom w:val="single" w:sz="6" w:space="0" w:color="auto"/>
              <w:right w:val="single" w:sz="18" w:space="0" w:color="auto"/>
            </w:tcBorders>
            <w:vAlign w:val="center"/>
          </w:tcPr>
          <w:p w:rsidR="009836A3" w:rsidRPr="001A3829" w:rsidRDefault="009836A3" w:rsidP="00223367">
            <w:r w:rsidRPr="001A3829">
              <w:t xml:space="preserve">Minimalny moduł odkształcenia mierzony płytą o średnicy </w:t>
            </w:r>
            <w:smartTag w:uri="urn:schemas-microsoft-com:office:smarttags" w:element="metricconverter">
              <w:smartTagPr>
                <w:attr w:name="ProductID" w:val="30 cm"/>
              </w:smartTagPr>
              <w:r w:rsidRPr="001A3829">
                <w:t>30 cm</w:t>
              </w:r>
            </w:smartTag>
            <w:r w:rsidRPr="001A3829">
              <w:t>, [</w:t>
            </w:r>
            <w:proofErr w:type="spellStart"/>
            <w:r w:rsidRPr="001A3829">
              <w:t>MPa</w:t>
            </w:r>
            <w:proofErr w:type="spellEnd"/>
            <w:r w:rsidRPr="001A3829">
              <w:t>]</w:t>
            </w:r>
          </w:p>
        </w:tc>
      </w:tr>
      <w:tr w:rsidR="009836A3" w:rsidRPr="001A3829" w:rsidTr="00223367">
        <w:trPr>
          <w:cantSplit/>
          <w:trHeight w:val="585"/>
        </w:trPr>
        <w:tc>
          <w:tcPr>
            <w:tcW w:w="1418" w:type="dxa"/>
            <w:vMerge/>
            <w:tcBorders>
              <w:top w:val="single" w:sz="6" w:space="0" w:color="auto"/>
              <w:left w:val="single" w:sz="18" w:space="0" w:color="auto"/>
              <w:bottom w:val="single" w:sz="6" w:space="0" w:color="auto"/>
              <w:right w:val="single" w:sz="6" w:space="0" w:color="auto"/>
            </w:tcBorders>
          </w:tcPr>
          <w:p w:rsidR="009836A3" w:rsidRPr="001A3829" w:rsidRDefault="009836A3" w:rsidP="00223367"/>
        </w:tc>
        <w:tc>
          <w:tcPr>
            <w:tcW w:w="1559" w:type="dxa"/>
            <w:vMerge/>
            <w:tcBorders>
              <w:top w:val="nil"/>
              <w:left w:val="single" w:sz="6" w:space="0" w:color="auto"/>
              <w:bottom w:val="nil"/>
              <w:right w:val="single" w:sz="6" w:space="0" w:color="auto"/>
            </w:tcBorders>
          </w:tcPr>
          <w:p w:rsidR="009836A3" w:rsidRPr="001A3829" w:rsidRDefault="009836A3" w:rsidP="00223367"/>
        </w:tc>
        <w:tc>
          <w:tcPr>
            <w:tcW w:w="709" w:type="dxa"/>
            <w:tcBorders>
              <w:top w:val="single" w:sz="6" w:space="0" w:color="auto"/>
              <w:left w:val="single" w:sz="6" w:space="0" w:color="auto"/>
              <w:bottom w:val="nil"/>
              <w:right w:val="single" w:sz="6" w:space="0" w:color="auto"/>
            </w:tcBorders>
            <w:vAlign w:val="center"/>
          </w:tcPr>
          <w:p w:rsidR="009836A3" w:rsidRPr="001A3829" w:rsidRDefault="009836A3" w:rsidP="00223367">
            <w:r w:rsidRPr="001A3829">
              <w:t xml:space="preserve">40 </w:t>
            </w:r>
            <w:proofErr w:type="spellStart"/>
            <w:r w:rsidRPr="001A3829">
              <w:t>kN</w:t>
            </w:r>
            <w:proofErr w:type="spellEnd"/>
            <w:r w:rsidRPr="001A3829">
              <w:t xml:space="preserve"> </w:t>
            </w:r>
          </w:p>
        </w:tc>
        <w:tc>
          <w:tcPr>
            <w:tcW w:w="1701" w:type="dxa"/>
            <w:tcBorders>
              <w:top w:val="single" w:sz="6" w:space="0" w:color="auto"/>
              <w:left w:val="single" w:sz="6" w:space="0" w:color="auto"/>
              <w:bottom w:val="nil"/>
              <w:right w:val="single" w:sz="6" w:space="0" w:color="auto"/>
            </w:tcBorders>
            <w:vAlign w:val="center"/>
          </w:tcPr>
          <w:p w:rsidR="009836A3" w:rsidRPr="001A3829" w:rsidRDefault="009836A3" w:rsidP="00223367">
            <w:r w:rsidRPr="001A3829">
              <w:t xml:space="preserve">50 </w:t>
            </w:r>
            <w:proofErr w:type="spellStart"/>
            <w:r w:rsidRPr="001A3829">
              <w:t>kN</w:t>
            </w:r>
            <w:proofErr w:type="spellEnd"/>
          </w:p>
        </w:tc>
        <w:tc>
          <w:tcPr>
            <w:tcW w:w="1701" w:type="dxa"/>
            <w:tcBorders>
              <w:top w:val="single" w:sz="6" w:space="0" w:color="auto"/>
              <w:left w:val="single" w:sz="6" w:space="0" w:color="auto"/>
              <w:bottom w:val="nil"/>
              <w:right w:val="single" w:sz="6" w:space="0" w:color="auto"/>
            </w:tcBorders>
          </w:tcPr>
          <w:p w:rsidR="009836A3" w:rsidRPr="001A3829" w:rsidRDefault="009836A3" w:rsidP="00223367">
            <w:r w:rsidRPr="001A3829">
              <w:t>od pierwszego</w:t>
            </w:r>
          </w:p>
          <w:p w:rsidR="009836A3" w:rsidRPr="001A3829" w:rsidRDefault="009836A3" w:rsidP="00223367">
            <w:r w:rsidRPr="001A3829">
              <w:t>obciążenia E</w:t>
            </w:r>
            <w:r w:rsidRPr="001A3829">
              <w:rPr>
                <w:vertAlign w:val="subscript"/>
              </w:rPr>
              <w:t>1</w:t>
            </w:r>
          </w:p>
        </w:tc>
        <w:tc>
          <w:tcPr>
            <w:tcW w:w="1960" w:type="dxa"/>
            <w:tcBorders>
              <w:top w:val="single" w:sz="6" w:space="0" w:color="auto"/>
              <w:left w:val="single" w:sz="6" w:space="0" w:color="auto"/>
              <w:bottom w:val="single" w:sz="6" w:space="0" w:color="auto"/>
              <w:right w:val="single" w:sz="18" w:space="0" w:color="auto"/>
            </w:tcBorders>
          </w:tcPr>
          <w:p w:rsidR="009836A3" w:rsidRPr="001A3829" w:rsidRDefault="009836A3" w:rsidP="00223367">
            <w:r w:rsidRPr="001A3829">
              <w:t>od drugiego</w:t>
            </w:r>
          </w:p>
          <w:p w:rsidR="009836A3" w:rsidRPr="001A3829" w:rsidRDefault="009836A3" w:rsidP="00223367">
            <w:r w:rsidRPr="001A3829">
              <w:t>obciążenia E</w:t>
            </w:r>
            <w:r w:rsidRPr="001A3829">
              <w:rPr>
                <w:vertAlign w:val="subscript"/>
              </w:rPr>
              <w:t>2</w:t>
            </w:r>
          </w:p>
        </w:tc>
      </w:tr>
      <w:tr w:rsidR="009836A3" w:rsidRPr="001A3829" w:rsidTr="00223367">
        <w:trPr>
          <w:trHeight w:val="296"/>
        </w:trPr>
        <w:tc>
          <w:tcPr>
            <w:tcW w:w="1418" w:type="dxa"/>
            <w:tcBorders>
              <w:left w:val="single" w:sz="18" w:space="0" w:color="auto"/>
              <w:bottom w:val="single" w:sz="18" w:space="0" w:color="auto"/>
              <w:right w:val="single" w:sz="6" w:space="0" w:color="auto"/>
            </w:tcBorders>
          </w:tcPr>
          <w:p w:rsidR="009836A3" w:rsidRPr="001A3829" w:rsidRDefault="009836A3" w:rsidP="00223367">
            <w:r w:rsidRPr="001A3829">
              <w:t>60</w:t>
            </w:r>
          </w:p>
          <w:p w:rsidR="009836A3" w:rsidRPr="001A3829" w:rsidRDefault="009836A3" w:rsidP="00223367">
            <w:r w:rsidRPr="001A3829">
              <w:t>80</w:t>
            </w:r>
          </w:p>
          <w:p w:rsidR="009836A3" w:rsidRPr="001A3829" w:rsidRDefault="009836A3" w:rsidP="00223367">
            <w:r w:rsidRPr="001A3829">
              <w:t>120</w:t>
            </w:r>
          </w:p>
        </w:tc>
        <w:tc>
          <w:tcPr>
            <w:tcW w:w="1559" w:type="dxa"/>
            <w:tcBorders>
              <w:top w:val="single" w:sz="6" w:space="0" w:color="auto"/>
              <w:left w:val="single" w:sz="6" w:space="0" w:color="auto"/>
              <w:bottom w:val="single" w:sz="18" w:space="0" w:color="auto"/>
              <w:right w:val="single" w:sz="6" w:space="0" w:color="auto"/>
            </w:tcBorders>
          </w:tcPr>
          <w:p w:rsidR="009836A3" w:rsidRPr="001A3829" w:rsidRDefault="009836A3" w:rsidP="00223367">
            <w:r w:rsidRPr="001A3829">
              <w:t>1,00</w:t>
            </w:r>
          </w:p>
          <w:p w:rsidR="009836A3" w:rsidRPr="001A3829" w:rsidRDefault="009836A3" w:rsidP="00223367">
            <w:r w:rsidRPr="001A3829">
              <w:t>1,00</w:t>
            </w:r>
          </w:p>
          <w:p w:rsidR="009836A3" w:rsidRPr="001A3829" w:rsidRDefault="009836A3" w:rsidP="00223367">
            <w:r w:rsidRPr="001A3829">
              <w:t>1,03</w:t>
            </w:r>
          </w:p>
        </w:tc>
        <w:tc>
          <w:tcPr>
            <w:tcW w:w="709" w:type="dxa"/>
            <w:tcBorders>
              <w:top w:val="single" w:sz="6" w:space="0" w:color="auto"/>
              <w:left w:val="single" w:sz="6" w:space="0" w:color="auto"/>
              <w:bottom w:val="single" w:sz="18" w:space="0" w:color="auto"/>
              <w:right w:val="single" w:sz="6" w:space="0" w:color="auto"/>
            </w:tcBorders>
          </w:tcPr>
          <w:p w:rsidR="009836A3" w:rsidRPr="001A3829" w:rsidRDefault="009836A3" w:rsidP="00223367">
            <w:r w:rsidRPr="001A3829">
              <w:t>1,40</w:t>
            </w:r>
          </w:p>
          <w:p w:rsidR="009836A3" w:rsidRPr="001A3829" w:rsidRDefault="009836A3" w:rsidP="00223367">
            <w:r w:rsidRPr="001A3829">
              <w:t>1,25</w:t>
            </w:r>
          </w:p>
          <w:p w:rsidR="009836A3" w:rsidRPr="001A3829" w:rsidRDefault="009836A3" w:rsidP="00223367">
            <w:r w:rsidRPr="001A3829">
              <w:t>1,10</w:t>
            </w:r>
          </w:p>
        </w:tc>
        <w:tc>
          <w:tcPr>
            <w:tcW w:w="1701" w:type="dxa"/>
            <w:tcBorders>
              <w:top w:val="single" w:sz="6" w:space="0" w:color="auto"/>
              <w:left w:val="single" w:sz="6" w:space="0" w:color="auto"/>
              <w:bottom w:val="single" w:sz="18" w:space="0" w:color="auto"/>
              <w:right w:val="single" w:sz="6" w:space="0" w:color="auto"/>
            </w:tcBorders>
          </w:tcPr>
          <w:p w:rsidR="009836A3" w:rsidRPr="001A3829" w:rsidRDefault="009836A3" w:rsidP="00223367">
            <w:r w:rsidRPr="001A3829">
              <w:t>1,60</w:t>
            </w:r>
          </w:p>
          <w:p w:rsidR="009836A3" w:rsidRPr="001A3829" w:rsidRDefault="009836A3" w:rsidP="00223367">
            <w:r w:rsidRPr="001A3829">
              <w:t>1,40</w:t>
            </w:r>
          </w:p>
          <w:p w:rsidR="009836A3" w:rsidRPr="001A3829" w:rsidRDefault="009836A3" w:rsidP="00223367">
            <w:r w:rsidRPr="001A3829">
              <w:t>1,20</w:t>
            </w:r>
          </w:p>
        </w:tc>
        <w:tc>
          <w:tcPr>
            <w:tcW w:w="1701" w:type="dxa"/>
            <w:tcBorders>
              <w:top w:val="single" w:sz="6" w:space="0" w:color="auto"/>
              <w:left w:val="single" w:sz="6" w:space="0" w:color="auto"/>
              <w:bottom w:val="single" w:sz="18" w:space="0" w:color="auto"/>
              <w:right w:val="single" w:sz="6" w:space="0" w:color="auto"/>
            </w:tcBorders>
          </w:tcPr>
          <w:p w:rsidR="009836A3" w:rsidRPr="001A3829" w:rsidRDefault="009836A3" w:rsidP="00223367">
            <w:r w:rsidRPr="001A3829">
              <w:t>60</w:t>
            </w:r>
          </w:p>
          <w:p w:rsidR="009836A3" w:rsidRPr="001A3829" w:rsidRDefault="009836A3" w:rsidP="00223367">
            <w:r w:rsidRPr="001A3829">
              <w:t>80</w:t>
            </w:r>
          </w:p>
          <w:p w:rsidR="009836A3" w:rsidRPr="001A3829" w:rsidRDefault="009836A3" w:rsidP="00223367">
            <w:r w:rsidRPr="001A3829">
              <w:t>100</w:t>
            </w:r>
          </w:p>
        </w:tc>
        <w:tc>
          <w:tcPr>
            <w:tcW w:w="1960" w:type="dxa"/>
            <w:tcBorders>
              <w:top w:val="single" w:sz="6" w:space="0" w:color="auto"/>
              <w:left w:val="single" w:sz="6" w:space="0" w:color="auto"/>
              <w:bottom w:val="single" w:sz="18" w:space="0" w:color="auto"/>
              <w:right w:val="single" w:sz="18" w:space="0" w:color="auto"/>
            </w:tcBorders>
          </w:tcPr>
          <w:p w:rsidR="009836A3" w:rsidRPr="001A3829" w:rsidRDefault="009836A3" w:rsidP="00223367">
            <w:r w:rsidRPr="001A3829">
              <w:t>120</w:t>
            </w:r>
          </w:p>
          <w:p w:rsidR="009836A3" w:rsidRPr="001A3829" w:rsidRDefault="009836A3" w:rsidP="00223367">
            <w:r w:rsidRPr="001A3829">
              <w:t>140</w:t>
            </w:r>
          </w:p>
          <w:p w:rsidR="009836A3" w:rsidRPr="001A3829" w:rsidRDefault="009836A3" w:rsidP="00223367">
            <w:r w:rsidRPr="001A3829">
              <w:t>180</w:t>
            </w:r>
          </w:p>
        </w:tc>
      </w:tr>
    </w:tbl>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91" w:name="_Toc488830685"/>
      <w:r w:rsidRPr="001A3829">
        <w:rPr>
          <w:rFonts w:cs="Arial"/>
        </w:rPr>
        <w:t>Zasady postępowania z wadliwie wykonanymi odcinkami podbudowy</w:t>
      </w:r>
      <w:bookmarkEnd w:id="591"/>
      <w:r w:rsidRPr="001A3829">
        <w:rPr>
          <w:rFonts w:cs="Arial"/>
        </w:rPr>
        <w:t xml:space="preserve"> </w:t>
      </w:r>
    </w:p>
    <w:p w:rsidR="009836A3" w:rsidRPr="001A3829"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Niewłaściwe cechy geometryczne podbudowy</w:t>
      </w:r>
    </w:p>
    <w:p w:rsidR="009836A3" w:rsidRPr="001A3829" w:rsidRDefault="009836A3" w:rsidP="008E1A11">
      <w:pPr>
        <w:jc w:val="both"/>
      </w:pPr>
      <w:r w:rsidRPr="001A3829">
        <w:t>Wszystkie powierzchnie podbudowy, które wykazują większe odchylenia od określonych w punkcie 6.4 powinny być naprawione przez spulchnienie lub zerwanie do głębokości co najmniej 10cm, wyrównane i powtórnie zagęszczone. Dodanie nowego materiału bez spulchnienia wykonanej warstwy jest niedopuszczalne.</w:t>
      </w:r>
    </w:p>
    <w:p w:rsidR="009836A3" w:rsidRDefault="009836A3" w:rsidP="008E1A11">
      <w:pPr>
        <w:jc w:val="both"/>
      </w:pPr>
      <w:r w:rsidRPr="001A3829">
        <w:t>Jeżeli szerokość podbudowy jest mniejsza od szerokości projektowanej o więcej niż 5cm i nie zapewnia podparcia warstwom wyżej leżącym, to Wykonawca powinien na własny koszt poszerzyć podbudowę przez spulchnienie warstwy na pełną grubość do połowy szerokości, dołożenie materiału i powtórne zagęszczenie.</w:t>
      </w:r>
    </w:p>
    <w:p w:rsidR="00A15BED" w:rsidRPr="001A3829" w:rsidRDefault="00A15BED" w:rsidP="008E1A11">
      <w:pPr>
        <w:jc w:val="both"/>
      </w:pPr>
    </w:p>
    <w:p w:rsidR="009836A3" w:rsidRPr="001A3829"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lastRenderedPageBreak/>
        <w:t>Niewłaściwa grubość podbudowy</w:t>
      </w:r>
    </w:p>
    <w:p w:rsidR="009836A3" w:rsidRPr="001A3829" w:rsidRDefault="009836A3" w:rsidP="008E1A11">
      <w:pPr>
        <w:jc w:val="both"/>
      </w:pPr>
      <w:r w:rsidRPr="001A3829">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9836A3" w:rsidRPr="001A3829" w:rsidRDefault="009836A3" w:rsidP="008E1A11">
      <w:pPr>
        <w:jc w:val="both"/>
      </w:pPr>
      <w:r w:rsidRPr="001A3829">
        <w:t>Roboty te Wykonawca wykona na własny koszt. Po wykonaniu tych Robót nastąpi ponowny pomiar i ocena grubości warstwy, według wyżej podanych zasad, na koszt Wykonawcy.</w:t>
      </w:r>
    </w:p>
    <w:p w:rsidR="009836A3" w:rsidRPr="001A3829" w:rsidRDefault="009836A3" w:rsidP="008E1A11">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1A3829">
        <w:rPr>
          <w:rFonts w:cs="Arial"/>
        </w:rPr>
        <w:t>Niewłaściwa nośność podbudowy</w:t>
      </w:r>
    </w:p>
    <w:p w:rsidR="009836A3" w:rsidRPr="001A3829" w:rsidRDefault="009836A3" w:rsidP="008E1A11">
      <w:pPr>
        <w:jc w:val="both"/>
      </w:pPr>
      <w:r w:rsidRPr="001A3829">
        <w:t>Jeżeli nośność podbudowy będzie mniejsza od wymaganej, to Wykonawca wykona wszelkie roboty niezbędne do zapewnienia wymaganej nośności, zalecone przez Inżyniera. Koszty tych dodatkowych Robót poniesie Wykonawca podbudowy tylko wtedy, gdy zaniżenie nośności podbudowy wynikło z niewłaściwego wykonania Robót przez Wykonawcę podbudowy.</w:t>
      </w:r>
    </w:p>
    <w:p w:rsidR="009836A3" w:rsidRPr="001A3829" w:rsidRDefault="009836A3" w:rsidP="009836A3">
      <w:pPr>
        <w:pStyle w:val="nag1"/>
        <w:keepNext w:val="0"/>
        <w:tabs>
          <w:tab w:val="clear" w:pos="426"/>
          <w:tab w:val="clear" w:pos="709"/>
          <w:tab w:val="num" w:pos="284"/>
        </w:tabs>
        <w:spacing w:before="240"/>
        <w:rPr>
          <w:rFonts w:cs="Arial"/>
        </w:rPr>
      </w:pPr>
      <w:bookmarkStart w:id="592" w:name="_Toc488830686"/>
      <w:r w:rsidRPr="001A3829">
        <w:rPr>
          <w:rFonts w:cs="Arial"/>
        </w:rPr>
        <w:t>Obmiar robót</w:t>
      </w:r>
      <w:bookmarkEnd w:id="592"/>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93" w:name="_Toc488830687"/>
      <w:r w:rsidRPr="001A3829">
        <w:rPr>
          <w:rFonts w:cs="Arial"/>
        </w:rPr>
        <w:t>Ogólne zasady obmiaru Robót</w:t>
      </w:r>
      <w:bookmarkEnd w:id="593"/>
    </w:p>
    <w:p w:rsidR="009836A3" w:rsidRPr="001A3829" w:rsidRDefault="009836A3" w:rsidP="009836A3">
      <w:r w:rsidRPr="001A3829">
        <w:t>Ogólne zasady obmiaru Robót podano w ST-00 „Wymagania ogólne” pkt. 7.</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94" w:name="_Toc488830688"/>
      <w:r w:rsidRPr="001A3829">
        <w:rPr>
          <w:rFonts w:cs="Arial"/>
        </w:rPr>
        <w:t>Jednostka obmiarowa</w:t>
      </w:r>
      <w:bookmarkEnd w:id="594"/>
    </w:p>
    <w:p w:rsidR="009836A3" w:rsidRPr="001A3829" w:rsidRDefault="009836A3" w:rsidP="009836A3">
      <w:r w:rsidRPr="001A3829">
        <w:t>Jednostką obmiarową jest m</w:t>
      </w:r>
      <w:r w:rsidRPr="001A3829">
        <w:rPr>
          <w:vertAlign w:val="superscript"/>
        </w:rPr>
        <w:t>2</w:t>
      </w:r>
      <w:r w:rsidRPr="001A3829">
        <w:t xml:space="preserve"> (metr kwadratowy) podbudowy z kruszywa stabilizowanego mechanicznie.</w:t>
      </w:r>
    </w:p>
    <w:p w:rsidR="009836A3" w:rsidRPr="001A3829" w:rsidRDefault="009836A3" w:rsidP="009836A3">
      <w:pPr>
        <w:pStyle w:val="nag1"/>
        <w:keepNext w:val="0"/>
        <w:tabs>
          <w:tab w:val="clear" w:pos="426"/>
          <w:tab w:val="clear" w:pos="709"/>
          <w:tab w:val="num" w:pos="284"/>
        </w:tabs>
        <w:spacing w:before="240"/>
        <w:rPr>
          <w:rFonts w:cs="Arial"/>
        </w:rPr>
      </w:pPr>
      <w:bookmarkStart w:id="595" w:name="_Toc488830689"/>
      <w:r w:rsidRPr="001A3829">
        <w:rPr>
          <w:rFonts w:cs="Arial"/>
        </w:rPr>
        <w:t>Odbiór robót</w:t>
      </w:r>
      <w:bookmarkEnd w:id="595"/>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96" w:name="_Toc488830690"/>
      <w:r w:rsidRPr="001A3829">
        <w:rPr>
          <w:rFonts w:cs="Arial"/>
        </w:rPr>
        <w:t>Ogólne zasady odbioru Robót</w:t>
      </w:r>
      <w:bookmarkEnd w:id="596"/>
    </w:p>
    <w:p w:rsidR="009836A3" w:rsidRPr="001A3829" w:rsidRDefault="009836A3" w:rsidP="009836A3">
      <w:r w:rsidRPr="001A3829">
        <w:t>Ogólne zasady odbioru Robót podano w ST-00 „Wymagania ogólne” pkt. 8.</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97" w:name="_Toc488830691"/>
      <w:r w:rsidRPr="001A3829">
        <w:rPr>
          <w:rFonts w:cs="Arial"/>
        </w:rPr>
        <w:t>Sposób odbioru Robót</w:t>
      </w:r>
      <w:bookmarkEnd w:id="597"/>
    </w:p>
    <w:p w:rsidR="009836A3" w:rsidRPr="001A3829" w:rsidRDefault="009836A3" w:rsidP="009836A3">
      <w:r w:rsidRPr="001A3829">
        <w:t xml:space="preserve">Roboty uznaje się za zgodne z Dokumentacją Projektową, ST i wymaganiami Inżyniera, jeżeli wszystkie pomiary i badania z zachowaniem tolerancji wg </w:t>
      </w:r>
      <w:proofErr w:type="spellStart"/>
      <w:r w:rsidRPr="001A3829">
        <w:t>pkt</w:t>
      </w:r>
      <w:proofErr w:type="spellEnd"/>
      <w:r w:rsidRPr="001A3829">
        <w:t xml:space="preserve"> 6 dały wyniki pozytywne.</w:t>
      </w:r>
    </w:p>
    <w:p w:rsidR="009836A3" w:rsidRPr="001A3829" w:rsidRDefault="009836A3" w:rsidP="009836A3">
      <w:pPr>
        <w:pStyle w:val="nag1"/>
        <w:keepNext w:val="0"/>
        <w:tabs>
          <w:tab w:val="clear" w:pos="426"/>
          <w:tab w:val="clear" w:pos="709"/>
          <w:tab w:val="num" w:pos="284"/>
        </w:tabs>
        <w:spacing w:before="240"/>
        <w:rPr>
          <w:rFonts w:cs="Arial"/>
        </w:rPr>
      </w:pPr>
      <w:bookmarkStart w:id="598" w:name="_Toc488830692"/>
      <w:r w:rsidRPr="001A3829">
        <w:rPr>
          <w:rFonts w:cs="Arial"/>
        </w:rPr>
        <w:t>Podstawa płatności</w:t>
      </w:r>
      <w:bookmarkEnd w:id="598"/>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599" w:name="_Toc488830693"/>
      <w:r w:rsidRPr="001A3829">
        <w:rPr>
          <w:rFonts w:cs="Arial"/>
        </w:rPr>
        <w:t>Ogólne ustalenia dotyczące podstawy płatności</w:t>
      </w:r>
      <w:bookmarkEnd w:id="599"/>
    </w:p>
    <w:p w:rsidR="009836A3" w:rsidRPr="001A3829" w:rsidRDefault="009836A3" w:rsidP="009836A3">
      <w:r w:rsidRPr="001A3829">
        <w:t xml:space="preserve">Ogólne ustalenia dotyczące podstawy płatności podano w ST-00 „Wymagania ogólne” </w:t>
      </w:r>
      <w:proofErr w:type="spellStart"/>
      <w:r w:rsidRPr="001A3829">
        <w:t>pkt</w:t>
      </w:r>
      <w:proofErr w:type="spellEnd"/>
      <w:r w:rsidRPr="001A3829">
        <w:t xml:space="preserve"> 9.</w:t>
      </w:r>
    </w:p>
    <w:p w:rsidR="009836A3" w:rsidRPr="001A3829" w:rsidRDefault="009836A3" w:rsidP="009836A3">
      <w:r w:rsidRPr="001A3829">
        <w:t>Zakres płatności za wykonaną warstwę podbudowy z kruszywa łamanego stabilizowanego mechanicznie należy przyjmować zgodnie z obmiarem i oceną jakości robót.</w:t>
      </w:r>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600" w:name="_Toc488830694"/>
      <w:r w:rsidRPr="001A3829">
        <w:rPr>
          <w:rFonts w:cs="Arial"/>
        </w:rPr>
        <w:t>Cena jednostki obmiarowej</w:t>
      </w:r>
      <w:bookmarkEnd w:id="600"/>
    </w:p>
    <w:p w:rsidR="009836A3" w:rsidRPr="001A3829" w:rsidRDefault="009836A3" w:rsidP="009836A3">
      <w:r w:rsidRPr="001A3829">
        <w:t xml:space="preserve">Cena wykonania </w:t>
      </w:r>
      <w:smartTag w:uri="urn:schemas-microsoft-com:office:smarttags" w:element="metricconverter">
        <w:smartTagPr>
          <w:attr w:name="ProductID" w:val="1 m2"/>
        </w:smartTagPr>
        <w:r w:rsidRPr="001A3829">
          <w:t>1 m</w:t>
        </w:r>
        <w:r w:rsidRPr="001A3829">
          <w:rPr>
            <w:vertAlign w:val="superscript"/>
          </w:rPr>
          <w:t>2</w:t>
        </w:r>
      </w:smartTag>
      <w:r w:rsidRPr="001A3829">
        <w:t xml:space="preserve"> (metra kwadratowego) podbudowy obejmuje: </w:t>
      </w:r>
    </w:p>
    <w:p w:rsidR="009836A3" w:rsidRPr="001A3829" w:rsidRDefault="009836A3" w:rsidP="009836A3">
      <w:r w:rsidRPr="001A3829">
        <w:t>–  prace pomiarowe i Roboty przygotowawcze,</w:t>
      </w:r>
    </w:p>
    <w:p w:rsidR="009836A3" w:rsidRPr="001A3829" w:rsidRDefault="009836A3" w:rsidP="009836A3">
      <w:r w:rsidRPr="001A3829">
        <w:t>–  oznakowanie Robót,</w:t>
      </w:r>
    </w:p>
    <w:p w:rsidR="009836A3" w:rsidRPr="001A3829" w:rsidRDefault="009836A3" w:rsidP="009836A3">
      <w:r w:rsidRPr="001A3829">
        <w:t>–  sprawdzenie i ewentualną naprawę podłoża,</w:t>
      </w:r>
    </w:p>
    <w:p w:rsidR="009836A3" w:rsidRPr="001A3829" w:rsidRDefault="009836A3" w:rsidP="009836A3">
      <w:r w:rsidRPr="001A3829">
        <w:lastRenderedPageBreak/>
        <w:t>–  zakup i transport mieszanki na miejsce wbudowania,</w:t>
      </w:r>
    </w:p>
    <w:p w:rsidR="009836A3" w:rsidRPr="001A3829" w:rsidRDefault="009836A3" w:rsidP="009836A3">
      <w:r w:rsidRPr="001A3829">
        <w:t>–  przygotowanie mieszanki z kruszywa, zgodnie z receptą,</w:t>
      </w:r>
    </w:p>
    <w:p w:rsidR="009836A3" w:rsidRPr="001A3829" w:rsidRDefault="009836A3" w:rsidP="009836A3">
      <w:r w:rsidRPr="001A3829">
        <w:t>–  rozłożenie mieszanki,</w:t>
      </w:r>
    </w:p>
    <w:p w:rsidR="009836A3" w:rsidRPr="001A3829" w:rsidRDefault="009836A3" w:rsidP="009836A3">
      <w:r w:rsidRPr="001A3829">
        <w:t>–  zagęszczenie rozłożonej mieszanki,</w:t>
      </w:r>
    </w:p>
    <w:p w:rsidR="009836A3" w:rsidRPr="001A3829" w:rsidRDefault="009836A3" w:rsidP="009836A3">
      <w:r w:rsidRPr="001A3829">
        <w:t>–  przeprowadzenie pomiarów i badań laboratoryjnych określonych w ST,</w:t>
      </w:r>
    </w:p>
    <w:p w:rsidR="009836A3" w:rsidRPr="001A3829" w:rsidRDefault="009836A3" w:rsidP="009836A3">
      <w:r w:rsidRPr="001A3829">
        <w:t>–  utrzymanie podbudowy w czasie Robót.</w:t>
      </w:r>
    </w:p>
    <w:p w:rsidR="009836A3" w:rsidRPr="001A3829" w:rsidRDefault="009836A3" w:rsidP="009836A3">
      <w:pPr>
        <w:pStyle w:val="nag1"/>
        <w:keepNext w:val="0"/>
        <w:tabs>
          <w:tab w:val="clear" w:pos="426"/>
          <w:tab w:val="clear" w:pos="709"/>
          <w:tab w:val="num" w:pos="284"/>
        </w:tabs>
        <w:spacing w:before="240"/>
        <w:rPr>
          <w:rFonts w:cs="Arial"/>
        </w:rPr>
      </w:pPr>
      <w:bookmarkStart w:id="601" w:name="_Toc488830695"/>
      <w:r w:rsidRPr="001A3829">
        <w:rPr>
          <w:rFonts w:cs="Arial"/>
        </w:rPr>
        <w:t>Przepisy związane</w:t>
      </w:r>
      <w:bookmarkEnd w:id="601"/>
    </w:p>
    <w:p w:rsidR="009836A3" w:rsidRPr="001A3829" w:rsidRDefault="009836A3" w:rsidP="009836A3">
      <w:pPr>
        <w:pStyle w:val="nag2"/>
        <w:keepNext w:val="0"/>
        <w:numPr>
          <w:ilvl w:val="1"/>
          <w:numId w:val="51"/>
        </w:numPr>
        <w:tabs>
          <w:tab w:val="clear" w:pos="0"/>
          <w:tab w:val="clear" w:pos="567"/>
          <w:tab w:val="clear" w:pos="709"/>
          <w:tab w:val="num" w:pos="426"/>
        </w:tabs>
        <w:spacing w:before="240"/>
        <w:rPr>
          <w:rFonts w:cs="Arial"/>
        </w:rPr>
      </w:pPr>
      <w:bookmarkStart w:id="602" w:name="_Toc488830696"/>
      <w:r w:rsidRPr="001A3829">
        <w:rPr>
          <w:rFonts w:cs="Arial"/>
        </w:rPr>
        <w:t>Normy</w:t>
      </w:r>
      <w:bookmarkEnd w:id="602"/>
    </w:p>
    <w:p w:rsidR="009836A3" w:rsidRPr="001A3829" w:rsidRDefault="009836A3" w:rsidP="009836A3">
      <w:pPr>
        <w:tabs>
          <w:tab w:val="left" w:pos="2835"/>
        </w:tabs>
        <w:ind w:left="2835" w:hanging="2835"/>
      </w:pPr>
      <w:r w:rsidRPr="001A3829">
        <w:t>1.  PN-EN 933-1:2000</w:t>
      </w:r>
      <w:r w:rsidRPr="001A3829">
        <w:tab/>
        <w:t>Badania geometrycznych właściwości kruszyw. Oznaczanie składu ziarnowego . Metoda przesiewania.</w:t>
      </w:r>
    </w:p>
    <w:p w:rsidR="009836A3" w:rsidRPr="001A3829" w:rsidRDefault="009836A3" w:rsidP="009836A3">
      <w:pPr>
        <w:tabs>
          <w:tab w:val="left" w:pos="2835"/>
        </w:tabs>
      </w:pPr>
      <w:r w:rsidRPr="001A3829">
        <w:t>2.  PN-EN 933-4:2001</w:t>
      </w:r>
      <w:r w:rsidRPr="001A3829">
        <w:tab/>
        <w:t>Kruszywa mineralne. Badania. Oznaczanie kształtu ziaren.</w:t>
      </w:r>
    </w:p>
    <w:p w:rsidR="009836A3" w:rsidRPr="001A3829" w:rsidRDefault="009836A3" w:rsidP="009836A3">
      <w:pPr>
        <w:tabs>
          <w:tab w:val="left" w:pos="2835"/>
        </w:tabs>
        <w:ind w:left="2835" w:hanging="2835"/>
      </w:pPr>
      <w:r w:rsidRPr="001A3829">
        <w:t>3.  PN-EN 933-8:2001</w:t>
      </w:r>
      <w:r w:rsidRPr="001A3829">
        <w:tab/>
        <w:t>Badania geometrycznych właściwości kruszyw. Część  8: Ocena zawartości drobnych cząstek. Badanie  wskaźnika piaskowego.</w:t>
      </w:r>
    </w:p>
    <w:p w:rsidR="009836A3" w:rsidRPr="001A3829" w:rsidRDefault="009836A3" w:rsidP="009836A3">
      <w:pPr>
        <w:tabs>
          <w:tab w:val="left" w:pos="2835"/>
        </w:tabs>
      </w:pPr>
      <w:r w:rsidRPr="001A3829">
        <w:t xml:space="preserve">4.  PN-EN 1097-2:2000 </w:t>
      </w:r>
      <w:r w:rsidRPr="001A3829">
        <w:tab/>
        <w:t>Badania mechanicznych i fizycznych właściwości kruszyw.</w:t>
      </w:r>
    </w:p>
    <w:p w:rsidR="009836A3" w:rsidRPr="001A3829" w:rsidRDefault="009836A3" w:rsidP="009836A3">
      <w:pPr>
        <w:tabs>
          <w:tab w:val="left" w:pos="2835"/>
        </w:tabs>
        <w:ind w:left="2835" w:hanging="2835"/>
      </w:pPr>
      <w:r w:rsidRPr="001A3829">
        <w:t xml:space="preserve">5.  PN-EN 1097-5:2001 </w:t>
      </w:r>
      <w:r w:rsidRPr="001A3829">
        <w:tab/>
        <w:t xml:space="preserve">Badania mechanicznych </w:t>
      </w:r>
      <w:proofErr w:type="spellStart"/>
      <w:r w:rsidRPr="001A3829">
        <w:t>mechanicznych</w:t>
      </w:r>
      <w:proofErr w:type="spellEnd"/>
      <w:r w:rsidRPr="001A3829">
        <w:t xml:space="preserve"> i fizycznych właściwości kruszyw. Część 5: Oznaczenie zawartości wody przez suszenie w suszarce z wentylacją.</w:t>
      </w:r>
    </w:p>
    <w:p w:rsidR="009836A3" w:rsidRPr="001A3829" w:rsidRDefault="009836A3" w:rsidP="009836A3">
      <w:pPr>
        <w:tabs>
          <w:tab w:val="left" w:pos="2835"/>
        </w:tabs>
        <w:ind w:left="2835" w:hanging="2835"/>
      </w:pPr>
      <w:r w:rsidRPr="001A3829">
        <w:t>6.  PN-EN 1097-6:2002</w:t>
      </w:r>
      <w:r w:rsidRPr="001A3829">
        <w:tab/>
        <w:t xml:space="preserve">Badania mechanicznych </w:t>
      </w:r>
      <w:proofErr w:type="spellStart"/>
      <w:r w:rsidRPr="001A3829">
        <w:t>mechanicznych</w:t>
      </w:r>
      <w:proofErr w:type="spellEnd"/>
      <w:r w:rsidRPr="001A3829">
        <w:t xml:space="preserve"> i fizycznych właściwości kruszyw. Część 6: Oznaczenie gęstości </w:t>
      </w:r>
      <w:proofErr w:type="spellStart"/>
      <w:r w:rsidRPr="001A3829">
        <w:t>ziarn</w:t>
      </w:r>
      <w:proofErr w:type="spellEnd"/>
      <w:r w:rsidRPr="001A3829">
        <w:t xml:space="preserve"> i nasiąkliwości.</w:t>
      </w:r>
    </w:p>
    <w:p w:rsidR="009836A3" w:rsidRPr="001A3829" w:rsidRDefault="009836A3" w:rsidP="009836A3">
      <w:pPr>
        <w:tabs>
          <w:tab w:val="left" w:pos="2835"/>
        </w:tabs>
        <w:ind w:left="2835" w:hanging="2835"/>
      </w:pPr>
      <w:r w:rsidRPr="001A3829">
        <w:t xml:space="preserve">7.  PN-EN 1367-1:2001 </w:t>
      </w:r>
      <w:r w:rsidRPr="001A3829">
        <w:tab/>
        <w:t>Kruszywa mineralne. Badania. Oznaczanie mrozoodporności metodą bezpośrednią.</w:t>
      </w:r>
    </w:p>
    <w:p w:rsidR="009836A3" w:rsidRPr="001A3829" w:rsidRDefault="009836A3" w:rsidP="009836A3">
      <w:pPr>
        <w:tabs>
          <w:tab w:val="left" w:pos="2835"/>
        </w:tabs>
        <w:ind w:left="2835" w:hanging="2835"/>
      </w:pPr>
      <w:r w:rsidRPr="001A3829">
        <w:t xml:space="preserve">8.  PN-EN 1744-1:2000 </w:t>
      </w:r>
      <w:r w:rsidRPr="001A3829">
        <w:tab/>
        <w:t>Badania chemicznych właściwości kruszyw. Analiza chemiczna.</w:t>
      </w:r>
    </w:p>
    <w:p w:rsidR="009836A3" w:rsidRPr="001A3829" w:rsidRDefault="009836A3" w:rsidP="009836A3">
      <w:pPr>
        <w:tabs>
          <w:tab w:val="left" w:pos="2835"/>
        </w:tabs>
        <w:ind w:left="2835" w:hanging="2835"/>
      </w:pPr>
      <w:r w:rsidRPr="001A3829">
        <w:t xml:space="preserve">9.  PN-S-06102:1997 </w:t>
      </w:r>
      <w:r w:rsidRPr="001A3829">
        <w:tab/>
        <w:t>Drogi samochodowe. Podbudowy z kruszyw stabilizowanych mechanicznie.</w:t>
      </w:r>
    </w:p>
    <w:p w:rsidR="009836A3" w:rsidRPr="001A3829" w:rsidRDefault="009836A3" w:rsidP="009836A3">
      <w:pPr>
        <w:tabs>
          <w:tab w:val="left" w:pos="2835"/>
        </w:tabs>
        <w:ind w:left="2835" w:hanging="2835"/>
      </w:pPr>
      <w:r w:rsidRPr="001A3829">
        <w:t>10. PN-88/B-04481</w:t>
      </w:r>
      <w:r w:rsidRPr="001A3829">
        <w:tab/>
        <w:t>Grunty budowlane. Badania próbek gruntu.</w:t>
      </w:r>
    </w:p>
    <w:p w:rsidR="009836A3" w:rsidRPr="001A3829" w:rsidRDefault="009836A3" w:rsidP="009836A3">
      <w:pPr>
        <w:tabs>
          <w:tab w:val="left" w:pos="2835"/>
        </w:tabs>
        <w:ind w:left="2835" w:hanging="2835"/>
      </w:pPr>
      <w:r w:rsidRPr="001A3829">
        <w:t xml:space="preserve">11. BN-77/8931-12 </w:t>
      </w:r>
      <w:r w:rsidRPr="001A3829">
        <w:tab/>
        <w:t xml:space="preserve">Oznaczanie wskaźnika zagęszczenia gruntu. </w:t>
      </w:r>
    </w:p>
    <w:p w:rsidR="009836A3" w:rsidRPr="001A3829" w:rsidRDefault="009836A3" w:rsidP="009836A3">
      <w:pPr>
        <w:tabs>
          <w:tab w:val="left" w:pos="2835"/>
        </w:tabs>
        <w:ind w:left="2835" w:hanging="2835"/>
      </w:pPr>
      <w:r w:rsidRPr="001A3829">
        <w:t xml:space="preserve">12. BN-68/-8931-04 </w:t>
      </w:r>
      <w:r w:rsidRPr="001A3829">
        <w:tab/>
        <w:t xml:space="preserve">Drogi samochodowe. Pomiar równości nawierzchni </w:t>
      </w:r>
      <w:proofErr w:type="spellStart"/>
      <w:r w:rsidRPr="001A3829">
        <w:t>planografem</w:t>
      </w:r>
      <w:proofErr w:type="spellEnd"/>
      <w:r w:rsidRPr="001A3829">
        <w:t xml:space="preserve"> i łatą.</w:t>
      </w:r>
    </w:p>
    <w:p w:rsidR="009836A3" w:rsidRPr="001A3829" w:rsidRDefault="009836A3" w:rsidP="009836A3">
      <w:pPr>
        <w:tabs>
          <w:tab w:val="left" w:pos="2835"/>
        </w:tabs>
        <w:ind w:left="2835" w:hanging="2835"/>
      </w:pPr>
      <w:r w:rsidRPr="001A3829">
        <w:t>13. BN-70/8931-06</w:t>
      </w:r>
      <w:r w:rsidRPr="001A3829">
        <w:tab/>
        <w:t xml:space="preserve">Drogi samochodowe. Pomiar ugięć podatnych </w:t>
      </w:r>
      <w:proofErr w:type="spellStart"/>
      <w:r w:rsidRPr="001A3829">
        <w:t>ugięciomierzem</w:t>
      </w:r>
      <w:proofErr w:type="spellEnd"/>
      <w:r w:rsidRPr="001A3829">
        <w:t xml:space="preserve"> belkowym.</w:t>
      </w:r>
    </w:p>
    <w:p w:rsidR="009836A3" w:rsidRPr="00A415F6" w:rsidRDefault="009836A3" w:rsidP="009836A3">
      <w:pPr>
        <w:ind w:left="360" w:hanging="360"/>
      </w:pPr>
    </w:p>
    <w:p w:rsidR="008E1A11" w:rsidRDefault="008E1A11" w:rsidP="009836A3">
      <w:pPr>
        <w:pStyle w:val="tytul"/>
        <w:tabs>
          <w:tab w:val="left" w:pos="1843"/>
        </w:tabs>
        <w:spacing w:after="0" w:line="240" w:lineRule="auto"/>
        <w:ind w:left="1843" w:hanging="1843"/>
        <w:jc w:val="left"/>
        <w:outlineLvl w:val="9"/>
        <w:rPr>
          <w:rFonts w:cs="Arial"/>
          <w:sz w:val="24"/>
          <w:szCs w:val="24"/>
        </w:rPr>
      </w:pPr>
    </w:p>
    <w:p w:rsidR="009836A3" w:rsidRPr="00251822" w:rsidRDefault="009836A3" w:rsidP="009836A3">
      <w:pPr>
        <w:pStyle w:val="tytul"/>
        <w:tabs>
          <w:tab w:val="left" w:pos="1843"/>
        </w:tabs>
        <w:spacing w:after="0" w:line="240" w:lineRule="auto"/>
        <w:ind w:left="1843" w:hanging="1843"/>
        <w:jc w:val="left"/>
        <w:outlineLvl w:val="9"/>
        <w:rPr>
          <w:rFonts w:cs="Arial"/>
          <w:sz w:val="24"/>
          <w:szCs w:val="24"/>
        </w:rPr>
      </w:pPr>
      <w:r w:rsidRPr="00251822">
        <w:rPr>
          <w:rFonts w:cs="Arial"/>
          <w:sz w:val="24"/>
          <w:szCs w:val="24"/>
        </w:rPr>
        <w:t>ST-08.0</w:t>
      </w:r>
      <w:r>
        <w:rPr>
          <w:rFonts w:cs="Arial"/>
          <w:sz w:val="24"/>
          <w:szCs w:val="24"/>
        </w:rPr>
        <w:t>4</w:t>
      </w:r>
      <w:r w:rsidRPr="00251822">
        <w:rPr>
          <w:rFonts w:cs="Arial"/>
          <w:sz w:val="24"/>
          <w:szCs w:val="24"/>
        </w:rPr>
        <w:tab/>
        <w:t xml:space="preserve">PODBUDOWA Z MIESZANEK MINERALNO - BITUMICZNYCH </w:t>
      </w:r>
    </w:p>
    <w:p w:rsidR="008E1A11" w:rsidRDefault="008E1A11" w:rsidP="009836A3">
      <w:pPr>
        <w:pStyle w:val="Spistreci1"/>
        <w:tabs>
          <w:tab w:val="left" w:pos="400"/>
          <w:tab w:val="right" w:leader="dot" w:pos="9015"/>
        </w:tabs>
        <w:rPr>
          <w:rFonts w:cs="Arial"/>
        </w:rPr>
      </w:pPr>
    </w:p>
    <w:p w:rsidR="009836A3" w:rsidRDefault="009836A3" w:rsidP="009836A3">
      <w:pPr>
        <w:pStyle w:val="Spistreci1"/>
        <w:tabs>
          <w:tab w:val="left" w:pos="400"/>
          <w:tab w:val="right" w:leader="dot" w:pos="9015"/>
        </w:tabs>
        <w:rPr>
          <w:rFonts w:ascii="Calibri" w:hAnsi="Calibri"/>
          <w:b w:val="0"/>
          <w:bCs w:val="0"/>
          <w:caps w:val="0"/>
          <w:sz w:val="22"/>
          <w:szCs w:val="22"/>
        </w:rPr>
      </w:pPr>
      <w:r w:rsidRPr="00251822">
        <w:rPr>
          <w:rFonts w:cs="Arial"/>
        </w:rPr>
        <w:br w:type="page"/>
      </w:r>
      <w:r w:rsidRPr="00251822">
        <w:rPr>
          <w:rFonts w:cs="Arial"/>
          <w:b w:val="0"/>
          <w:sz w:val="24"/>
          <w:szCs w:val="24"/>
        </w:rPr>
        <w:lastRenderedPageBreak/>
        <w:t>Spis treści</w:t>
      </w:r>
      <w:r w:rsidRPr="00251822">
        <w:rPr>
          <w:rFonts w:cs="Arial"/>
          <w:b w:val="0"/>
        </w:rPr>
        <w:t>:</w:t>
      </w:r>
      <w:r w:rsidR="008E7CD9" w:rsidRPr="008E7CD9">
        <w:rPr>
          <w:rFonts w:cs="Arial"/>
          <w:b w:val="0"/>
        </w:rPr>
        <w:fldChar w:fldCharType="begin"/>
      </w:r>
      <w:r w:rsidRPr="00251822">
        <w:rPr>
          <w:rFonts w:cs="Arial"/>
          <w:b w:val="0"/>
        </w:rPr>
        <w:instrText xml:space="preserve"> TOC \o "1-2" \h \z \u </w:instrText>
      </w:r>
      <w:r w:rsidR="008E7CD9" w:rsidRPr="008E7CD9">
        <w:rPr>
          <w:rFonts w:cs="Arial"/>
          <w:b w:val="0"/>
        </w:rPr>
        <w:fldChar w:fldCharType="separate"/>
      </w:r>
      <w:hyperlink w:anchor="_Toc488836527" w:history="1">
        <w:r w:rsidRPr="00E01C35">
          <w:rPr>
            <w:rStyle w:val="Hipercze"/>
          </w:rPr>
          <w:t>1.</w:t>
        </w:r>
        <w:r w:rsidR="008E1A11">
          <w:rPr>
            <w:rFonts w:ascii="Calibri" w:hAnsi="Calibri"/>
            <w:b w:val="0"/>
            <w:bCs w:val="0"/>
            <w:caps w:val="0"/>
            <w:sz w:val="22"/>
            <w:szCs w:val="22"/>
          </w:rPr>
          <w:t>W</w:t>
        </w:r>
        <w:r w:rsidRPr="00E01C35">
          <w:rPr>
            <w:rStyle w:val="Hipercze"/>
          </w:rPr>
          <w:t>stęp</w:t>
        </w:r>
        <w:r>
          <w:rPr>
            <w:webHidden/>
          </w:rPr>
          <w:tab/>
        </w:r>
        <w:r w:rsidR="008E7CD9">
          <w:rPr>
            <w:webHidden/>
          </w:rPr>
          <w:fldChar w:fldCharType="begin"/>
        </w:r>
        <w:r>
          <w:rPr>
            <w:webHidden/>
          </w:rPr>
          <w:instrText xml:space="preserve"> PAGEREF _Toc488836527 \h </w:instrText>
        </w:r>
        <w:r w:rsidR="008E7CD9">
          <w:rPr>
            <w:webHidden/>
          </w:rPr>
        </w:r>
        <w:r w:rsidR="008E7CD9">
          <w:rPr>
            <w:webHidden/>
          </w:rPr>
          <w:fldChar w:fldCharType="separate"/>
        </w:r>
        <w:r w:rsidR="00202B34">
          <w:rPr>
            <w:noProof/>
            <w:webHidden/>
          </w:rPr>
          <w:t>90</w:t>
        </w:r>
        <w:r w:rsidR="008E7CD9">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28" w:history="1">
        <w:r w:rsidR="009836A3" w:rsidRPr="00E01C35">
          <w:rPr>
            <w:rStyle w:val="Hipercze"/>
          </w:rPr>
          <w:t>1.1.</w:t>
        </w:r>
        <w:r w:rsidR="009836A3">
          <w:rPr>
            <w:rFonts w:ascii="Calibri" w:hAnsi="Calibri"/>
            <w:smallCaps w:val="0"/>
            <w:sz w:val="22"/>
            <w:szCs w:val="22"/>
          </w:rPr>
          <w:tab/>
        </w:r>
        <w:r w:rsidR="009836A3" w:rsidRPr="00E01C35">
          <w:rPr>
            <w:rStyle w:val="Hipercze"/>
          </w:rPr>
          <w:t>Przedmiot ST</w:t>
        </w:r>
        <w:r w:rsidR="009836A3">
          <w:rPr>
            <w:webHidden/>
          </w:rPr>
          <w:tab/>
        </w:r>
        <w:r>
          <w:rPr>
            <w:webHidden/>
          </w:rPr>
          <w:fldChar w:fldCharType="begin"/>
        </w:r>
        <w:r w:rsidR="009836A3">
          <w:rPr>
            <w:webHidden/>
          </w:rPr>
          <w:instrText xml:space="preserve"> PAGEREF _Toc488836528 \h </w:instrText>
        </w:r>
        <w:r>
          <w:rPr>
            <w:webHidden/>
          </w:rPr>
        </w:r>
        <w:r>
          <w:rPr>
            <w:webHidden/>
          </w:rPr>
          <w:fldChar w:fldCharType="separate"/>
        </w:r>
        <w:r w:rsidR="00202B34">
          <w:rPr>
            <w:noProof/>
            <w:webHidden/>
          </w:rPr>
          <w:t>90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29" w:history="1">
        <w:r w:rsidR="009836A3" w:rsidRPr="00E01C35">
          <w:rPr>
            <w:rStyle w:val="Hipercze"/>
          </w:rPr>
          <w:t>1.2.</w:t>
        </w:r>
        <w:r w:rsidR="009836A3">
          <w:rPr>
            <w:rFonts w:ascii="Calibri" w:hAnsi="Calibri"/>
            <w:smallCaps w:val="0"/>
            <w:sz w:val="22"/>
            <w:szCs w:val="22"/>
          </w:rPr>
          <w:tab/>
        </w:r>
        <w:r w:rsidR="009836A3" w:rsidRPr="00E01C35">
          <w:rPr>
            <w:rStyle w:val="Hipercze"/>
          </w:rPr>
          <w:t>Zakres stosowania ST</w:t>
        </w:r>
        <w:r w:rsidR="009836A3">
          <w:rPr>
            <w:webHidden/>
          </w:rPr>
          <w:tab/>
        </w:r>
        <w:r>
          <w:rPr>
            <w:webHidden/>
          </w:rPr>
          <w:fldChar w:fldCharType="begin"/>
        </w:r>
        <w:r w:rsidR="009836A3">
          <w:rPr>
            <w:webHidden/>
          </w:rPr>
          <w:instrText xml:space="preserve"> PAGEREF _Toc488836529 \h </w:instrText>
        </w:r>
        <w:r>
          <w:rPr>
            <w:webHidden/>
          </w:rPr>
        </w:r>
        <w:r>
          <w:rPr>
            <w:webHidden/>
          </w:rPr>
          <w:fldChar w:fldCharType="separate"/>
        </w:r>
        <w:r w:rsidR="00202B34">
          <w:rPr>
            <w:noProof/>
            <w:webHidden/>
          </w:rPr>
          <w:t>90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30" w:history="1">
        <w:r w:rsidR="009836A3" w:rsidRPr="00E01C35">
          <w:rPr>
            <w:rStyle w:val="Hipercze"/>
          </w:rPr>
          <w:t>1.3.</w:t>
        </w:r>
        <w:r w:rsidR="009836A3">
          <w:rPr>
            <w:rFonts w:ascii="Calibri" w:hAnsi="Calibri"/>
            <w:smallCaps w:val="0"/>
            <w:sz w:val="22"/>
            <w:szCs w:val="22"/>
          </w:rPr>
          <w:tab/>
        </w:r>
        <w:r w:rsidR="009836A3" w:rsidRPr="00E01C35">
          <w:rPr>
            <w:rStyle w:val="Hipercze"/>
          </w:rPr>
          <w:t>Zakres Robót objętych ST</w:t>
        </w:r>
        <w:r w:rsidR="009836A3">
          <w:rPr>
            <w:webHidden/>
          </w:rPr>
          <w:tab/>
        </w:r>
        <w:r>
          <w:rPr>
            <w:webHidden/>
          </w:rPr>
          <w:fldChar w:fldCharType="begin"/>
        </w:r>
        <w:r w:rsidR="009836A3">
          <w:rPr>
            <w:webHidden/>
          </w:rPr>
          <w:instrText xml:space="preserve"> PAGEREF _Toc488836530 \h </w:instrText>
        </w:r>
        <w:r>
          <w:rPr>
            <w:webHidden/>
          </w:rPr>
        </w:r>
        <w:r>
          <w:rPr>
            <w:webHidden/>
          </w:rPr>
          <w:fldChar w:fldCharType="separate"/>
        </w:r>
        <w:r w:rsidR="00202B34">
          <w:rPr>
            <w:noProof/>
            <w:webHidden/>
          </w:rPr>
          <w:t>90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31" w:history="1">
        <w:r w:rsidR="009836A3" w:rsidRPr="00E01C35">
          <w:rPr>
            <w:rStyle w:val="Hipercze"/>
          </w:rPr>
          <w:t>1.4.</w:t>
        </w:r>
        <w:r w:rsidR="009836A3">
          <w:rPr>
            <w:rFonts w:ascii="Calibri" w:hAnsi="Calibri"/>
            <w:smallCaps w:val="0"/>
            <w:sz w:val="22"/>
            <w:szCs w:val="22"/>
          </w:rPr>
          <w:tab/>
        </w:r>
        <w:r w:rsidR="009836A3" w:rsidRPr="00E01C35">
          <w:rPr>
            <w:rStyle w:val="Hipercze"/>
          </w:rPr>
          <w:t>Nazwa i kod wg wspólnego słownika zamówień (CPV)</w:t>
        </w:r>
        <w:r w:rsidR="009836A3">
          <w:rPr>
            <w:webHidden/>
          </w:rPr>
          <w:tab/>
        </w:r>
        <w:r>
          <w:rPr>
            <w:webHidden/>
          </w:rPr>
          <w:fldChar w:fldCharType="begin"/>
        </w:r>
        <w:r w:rsidR="009836A3">
          <w:rPr>
            <w:webHidden/>
          </w:rPr>
          <w:instrText xml:space="preserve"> PAGEREF _Toc488836531 \h </w:instrText>
        </w:r>
        <w:r>
          <w:rPr>
            <w:webHidden/>
          </w:rPr>
        </w:r>
        <w:r>
          <w:rPr>
            <w:webHidden/>
          </w:rPr>
          <w:fldChar w:fldCharType="separate"/>
        </w:r>
        <w:r w:rsidR="00202B34">
          <w:rPr>
            <w:noProof/>
            <w:webHidden/>
          </w:rPr>
          <w:t>90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32" w:history="1">
        <w:r w:rsidR="009836A3" w:rsidRPr="00E01C35">
          <w:rPr>
            <w:rStyle w:val="Hipercze"/>
          </w:rPr>
          <w:t>1.5.</w:t>
        </w:r>
        <w:r w:rsidR="009836A3">
          <w:rPr>
            <w:rFonts w:ascii="Calibri" w:hAnsi="Calibri"/>
            <w:smallCaps w:val="0"/>
            <w:sz w:val="22"/>
            <w:szCs w:val="22"/>
          </w:rPr>
          <w:tab/>
        </w:r>
        <w:r w:rsidR="009836A3" w:rsidRPr="00E01C35">
          <w:rPr>
            <w:rStyle w:val="Hipercze"/>
          </w:rPr>
          <w:t>Określenia podstawowe</w:t>
        </w:r>
        <w:r w:rsidR="009836A3">
          <w:rPr>
            <w:webHidden/>
          </w:rPr>
          <w:tab/>
        </w:r>
        <w:r>
          <w:rPr>
            <w:webHidden/>
          </w:rPr>
          <w:fldChar w:fldCharType="begin"/>
        </w:r>
        <w:r w:rsidR="009836A3">
          <w:rPr>
            <w:webHidden/>
          </w:rPr>
          <w:instrText xml:space="preserve"> PAGEREF _Toc488836532 \h </w:instrText>
        </w:r>
        <w:r>
          <w:rPr>
            <w:webHidden/>
          </w:rPr>
        </w:r>
        <w:r>
          <w:rPr>
            <w:webHidden/>
          </w:rPr>
          <w:fldChar w:fldCharType="separate"/>
        </w:r>
        <w:r w:rsidR="00202B34">
          <w:rPr>
            <w:noProof/>
            <w:webHidden/>
          </w:rPr>
          <w:t>90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33" w:history="1">
        <w:r w:rsidR="009836A3" w:rsidRPr="00E01C35">
          <w:rPr>
            <w:rStyle w:val="Hipercze"/>
          </w:rPr>
          <w:t>1.6.</w:t>
        </w:r>
        <w:r w:rsidR="009836A3">
          <w:rPr>
            <w:rFonts w:ascii="Calibri" w:hAnsi="Calibri"/>
            <w:smallCaps w:val="0"/>
            <w:sz w:val="22"/>
            <w:szCs w:val="22"/>
          </w:rPr>
          <w:tab/>
        </w:r>
        <w:r w:rsidR="009836A3" w:rsidRPr="00E01C35">
          <w:rPr>
            <w:rStyle w:val="Hipercze"/>
          </w:rPr>
          <w:t>Podstawowe wymagania dotyczące Robót</w:t>
        </w:r>
        <w:r w:rsidR="009836A3">
          <w:rPr>
            <w:webHidden/>
          </w:rPr>
          <w:tab/>
        </w:r>
        <w:r>
          <w:rPr>
            <w:webHidden/>
          </w:rPr>
          <w:fldChar w:fldCharType="begin"/>
        </w:r>
        <w:r w:rsidR="009836A3">
          <w:rPr>
            <w:webHidden/>
          </w:rPr>
          <w:instrText xml:space="preserve"> PAGEREF _Toc488836533 \h </w:instrText>
        </w:r>
        <w:r>
          <w:rPr>
            <w:webHidden/>
          </w:rPr>
        </w:r>
        <w:r>
          <w:rPr>
            <w:webHidden/>
          </w:rPr>
          <w:fldChar w:fldCharType="separate"/>
        </w:r>
        <w:r w:rsidR="00202B34">
          <w:rPr>
            <w:noProof/>
            <w:webHidden/>
          </w:rPr>
          <w:t>90</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6534" w:history="1">
        <w:r w:rsidR="009836A3" w:rsidRPr="00E01C35">
          <w:rPr>
            <w:rStyle w:val="Hipercze"/>
          </w:rPr>
          <w:t>2.</w:t>
        </w:r>
        <w:r w:rsidR="009836A3">
          <w:rPr>
            <w:rFonts w:ascii="Calibri" w:hAnsi="Calibri"/>
            <w:b w:val="0"/>
            <w:bCs w:val="0"/>
            <w:caps w:val="0"/>
            <w:sz w:val="22"/>
            <w:szCs w:val="22"/>
          </w:rPr>
          <w:tab/>
        </w:r>
        <w:r w:rsidR="009836A3" w:rsidRPr="00E01C35">
          <w:rPr>
            <w:rStyle w:val="Hipercze"/>
          </w:rPr>
          <w:t>Materiały</w:t>
        </w:r>
        <w:r w:rsidR="009836A3">
          <w:rPr>
            <w:webHidden/>
          </w:rPr>
          <w:tab/>
        </w:r>
        <w:r>
          <w:rPr>
            <w:webHidden/>
          </w:rPr>
          <w:fldChar w:fldCharType="begin"/>
        </w:r>
        <w:r w:rsidR="009836A3">
          <w:rPr>
            <w:webHidden/>
          </w:rPr>
          <w:instrText xml:space="preserve"> PAGEREF _Toc488836534 \h </w:instrText>
        </w:r>
        <w:r>
          <w:rPr>
            <w:webHidden/>
          </w:rPr>
        </w:r>
        <w:r>
          <w:rPr>
            <w:webHidden/>
          </w:rPr>
          <w:fldChar w:fldCharType="separate"/>
        </w:r>
        <w:r w:rsidR="00202B34">
          <w:rPr>
            <w:noProof/>
            <w:webHidden/>
          </w:rPr>
          <w:t>90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35" w:history="1">
        <w:r w:rsidR="009836A3" w:rsidRPr="00E01C35">
          <w:rPr>
            <w:rStyle w:val="Hipercze"/>
          </w:rPr>
          <w:t>2.1.</w:t>
        </w:r>
        <w:r w:rsidR="009836A3">
          <w:rPr>
            <w:rFonts w:ascii="Calibri" w:hAnsi="Calibri"/>
            <w:smallCaps w:val="0"/>
            <w:sz w:val="22"/>
            <w:szCs w:val="22"/>
          </w:rPr>
          <w:tab/>
        </w:r>
        <w:r w:rsidR="009836A3" w:rsidRPr="00E01C35">
          <w:rPr>
            <w:rStyle w:val="Hipercze"/>
          </w:rPr>
          <w:t>Ogólne wymagania dotyczące materiałów</w:t>
        </w:r>
        <w:r w:rsidR="009836A3">
          <w:rPr>
            <w:webHidden/>
          </w:rPr>
          <w:tab/>
        </w:r>
        <w:r>
          <w:rPr>
            <w:webHidden/>
          </w:rPr>
          <w:fldChar w:fldCharType="begin"/>
        </w:r>
        <w:r w:rsidR="009836A3">
          <w:rPr>
            <w:webHidden/>
          </w:rPr>
          <w:instrText xml:space="preserve"> PAGEREF _Toc488836535 \h </w:instrText>
        </w:r>
        <w:r>
          <w:rPr>
            <w:webHidden/>
          </w:rPr>
        </w:r>
        <w:r>
          <w:rPr>
            <w:webHidden/>
          </w:rPr>
          <w:fldChar w:fldCharType="separate"/>
        </w:r>
        <w:r w:rsidR="00202B34">
          <w:rPr>
            <w:noProof/>
            <w:webHidden/>
          </w:rPr>
          <w:t>90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36" w:history="1">
        <w:r w:rsidR="009836A3" w:rsidRPr="00E01C35">
          <w:rPr>
            <w:rStyle w:val="Hipercze"/>
            <w:rFonts w:cs="Arial"/>
          </w:rPr>
          <w:t>2.2.</w:t>
        </w:r>
        <w:r w:rsidR="009836A3">
          <w:rPr>
            <w:rFonts w:ascii="Calibri" w:hAnsi="Calibri"/>
            <w:smallCaps w:val="0"/>
            <w:sz w:val="22"/>
            <w:szCs w:val="22"/>
          </w:rPr>
          <w:tab/>
        </w:r>
        <w:r w:rsidR="009836A3" w:rsidRPr="00E01C35">
          <w:rPr>
            <w:rStyle w:val="Hipercze"/>
            <w:snapToGrid w:val="0"/>
          </w:rPr>
          <w:t>Podbudowy bitumicznych o zwiększonej odporności na odkształcenia trwałe o uziarnieniu 0/25 mm</w:t>
        </w:r>
        <w:r w:rsidR="009836A3">
          <w:rPr>
            <w:webHidden/>
          </w:rPr>
          <w:tab/>
        </w:r>
        <w:r>
          <w:rPr>
            <w:webHidden/>
          </w:rPr>
          <w:fldChar w:fldCharType="begin"/>
        </w:r>
        <w:r w:rsidR="009836A3">
          <w:rPr>
            <w:webHidden/>
          </w:rPr>
          <w:instrText xml:space="preserve"> PAGEREF _Toc488836536 \h </w:instrText>
        </w:r>
        <w:r>
          <w:rPr>
            <w:webHidden/>
          </w:rPr>
        </w:r>
        <w:r>
          <w:rPr>
            <w:webHidden/>
          </w:rPr>
          <w:fldChar w:fldCharType="separate"/>
        </w:r>
        <w:r w:rsidR="00202B34">
          <w:rPr>
            <w:noProof/>
            <w:webHidden/>
          </w:rPr>
          <w:t>90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37" w:history="1">
        <w:r w:rsidR="009836A3" w:rsidRPr="00E01C35">
          <w:rPr>
            <w:rStyle w:val="Hipercze"/>
          </w:rPr>
          <w:t>2.3.</w:t>
        </w:r>
        <w:r w:rsidR="009836A3">
          <w:rPr>
            <w:rFonts w:ascii="Calibri" w:hAnsi="Calibri"/>
            <w:smallCaps w:val="0"/>
            <w:sz w:val="22"/>
            <w:szCs w:val="22"/>
          </w:rPr>
          <w:tab/>
        </w:r>
        <w:r w:rsidR="009836A3" w:rsidRPr="00E01C35">
          <w:rPr>
            <w:rStyle w:val="Hipercze"/>
          </w:rPr>
          <w:t>Pozostałe podbudowy bitumiczne</w:t>
        </w:r>
        <w:r w:rsidR="009836A3">
          <w:rPr>
            <w:webHidden/>
          </w:rPr>
          <w:tab/>
        </w:r>
        <w:r>
          <w:rPr>
            <w:webHidden/>
          </w:rPr>
          <w:fldChar w:fldCharType="begin"/>
        </w:r>
        <w:r w:rsidR="009836A3">
          <w:rPr>
            <w:webHidden/>
          </w:rPr>
          <w:instrText xml:space="preserve"> PAGEREF _Toc488836537 \h </w:instrText>
        </w:r>
        <w:r>
          <w:rPr>
            <w:webHidden/>
          </w:rPr>
        </w:r>
        <w:r>
          <w:rPr>
            <w:webHidden/>
          </w:rPr>
          <w:fldChar w:fldCharType="separate"/>
        </w:r>
        <w:r w:rsidR="00202B34">
          <w:rPr>
            <w:noProof/>
            <w:webHidden/>
          </w:rPr>
          <w:t>99</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6538" w:history="1">
        <w:r w:rsidR="009836A3" w:rsidRPr="00E01C35">
          <w:rPr>
            <w:rStyle w:val="Hipercze"/>
          </w:rPr>
          <w:t>3.</w:t>
        </w:r>
        <w:r w:rsidR="009836A3">
          <w:rPr>
            <w:rFonts w:ascii="Calibri" w:hAnsi="Calibri"/>
            <w:b w:val="0"/>
            <w:bCs w:val="0"/>
            <w:caps w:val="0"/>
            <w:sz w:val="22"/>
            <w:szCs w:val="22"/>
          </w:rPr>
          <w:tab/>
        </w:r>
        <w:r w:rsidR="009836A3" w:rsidRPr="00E01C35">
          <w:rPr>
            <w:rStyle w:val="Hipercze"/>
          </w:rPr>
          <w:t>Sprzęt</w:t>
        </w:r>
        <w:r w:rsidR="009836A3">
          <w:rPr>
            <w:webHidden/>
          </w:rPr>
          <w:tab/>
        </w:r>
        <w:r>
          <w:rPr>
            <w:webHidden/>
          </w:rPr>
          <w:fldChar w:fldCharType="begin"/>
        </w:r>
        <w:r w:rsidR="009836A3">
          <w:rPr>
            <w:webHidden/>
          </w:rPr>
          <w:instrText xml:space="preserve"> PAGEREF _Toc488836538 \h </w:instrText>
        </w:r>
        <w:r>
          <w:rPr>
            <w:webHidden/>
          </w:rPr>
        </w:r>
        <w:r>
          <w:rPr>
            <w:webHidden/>
          </w:rPr>
          <w:fldChar w:fldCharType="separate"/>
        </w:r>
        <w:r w:rsidR="00202B34">
          <w:rPr>
            <w:noProof/>
            <w:webHidden/>
          </w:rPr>
          <w:t>99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39" w:history="1">
        <w:r w:rsidR="009836A3" w:rsidRPr="00E01C35">
          <w:rPr>
            <w:rStyle w:val="Hipercze"/>
          </w:rPr>
          <w:t>3.1.</w:t>
        </w:r>
        <w:r w:rsidR="009836A3">
          <w:rPr>
            <w:rFonts w:ascii="Calibri" w:hAnsi="Calibri"/>
            <w:smallCaps w:val="0"/>
            <w:sz w:val="22"/>
            <w:szCs w:val="22"/>
          </w:rPr>
          <w:tab/>
        </w:r>
        <w:r w:rsidR="009836A3" w:rsidRPr="00E01C35">
          <w:rPr>
            <w:rStyle w:val="Hipercze"/>
          </w:rPr>
          <w:t>Ogólne wymagania dotyczące sprzętu</w:t>
        </w:r>
        <w:r w:rsidR="009836A3">
          <w:rPr>
            <w:webHidden/>
          </w:rPr>
          <w:tab/>
        </w:r>
        <w:r>
          <w:rPr>
            <w:webHidden/>
          </w:rPr>
          <w:fldChar w:fldCharType="begin"/>
        </w:r>
        <w:r w:rsidR="009836A3">
          <w:rPr>
            <w:webHidden/>
          </w:rPr>
          <w:instrText xml:space="preserve"> PAGEREF _Toc488836539 \h </w:instrText>
        </w:r>
        <w:r>
          <w:rPr>
            <w:webHidden/>
          </w:rPr>
        </w:r>
        <w:r>
          <w:rPr>
            <w:webHidden/>
          </w:rPr>
          <w:fldChar w:fldCharType="separate"/>
        </w:r>
        <w:r w:rsidR="00202B34">
          <w:rPr>
            <w:noProof/>
            <w:webHidden/>
          </w:rPr>
          <w:t>100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40" w:history="1">
        <w:r w:rsidR="009836A3" w:rsidRPr="00E01C35">
          <w:rPr>
            <w:rStyle w:val="Hipercze"/>
          </w:rPr>
          <w:t>3.2.</w:t>
        </w:r>
        <w:r w:rsidR="009836A3">
          <w:rPr>
            <w:rFonts w:ascii="Calibri" w:hAnsi="Calibri"/>
            <w:smallCaps w:val="0"/>
            <w:sz w:val="22"/>
            <w:szCs w:val="22"/>
          </w:rPr>
          <w:tab/>
        </w:r>
        <w:r w:rsidR="009836A3" w:rsidRPr="00E01C35">
          <w:rPr>
            <w:rStyle w:val="Hipercze"/>
          </w:rPr>
          <w:t>Sprzęt do wykonania podbudowy z betonu asfaltowego</w:t>
        </w:r>
        <w:r w:rsidR="009836A3">
          <w:rPr>
            <w:webHidden/>
          </w:rPr>
          <w:tab/>
        </w:r>
        <w:r>
          <w:rPr>
            <w:webHidden/>
          </w:rPr>
          <w:fldChar w:fldCharType="begin"/>
        </w:r>
        <w:r w:rsidR="009836A3">
          <w:rPr>
            <w:webHidden/>
          </w:rPr>
          <w:instrText xml:space="preserve"> PAGEREF _Toc488836540 \h </w:instrText>
        </w:r>
        <w:r>
          <w:rPr>
            <w:webHidden/>
          </w:rPr>
        </w:r>
        <w:r>
          <w:rPr>
            <w:webHidden/>
          </w:rPr>
          <w:fldChar w:fldCharType="separate"/>
        </w:r>
        <w:r w:rsidR="00202B34">
          <w:rPr>
            <w:noProof/>
            <w:webHidden/>
          </w:rPr>
          <w:t>100</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6541" w:history="1">
        <w:r w:rsidR="009836A3" w:rsidRPr="00E01C35">
          <w:rPr>
            <w:rStyle w:val="Hipercze"/>
          </w:rPr>
          <w:t>4.</w:t>
        </w:r>
        <w:r w:rsidR="009836A3">
          <w:rPr>
            <w:rFonts w:ascii="Calibri" w:hAnsi="Calibri"/>
            <w:b w:val="0"/>
            <w:bCs w:val="0"/>
            <w:caps w:val="0"/>
            <w:sz w:val="22"/>
            <w:szCs w:val="22"/>
          </w:rPr>
          <w:tab/>
        </w:r>
        <w:r w:rsidR="009836A3" w:rsidRPr="00E01C35">
          <w:rPr>
            <w:rStyle w:val="Hipercze"/>
          </w:rPr>
          <w:t>Transport</w:t>
        </w:r>
        <w:r w:rsidR="009836A3">
          <w:rPr>
            <w:webHidden/>
          </w:rPr>
          <w:tab/>
        </w:r>
        <w:r>
          <w:rPr>
            <w:webHidden/>
          </w:rPr>
          <w:fldChar w:fldCharType="begin"/>
        </w:r>
        <w:r w:rsidR="009836A3">
          <w:rPr>
            <w:webHidden/>
          </w:rPr>
          <w:instrText xml:space="preserve"> PAGEREF _Toc488836541 \h </w:instrText>
        </w:r>
        <w:r>
          <w:rPr>
            <w:webHidden/>
          </w:rPr>
        </w:r>
        <w:r>
          <w:rPr>
            <w:webHidden/>
          </w:rPr>
          <w:fldChar w:fldCharType="separate"/>
        </w:r>
        <w:r w:rsidR="00202B34">
          <w:rPr>
            <w:noProof/>
            <w:webHidden/>
          </w:rPr>
          <w:t>100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42" w:history="1">
        <w:r w:rsidR="009836A3" w:rsidRPr="00E01C35">
          <w:rPr>
            <w:rStyle w:val="Hipercze"/>
          </w:rPr>
          <w:t>4.1.</w:t>
        </w:r>
        <w:r w:rsidR="009836A3">
          <w:rPr>
            <w:rFonts w:ascii="Calibri" w:hAnsi="Calibri"/>
            <w:smallCaps w:val="0"/>
            <w:sz w:val="22"/>
            <w:szCs w:val="22"/>
          </w:rPr>
          <w:tab/>
        </w:r>
        <w:r w:rsidR="009836A3" w:rsidRPr="00E01C35">
          <w:rPr>
            <w:rStyle w:val="Hipercze"/>
          </w:rPr>
          <w:t>Ogólne wymagania dotyczące transportu</w:t>
        </w:r>
        <w:r w:rsidR="009836A3">
          <w:rPr>
            <w:webHidden/>
          </w:rPr>
          <w:tab/>
        </w:r>
        <w:r>
          <w:rPr>
            <w:webHidden/>
          </w:rPr>
          <w:fldChar w:fldCharType="begin"/>
        </w:r>
        <w:r w:rsidR="009836A3">
          <w:rPr>
            <w:webHidden/>
          </w:rPr>
          <w:instrText xml:space="preserve"> PAGEREF _Toc488836542 \h </w:instrText>
        </w:r>
        <w:r>
          <w:rPr>
            <w:webHidden/>
          </w:rPr>
        </w:r>
        <w:r>
          <w:rPr>
            <w:webHidden/>
          </w:rPr>
          <w:fldChar w:fldCharType="separate"/>
        </w:r>
        <w:r w:rsidR="00202B34">
          <w:rPr>
            <w:noProof/>
            <w:webHidden/>
          </w:rPr>
          <w:t>100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43" w:history="1">
        <w:r w:rsidR="009836A3" w:rsidRPr="00E01C35">
          <w:rPr>
            <w:rStyle w:val="Hipercze"/>
          </w:rPr>
          <w:t>4.2.</w:t>
        </w:r>
        <w:r w:rsidR="009836A3">
          <w:rPr>
            <w:rFonts w:ascii="Calibri" w:hAnsi="Calibri"/>
            <w:smallCaps w:val="0"/>
            <w:sz w:val="22"/>
            <w:szCs w:val="22"/>
          </w:rPr>
          <w:tab/>
        </w:r>
        <w:r w:rsidR="009836A3" w:rsidRPr="00E01C35">
          <w:rPr>
            <w:rStyle w:val="Hipercze"/>
          </w:rPr>
          <w:t>Transport materiałów</w:t>
        </w:r>
        <w:r w:rsidR="009836A3">
          <w:rPr>
            <w:webHidden/>
          </w:rPr>
          <w:tab/>
        </w:r>
        <w:r>
          <w:rPr>
            <w:webHidden/>
          </w:rPr>
          <w:fldChar w:fldCharType="begin"/>
        </w:r>
        <w:r w:rsidR="009836A3">
          <w:rPr>
            <w:webHidden/>
          </w:rPr>
          <w:instrText xml:space="preserve"> PAGEREF _Toc488836543 \h </w:instrText>
        </w:r>
        <w:r>
          <w:rPr>
            <w:webHidden/>
          </w:rPr>
        </w:r>
        <w:r>
          <w:rPr>
            <w:webHidden/>
          </w:rPr>
          <w:fldChar w:fldCharType="separate"/>
        </w:r>
        <w:r w:rsidR="00202B34">
          <w:rPr>
            <w:noProof/>
            <w:webHidden/>
          </w:rPr>
          <w:t>100</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6544" w:history="1">
        <w:r w:rsidR="009836A3" w:rsidRPr="00E01C35">
          <w:rPr>
            <w:rStyle w:val="Hipercze"/>
          </w:rPr>
          <w:t>5.</w:t>
        </w:r>
        <w:r w:rsidR="009836A3">
          <w:rPr>
            <w:rFonts w:ascii="Calibri" w:hAnsi="Calibri"/>
            <w:b w:val="0"/>
            <w:bCs w:val="0"/>
            <w:caps w:val="0"/>
            <w:sz w:val="22"/>
            <w:szCs w:val="22"/>
          </w:rPr>
          <w:tab/>
        </w:r>
        <w:r w:rsidR="009836A3" w:rsidRPr="00E01C35">
          <w:rPr>
            <w:rStyle w:val="Hipercze"/>
          </w:rPr>
          <w:t>Wykonanie robót</w:t>
        </w:r>
        <w:r w:rsidR="009836A3">
          <w:rPr>
            <w:webHidden/>
          </w:rPr>
          <w:tab/>
        </w:r>
        <w:r>
          <w:rPr>
            <w:webHidden/>
          </w:rPr>
          <w:fldChar w:fldCharType="begin"/>
        </w:r>
        <w:r w:rsidR="009836A3">
          <w:rPr>
            <w:webHidden/>
          </w:rPr>
          <w:instrText xml:space="preserve"> PAGEREF _Toc488836544 \h </w:instrText>
        </w:r>
        <w:r>
          <w:rPr>
            <w:webHidden/>
          </w:rPr>
        </w:r>
        <w:r>
          <w:rPr>
            <w:webHidden/>
          </w:rPr>
          <w:fldChar w:fldCharType="separate"/>
        </w:r>
        <w:r w:rsidR="00202B34">
          <w:rPr>
            <w:noProof/>
            <w:webHidden/>
          </w:rPr>
          <w:t>101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45" w:history="1">
        <w:r w:rsidR="009836A3" w:rsidRPr="00E01C35">
          <w:rPr>
            <w:rStyle w:val="Hipercze"/>
          </w:rPr>
          <w:t>5.1.</w:t>
        </w:r>
        <w:r w:rsidR="009836A3">
          <w:rPr>
            <w:rFonts w:ascii="Calibri" w:hAnsi="Calibri"/>
            <w:smallCaps w:val="0"/>
            <w:sz w:val="22"/>
            <w:szCs w:val="22"/>
          </w:rPr>
          <w:tab/>
        </w:r>
        <w:r w:rsidR="009836A3" w:rsidRPr="00E01C35">
          <w:rPr>
            <w:rStyle w:val="Hipercze"/>
          </w:rPr>
          <w:t>Ogólne zasady wykonania Robót</w:t>
        </w:r>
        <w:r w:rsidR="009836A3">
          <w:rPr>
            <w:webHidden/>
          </w:rPr>
          <w:tab/>
        </w:r>
        <w:r>
          <w:rPr>
            <w:webHidden/>
          </w:rPr>
          <w:fldChar w:fldCharType="begin"/>
        </w:r>
        <w:r w:rsidR="009836A3">
          <w:rPr>
            <w:webHidden/>
          </w:rPr>
          <w:instrText xml:space="preserve"> PAGEREF _Toc488836545 \h </w:instrText>
        </w:r>
        <w:r>
          <w:rPr>
            <w:webHidden/>
          </w:rPr>
        </w:r>
        <w:r>
          <w:rPr>
            <w:webHidden/>
          </w:rPr>
          <w:fldChar w:fldCharType="separate"/>
        </w:r>
        <w:r w:rsidR="00202B34">
          <w:rPr>
            <w:noProof/>
            <w:webHidden/>
          </w:rPr>
          <w:t>101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46" w:history="1">
        <w:r w:rsidR="009836A3" w:rsidRPr="00E01C35">
          <w:rPr>
            <w:rStyle w:val="Hipercze"/>
          </w:rPr>
          <w:t>5.2.</w:t>
        </w:r>
        <w:r w:rsidR="009836A3">
          <w:rPr>
            <w:rFonts w:ascii="Calibri" w:hAnsi="Calibri"/>
            <w:smallCaps w:val="0"/>
            <w:sz w:val="22"/>
            <w:szCs w:val="22"/>
          </w:rPr>
          <w:tab/>
        </w:r>
        <w:r w:rsidR="009836A3" w:rsidRPr="00E01C35">
          <w:rPr>
            <w:rStyle w:val="Hipercze"/>
          </w:rPr>
          <w:t>Przygotowanie podłoża</w:t>
        </w:r>
        <w:r w:rsidR="009836A3">
          <w:rPr>
            <w:webHidden/>
          </w:rPr>
          <w:tab/>
        </w:r>
        <w:r>
          <w:rPr>
            <w:webHidden/>
          </w:rPr>
          <w:fldChar w:fldCharType="begin"/>
        </w:r>
        <w:r w:rsidR="009836A3">
          <w:rPr>
            <w:webHidden/>
          </w:rPr>
          <w:instrText xml:space="preserve"> PAGEREF _Toc488836546 \h </w:instrText>
        </w:r>
        <w:r>
          <w:rPr>
            <w:webHidden/>
          </w:rPr>
        </w:r>
        <w:r>
          <w:rPr>
            <w:webHidden/>
          </w:rPr>
          <w:fldChar w:fldCharType="separate"/>
        </w:r>
        <w:r w:rsidR="00202B34">
          <w:rPr>
            <w:noProof/>
            <w:webHidden/>
          </w:rPr>
          <w:t>101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47" w:history="1">
        <w:r w:rsidR="009836A3" w:rsidRPr="00E01C35">
          <w:rPr>
            <w:rStyle w:val="Hipercze"/>
            <w:rFonts w:cs="Arial"/>
          </w:rPr>
          <w:t>5.3.</w:t>
        </w:r>
        <w:r w:rsidR="009836A3">
          <w:rPr>
            <w:rFonts w:ascii="Calibri" w:hAnsi="Calibri"/>
            <w:smallCaps w:val="0"/>
            <w:sz w:val="22"/>
            <w:szCs w:val="22"/>
          </w:rPr>
          <w:tab/>
        </w:r>
        <w:r w:rsidR="009836A3" w:rsidRPr="00E01C35">
          <w:rPr>
            <w:rStyle w:val="Hipercze"/>
            <w:snapToGrid w:val="0"/>
          </w:rPr>
          <w:t>Podbudowy bitumicznych o zwiększonej odporności na odkształcenia trwałe o uziarnieniu 0/25 mm</w:t>
        </w:r>
        <w:r w:rsidR="009836A3">
          <w:rPr>
            <w:webHidden/>
          </w:rPr>
          <w:tab/>
        </w:r>
        <w:r>
          <w:rPr>
            <w:webHidden/>
          </w:rPr>
          <w:fldChar w:fldCharType="begin"/>
        </w:r>
        <w:r w:rsidR="009836A3">
          <w:rPr>
            <w:webHidden/>
          </w:rPr>
          <w:instrText xml:space="preserve"> PAGEREF _Toc488836547 \h </w:instrText>
        </w:r>
        <w:r>
          <w:rPr>
            <w:webHidden/>
          </w:rPr>
        </w:r>
        <w:r>
          <w:rPr>
            <w:webHidden/>
          </w:rPr>
          <w:fldChar w:fldCharType="separate"/>
        </w:r>
        <w:r w:rsidR="00202B34">
          <w:rPr>
            <w:noProof/>
            <w:webHidden/>
          </w:rPr>
          <w:t>101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48" w:history="1">
        <w:r w:rsidR="009836A3" w:rsidRPr="00E01C35">
          <w:rPr>
            <w:rStyle w:val="Hipercze"/>
          </w:rPr>
          <w:t>5.4.</w:t>
        </w:r>
        <w:r w:rsidR="009836A3">
          <w:rPr>
            <w:rFonts w:ascii="Calibri" w:hAnsi="Calibri"/>
            <w:smallCaps w:val="0"/>
            <w:sz w:val="22"/>
            <w:szCs w:val="22"/>
          </w:rPr>
          <w:tab/>
        </w:r>
        <w:r w:rsidR="009836A3" w:rsidRPr="00E01C35">
          <w:rPr>
            <w:rStyle w:val="Hipercze"/>
          </w:rPr>
          <w:t>Pozostałe podbudowy bitumiczne</w:t>
        </w:r>
        <w:r w:rsidR="009836A3">
          <w:rPr>
            <w:webHidden/>
          </w:rPr>
          <w:tab/>
        </w:r>
        <w:r>
          <w:rPr>
            <w:webHidden/>
          </w:rPr>
          <w:fldChar w:fldCharType="begin"/>
        </w:r>
        <w:r w:rsidR="009836A3">
          <w:rPr>
            <w:webHidden/>
          </w:rPr>
          <w:instrText xml:space="preserve"> PAGEREF _Toc488836548 \h </w:instrText>
        </w:r>
        <w:r>
          <w:rPr>
            <w:webHidden/>
          </w:rPr>
        </w:r>
        <w:r>
          <w:rPr>
            <w:webHidden/>
          </w:rPr>
          <w:fldChar w:fldCharType="separate"/>
        </w:r>
        <w:r w:rsidR="00202B34">
          <w:rPr>
            <w:noProof/>
            <w:webHidden/>
          </w:rPr>
          <w:t>103</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6549" w:history="1">
        <w:r w:rsidR="009836A3" w:rsidRPr="00E01C35">
          <w:rPr>
            <w:rStyle w:val="Hipercze"/>
          </w:rPr>
          <w:t>6.</w:t>
        </w:r>
        <w:r w:rsidR="009836A3">
          <w:rPr>
            <w:rFonts w:ascii="Calibri" w:hAnsi="Calibri"/>
            <w:b w:val="0"/>
            <w:bCs w:val="0"/>
            <w:caps w:val="0"/>
            <w:sz w:val="22"/>
            <w:szCs w:val="22"/>
          </w:rPr>
          <w:tab/>
        </w:r>
        <w:r w:rsidR="009836A3" w:rsidRPr="00E01C35">
          <w:rPr>
            <w:rStyle w:val="Hipercze"/>
          </w:rPr>
          <w:t>Kontrola jakości robót</w:t>
        </w:r>
        <w:r w:rsidR="009836A3">
          <w:rPr>
            <w:webHidden/>
          </w:rPr>
          <w:tab/>
        </w:r>
        <w:r>
          <w:rPr>
            <w:webHidden/>
          </w:rPr>
          <w:fldChar w:fldCharType="begin"/>
        </w:r>
        <w:r w:rsidR="009836A3">
          <w:rPr>
            <w:webHidden/>
          </w:rPr>
          <w:instrText xml:space="preserve"> PAGEREF _Toc488836549 \h </w:instrText>
        </w:r>
        <w:r>
          <w:rPr>
            <w:webHidden/>
          </w:rPr>
        </w:r>
        <w:r>
          <w:rPr>
            <w:webHidden/>
          </w:rPr>
          <w:fldChar w:fldCharType="separate"/>
        </w:r>
        <w:r w:rsidR="00202B34">
          <w:rPr>
            <w:noProof/>
            <w:webHidden/>
          </w:rPr>
          <w:t>106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50" w:history="1">
        <w:r w:rsidR="009836A3" w:rsidRPr="00E01C35">
          <w:rPr>
            <w:rStyle w:val="Hipercze"/>
          </w:rPr>
          <w:t>6.1.</w:t>
        </w:r>
        <w:r w:rsidR="009836A3">
          <w:rPr>
            <w:rFonts w:ascii="Calibri" w:hAnsi="Calibri"/>
            <w:smallCaps w:val="0"/>
            <w:sz w:val="22"/>
            <w:szCs w:val="22"/>
          </w:rPr>
          <w:tab/>
        </w:r>
        <w:r w:rsidR="009836A3" w:rsidRPr="00E01C35">
          <w:rPr>
            <w:rStyle w:val="Hipercze"/>
          </w:rPr>
          <w:t>Ogólne zasady kontroli jakości Robót</w:t>
        </w:r>
        <w:r w:rsidR="009836A3">
          <w:rPr>
            <w:webHidden/>
          </w:rPr>
          <w:tab/>
        </w:r>
        <w:r>
          <w:rPr>
            <w:webHidden/>
          </w:rPr>
          <w:fldChar w:fldCharType="begin"/>
        </w:r>
        <w:r w:rsidR="009836A3">
          <w:rPr>
            <w:webHidden/>
          </w:rPr>
          <w:instrText xml:space="preserve"> PAGEREF _Toc488836550 \h </w:instrText>
        </w:r>
        <w:r>
          <w:rPr>
            <w:webHidden/>
          </w:rPr>
        </w:r>
        <w:r>
          <w:rPr>
            <w:webHidden/>
          </w:rPr>
          <w:fldChar w:fldCharType="separate"/>
        </w:r>
        <w:r w:rsidR="00202B34">
          <w:rPr>
            <w:noProof/>
            <w:webHidden/>
          </w:rPr>
          <w:t>106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51" w:history="1">
        <w:r w:rsidR="009836A3" w:rsidRPr="00E01C35">
          <w:rPr>
            <w:rStyle w:val="Hipercze"/>
          </w:rPr>
          <w:t>6.2.</w:t>
        </w:r>
        <w:r w:rsidR="009836A3">
          <w:rPr>
            <w:rFonts w:ascii="Calibri" w:hAnsi="Calibri"/>
            <w:smallCaps w:val="0"/>
            <w:sz w:val="22"/>
            <w:szCs w:val="22"/>
          </w:rPr>
          <w:tab/>
        </w:r>
        <w:r w:rsidR="009836A3" w:rsidRPr="00E01C35">
          <w:rPr>
            <w:rStyle w:val="Hipercze"/>
          </w:rPr>
          <w:t>Badania przed przystąpieniem do robót</w:t>
        </w:r>
        <w:r w:rsidR="009836A3">
          <w:rPr>
            <w:webHidden/>
          </w:rPr>
          <w:tab/>
        </w:r>
        <w:r>
          <w:rPr>
            <w:webHidden/>
          </w:rPr>
          <w:fldChar w:fldCharType="begin"/>
        </w:r>
        <w:r w:rsidR="009836A3">
          <w:rPr>
            <w:webHidden/>
          </w:rPr>
          <w:instrText xml:space="preserve"> PAGEREF _Toc488836551 \h </w:instrText>
        </w:r>
        <w:r>
          <w:rPr>
            <w:webHidden/>
          </w:rPr>
        </w:r>
        <w:r>
          <w:rPr>
            <w:webHidden/>
          </w:rPr>
          <w:fldChar w:fldCharType="separate"/>
        </w:r>
        <w:r w:rsidR="00202B34">
          <w:rPr>
            <w:noProof/>
            <w:webHidden/>
          </w:rPr>
          <w:t>106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52" w:history="1">
        <w:r w:rsidR="009836A3" w:rsidRPr="00E01C35">
          <w:rPr>
            <w:rStyle w:val="Hipercze"/>
          </w:rPr>
          <w:t>6.3.</w:t>
        </w:r>
        <w:r w:rsidR="009836A3">
          <w:rPr>
            <w:rFonts w:ascii="Calibri" w:hAnsi="Calibri"/>
            <w:smallCaps w:val="0"/>
            <w:sz w:val="22"/>
            <w:szCs w:val="22"/>
          </w:rPr>
          <w:tab/>
        </w:r>
        <w:r w:rsidR="009836A3" w:rsidRPr="00E01C35">
          <w:rPr>
            <w:rStyle w:val="Hipercze"/>
          </w:rPr>
          <w:t>Badania w czasie dostaw materiałów</w:t>
        </w:r>
        <w:r w:rsidR="009836A3">
          <w:rPr>
            <w:webHidden/>
          </w:rPr>
          <w:tab/>
        </w:r>
        <w:r>
          <w:rPr>
            <w:webHidden/>
          </w:rPr>
          <w:fldChar w:fldCharType="begin"/>
        </w:r>
        <w:r w:rsidR="009836A3">
          <w:rPr>
            <w:webHidden/>
          </w:rPr>
          <w:instrText xml:space="preserve"> PAGEREF _Toc488836552 \h </w:instrText>
        </w:r>
        <w:r>
          <w:rPr>
            <w:webHidden/>
          </w:rPr>
        </w:r>
        <w:r>
          <w:rPr>
            <w:webHidden/>
          </w:rPr>
          <w:fldChar w:fldCharType="separate"/>
        </w:r>
        <w:r w:rsidR="00202B34">
          <w:rPr>
            <w:noProof/>
            <w:webHidden/>
          </w:rPr>
          <w:t>106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53" w:history="1">
        <w:r w:rsidR="009836A3" w:rsidRPr="00E01C35">
          <w:rPr>
            <w:rStyle w:val="Hipercze"/>
            <w:rFonts w:cs="Arial"/>
          </w:rPr>
          <w:t>6.4.</w:t>
        </w:r>
        <w:r w:rsidR="009836A3">
          <w:rPr>
            <w:rFonts w:ascii="Calibri" w:hAnsi="Calibri"/>
            <w:smallCaps w:val="0"/>
            <w:sz w:val="22"/>
            <w:szCs w:val="22"/>
          </w:rPr>
          <w:tab/>
        </w:r>
        <w:r w:rsidR="009836A3" w:rsidRPr="00E01C35">
          <w:rPr>
            <w:rStyle w:val="Hipercze"/>
            <w:snapToGrid w:val="0"/>
          </w:rPr>
          <w:t>Podbudowy bitumicznych o zwiększonej odporności na odkształcenia trwałe o uziarnieniu 0/25 mm</w:t>
        </w:r>
        <w:r w:rsidR="009836A3">
          <w:rPr>
            <w:webHidden/>
          </w:rPr>
          <w:tab/>
        </w:r>
        <w:r>
          <w:rPr>
            <w:webHidden/>
          </w:rPr>
          <w:fldChar w:fldCharType="begin"/>
        </w:r>
        <w:r w:rsidR="009836A3">
          <w:rPr>
            <w:webHidden/>
          </w:rPr>
          <w:instrText xml:space="preserve"> PAGEREF _Toc488836553 \h </w:instrText>
        </w:r>
        <w:r>
          <w:rPr>
            <w:webHidden/>
          </w:rPr>
        </w:r>
        <w:r>
          <w:rPr>
            <w:webHidden/>
          </w:rPr>
          <w:fldChar w:fldCharType="separate"/>
        </w:r>
        <w:r w:rsidR="00202B34">
          <w:rPr>
            <w:noProof/>
            <w:webHidden/>
          </w:rPr>
          <w:t>107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54" w:history="1">
        <w:r w:rsidR="009836A3" w:rsidRPr="00E01C35">
          <w:rPr>
            <w:rStyle w:val="Hipercze"/>
          </w:rPr>
          <w:t>6.5.</w:t>
        </w:r>
        <w:r w:rsidR="009836A3">
          <w:rPr>
            <w:rFonts w:ascii="Calibri" w:hAnsi="Calibri"/>
            <w:smallCaps w:val="0"/>
            <w:sz w:val="22"/>
            <w:szCs w:val="22"/>
          </w:rPr>
          <w:tab/>
        </w:r>
        <w:r w:rsidR="009836A3" w:rsidRPr="00E01C35">
          <w:rPr>
            <w:rStyle w:val="Hipercze"/>
          </w:rPr>
          <w:t>Pozostałe podbudowy bitumiczne</w:t>
        </w:r>
        <w:r w:rsidR="009836A3">
          <w:rPr>
            <w:webHidden/>
          </w:rPr>
          <w:tab/>
        </w:r>
        <w:r>
          <w:rPr>
            <w:webHidden/>
          </w:rPr>
          <w:fldChar w:fldCharType="begin"/>
        </w:r>
        <w:r w:rsidR="009836A3">
          <w:rPr>
            <w:webHidden/>
          </w:rPr>
          <w:instrText xml:space="preserve"> PAGEREF _Toc488836554 \h </w:instrText>
        </w:r>
        <w:r>
          <w:rPr>
            <w:webHidden/>
          </w:rPr>
        </w:r>
        <w:r>
          <w:rPr>
            <w:webHidden/>
          </w:rPr>
          <w:fldChar w:fldCharType="separate"/>
        </w:r>
        <w:r w:rsidR="00202B34">
          <w:rPr>
            <w:noProof/>
            <w:webHidden/>
          </w:rPr>
          <w:t>110</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6555" w:history="1">
        <w:r w:rsidR="009836A3" w:rsidRPr="00E01C35">
          <w:rPr>
            <w:rStyle w:val="Hipercze"/>
          </w:rPr>
          <w:t>7.</w:t>
        </w:r>
        <w:r w:rsidR="009836A3">
          <w:rPr>
            <w:rFonts w:ascii="Calibri" w:hAnsi="Calibri"/>
            <w:b w:val="0"/>
            <w:bCs w:val="0"/>
            <w:caps w:val="0"/>
            <w:sz w:val="22"/>
            <w:szCs w:val="22"/>
          </w:rPr>
          <w:tab/>
        </w:r>
        <w:r w:rsidR="009836A3" w:rsidRPr="00E01C35">
          <w:rPr>
            <w:rStyle w:val="Hipercze"/>
          </w:rPr>
          <w:t>Obmiar robót</w:t>
        </w:r>
        <w:r w:rsidR="009836A3">
          <w:rPr>
            <w:webHidden/>
          </w:rPr>
          <w:tab/>
        </w:r>
        <w:r>
          <w:rPr>
            <w:webHidden/>
          </w:rPr>
          <w:fldChar w:fldCharType="begin"/>
        </w:r>
        <w:r w:rsidR="009836A3">
          <w:rPr>
            <w:webHidden/>
          </w:rPr>
          <w:instrText xml:space="preserve"> PAGEREF _Toc488836555 \h </w:instrText>
        </w:r>
        <w:r>
          <w:rPr>
            <w:webHidden/>
          </w:rPr>
        </w:r>
        <w:r>
          <w:rPr>
            <w:webHidden/>
          </w:rPr>
          <w:fldChar w:fldCharType="separate"/>
        </w:r>
        <w:r w:rsidR="00202B34">
          <w:rPr>
            <w:noProof/>
            <w:webHidden/>
          </w:rPr>
          <w:t>113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56" w:history="1">
        <w:r w:rsidR="009836A3" w:rsidRPr="00E01C35">
          <w:rPr>
            <w:rStyle w:val="Hipercze"/>
          </w:rPr>
          <w:t>7.1.</w:t>
        </w:r>
        <w:r w:rsidR="009836A3">
          <w:rPr>
            <w:rFonts w:ascii="Calibri" w:hAnsi="Calibri"/>
            <w:smallCaps w:val="0"/>
            <w:sz w:val="22"/>
            <w:szCs w:val="22"/>
          </w:rPr>
          <w:tab/>
        </w:r>
        <w:r w:rsidR="009836A3" w:rsidRPr="00E01C35">
          <w:rPr>
            <w:rStyle w:val="Hipercze"/>
          </w:rPr>
          <w:t>Ogólne zasady obmiaru Robót</w:t>
        </w:r>
        <w:r w:rsidR="009836A3">
          <w:rPr>
            <w:webHidden/>
          </w:rPr>
          <w:tab/>
        </w:r>
        <w:r>
          <w:rPr>
            <w:webHidden/>
          </w:rPr>
          <w:fldChar w:fldCharType="begin"/>
        </w:r>
        <w:r w:rsidR="009836A3">
          <w:rPr>
            <w:webHidden/>
          </w:rPr>
          <w:instrText xml:space="preserve"> PAGEREF _Toc488836556 \h </w:instrText>
        </w:r>
        <w:r>
          <w:rPr>
            <w:webHidden/>
          </w:rPr>
        </w:r>
        <w:r>
          <w:rPr>
            <w:webHidden/>
          </w:rPr>
          <w:fldChar w:fldCharType="separate"/>
        </w:r>
        <w:r w:rsidR="00202B34">
          <w:rPr>
            <w:noProof/>
            <w:webHidden/>
          </w:rPr>
          <w:t>113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57" w:history="1">
        <w:r w:rsidR="009836A3" w:rsidRPr="00E01C35">
          <w:rPr>
            <w:rStyle w:val="Hipercze"/>
          </w:rPr>
          <w:t>7.2.</w:t>
        </w:r>
        <w:r w:rsidR="009836A3">
          <w:rPr>
            <w:rFonts w:ascii="Calibri" w:hAnsi="Calibri"/>
            <w:smallCaps w:val="0"/>
            <w:sz w:val="22"/>
            <w:szCs w:val="22"/>
          </w:rPr>
          <w:tab/>
        </w:r>
        <w:r w:rsidR="009836A3" w:rsidRPr="00E01C35">
          <w:rPr>
            <w:rStyle w:val="Hipercze"/>
          </w:rPr>
          <w:t>Jednostka obmiarowa</w:t>
        </w:r>
        <w:r w:rsidR="009836A3">
          <w:rPr>
            <w:webHidden/>
          </w:rPr>
          <w:tab/>
        </w:r>
        <w:r>
          <w:rPr>
            <w:webHidden/>
          </w:rPr>
          <w:fldChar w:fldCharType="begin"/>
        </w:r>
        <w:r w:rsidR="009836A3">
          <w:rPr>
            <w:webHidden/>
          </w:rPr>
          <w:instrText xml:space="preserve"> PAGEREF _Toc488836557 \h </w:instrText>
        </w:r>
        <w:r>
          <w:rPr>
            <w:webHidden/>
          </w:rPr>
        </w:r>
        <w:r>
          <w:rPr>
            <w:webHidden/>
          </w:rPr>
          <w:fldChar w:fldCharType="separate"/>
        </w:r>
        <w:r w:rsidR="00202B34">
          <w:rPr>
            <w:noProof/>
            <w:webHidden/>
          </w:rPr>
          <w:t>113</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6558" w:history="1">
        <w:r w:rsidR="009836A3" w:rsidRPr="00E01C35">
          <w:rPr>
            <w:rStyle w:val="Hipercze"/>
          </w:rPr>
          <w:t>8.</w:t>
        </w:r>
        <w:r w:rsidR="009836A3">
          <w:rPr>
            <w:rFonts w:ascii="Calibri" w:hAnsi="Calibri"/>
            <w:b w:val="0"/>
            <w:bCs w:val="0"/>
            <w:caps w:val="0"/>
            <w:sz w:val="22"/>
            <w:szCs w:val="22"/>
          </w:rPr>
          <w:tab/>
        </w:r>
        <w:r w:rsidR="009836A3" w:rsidRPr="00E01C35">
          <w:rPr>
            <w:rStyle w:val="Hipercze"/>
          </w:rPr>
          <w:t>Odbiór robót</w:t>
        </w:r>
        <w:r w:rsidR="009836A3">
          <w:rPr>
            <w:webHidden/>
          </w:rPr>
          <w:tab/>
        </w:r>
        <w:r>
          <w:rPr>
            <w:webHidden/>
          </w:rPr>
          <w:fldChar w:fldCharType="begin"/>
        </w:r>
        <w:r w:rsidR="009836A3">
          <w:rPr>
            <w:webHidden/>
          </w:rPr>
          <w:instrText xml:space="preserve"> PAGEREF _Toc488836558 \h </w:instrText>
        </w:r>
        <w:r>
          <w:rPr>
            <w:webHidden/>
          </w:rPr>
        </w:r>
        <w:r>
          <w:rPr>
            <w:webHidden/>
          </w:rPr>
          <w:fldChar w:fldCharType="separate"/>
        </w:r>
        <w:r w:rsidR="00202B34">
          <w:rPr>
            <w:noProof/>
            <w:webHidden/>
          </w:rPr>
          <w:t>113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59" w:history="1">
        <w:r w:rsidR="009836A3" w:rsidRPr="00E01C35">
          <w:rPr>
            <w:rStyle w:val="Hipercze"/>
          </w:rPr>
          <w:t>8.1.</w:t>
        </w:r>
        <w:r w:rsidR="009836A3">
          <w:rPr>
            <w:rFonts w:ascii="Calibri" w:hAnsi="Calibri"/>
            <w:smallCaps w:val="0"/>
            <w:sz w:val="22"/>
            <w:szCs w:val="22"/>
          </w:rPr>
          <w:tab/>
        </w:r>
        <w:r w:rsidR="009836A3" w:rsidRPr="00E01C35">
          <w:rPr>
            <w:rStyle w:val="Hipercze"/>
          </w:rPr>
          <w:t>Ogólne zasady odbioru Robót</w:t>
        </w:r>
        <w:r w:rsidR="009836A3">
          <w:rPr>
            <w:webHidden/>
          </w:rPr>
          <w:tab/>
        </w:r>
        <w:r>
          <w:rPr>
            <w:webHidden/>
          </w:rPr>
          <w:fldChar w:fldCharType="begin"/>
        </w:r>
        <w:r w:rsidR="009836A3">
          <w:rPr>
            <w:webHidden/>
          </w:rPr>
          <w:instrText xml:space="preserve"> PAGEREF _Toc488836559 \h </w:instrText>
        </w:r>
        <w:r>
          <w:rPr>
            <w:webHidden/>
          </w:rPr>
        </w:r>
        <w:r>
          <w:rPr>
            <w:webHidden/>
          </w:rPr>
          <w:fldChar w:fldCharType="separate"/>
        </w:r>
        <w:r w:rsidR="00202B34">
          <w:rPr>
            <w:noProof/>
            <w:webHidden/>
          </w:rPr>
          <w:t>113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60" w:history="1">
        <w:r w:rsidR="009836A3" w:rsidRPr="00E01C35">
          <w:rPr>
            <w:rStyle w:val="Hipercze"/>
          </w:rPr>
          <w:t>8.2.</w:t>
        </w:r>
        <w:r w:rsidR="009836A3">
          <w:rPr>
            <w:rFonts w:ascii="Calibri" w:hAnsi="Calibri"/>
            <w:smallCaps w:val="0"/>
            <w:sz w:val="22"/>
            <w:szCs w:val="22"/>
          </w:rPr>
          <w:tab/>
        </w:r>
        <w:r w:rsidR="009836A3" w:rsidRPr="00E01C35">
          <w:rPr>
            <w:rStyle w:val="Hipercze"/>
          </w:rPr>
          <w:t>Sposób odbioru Robót</w:t>
        </w:r>
        <w:r w:rsidR="009836A3">
          <w:rPr>
            <w:webHidden/>
          </w:rPr>
          <w:tab/>
        </w:r>
        <w:r>
          <w:rPr>
            <w:webHidden/>
          </w:rPr>
          <w:fldChar w:fldCharType="begin"/>
        </w:r>
        <w:r w:rsidR="009836A3">
          <w:rPr>
            <w:webHidden/>
          </w:rPr>
          <w:instrText xml:space="preserve"> PAGEREF _Toc488836560 \h </w:instrText>
        </w:r>
        <w:r>
          <w:rPr>
            <w:webHidden/>
          </w:rPr>
        </w:r>
        <w:r>
          <w:rPr>
            <w:webHidden/>
          </w:rPr>
          <w:fldChar w:fldCharType="separate"/>
        </w:r>
        <w:r w:rsidR="00202B34">
          <w:rPr>
            <w:noProof/>
            <w:webHidden/>
          </w:rPr>
          <w:t>113</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6561" w:history="1">
        <w:r w:rsidR="009836A3" w:rsidRPr="00E01C35">
          <w:rPr>
            <w:rStyle w:val="Hipercze"/>
          </w:rPr>
          <w:t>9.</w:t>
        </w:r>
        <w:r w:rsidR="009836A3">
          <w:rPr>
            <w:rFonts w:ascii="Calibri" w:hAnsi="Calibri"/>
            <w:b w:val="0"/>
            <w:bCs w:val="0"/>
            <w:caps w:val="0"/>
            <w:sz w:val="22"/>
            <w:szCs w:val="22"/>
          </w:rPr>
          <w:tab/>
        </w:r>
        <w:r w:rsidR="009836A3" w:rsidRPr="00E01C35">
          <w:rPr>
            <w:rStyle w:val="Hipercze"/>
          </w:rPr>
          <w:t>Podstawa płatności</w:t>
        </w:r>
        <w:r w:rsidR="009836A3">
          <w:rPr>
            <w:webHidden/>
          </w:rPr>
          <w:tab/>
        </w:r>
        <w:r>
          <w:rPr>
            <w:webHidden/>
          </w:rPr>
          <w:fldChar w:fldCharType="begin"/>
        </w:r>
        <w:r w:rsidR="009836A3">
          <w:rPr>
            <w:webHidden/>
          </w:rPr>
          <w:instrText xml:space="preserve"> PAGEREF _Toc488836561 \h </w:instrText>
        </w:r>
        <w:r>
          <w:rPr>
            <w:webHidden/>
          </w:rPr>
        </w:r>
        <w:r>
          <w:rPr>
            <w:webHidden/>
          </w:rPr>
          <w:fldChar w:fldCharType="separate"/>
        </w:r>
        <w:r w:rsidR="00202B34">
          <w:rPr>
            <w:noProof/>
            <w:webHidden/>
          </w:rPr>
          <w:t>113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62" w:history="1">
        <w:r w:rsidR="009836A3" w:rsidRPr="00E01C35">
          <w:rPr>
            <w:rStyle w:val="Hipercze"/>
          </w:rPr>
          <w:t>9.1.</w:t>
        </w:r>
        <w:r w:rsidR="009836A3">
          <w:rPr>
            <w:rFonts w:ascii="Calibri" w:hAnsi="Calibri"/>
            <w:smallCaps w:val="0"/>
            <w:sz w:val="22"/>
            <w:szCs w:val="22"/>
          </w:rPr>
          <w:tab/>
        </w:r>
        <w:r w:rsidR="009836A3" w:rsidRPr="00E01C35">
          <w:rPr>
            <w:rStyle w:val="Hipercze"/>
          </w:rPr>
          <w:t>Ogólne ustalenia dotyczące podstawy płatności</w:t>
        </w:r>
        <w:r w:rsidR="009836A3">
          <w:rPr>
            <w:webHidden/>
          </w:rPr>
          <w:tab/>
        </w:r>
        <w:r>
          <w:rPr>
            <w:webHidden/>
          </w:rPr>
          <w:fldChar w:fldCharType="begin"/>
        </w:r>
        <w:r w:rsidR="009836A3">
          <w:rPr>
            <w:webHidden/>
          </w:rPr>
          <w:instrText xml:space="preserve"> PAGEREF _Toc488836562 \h </w:instrText>
        </w:r>
        <w:r>
          <w:rPr>
            <w:webHidden/>
          </w:rPr>
        </w:r>
        <w:r>
          <w:rPr>
            <w:webHidden/>
          </w:rPr>
          <w:fldChar w:fldCharType="separate"/>
        </w:r>
        <w:r w:rsidR="00202B34">
          <w:rPr>
            <w:noProof/>
            <w:webHidden/>
          </w:rPr>
          <w:t>113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6563" w:history="1">
        <w:r w:rsidR="009836A3" w:rsidRPr="00E01C35">
          <w:rPr>
            <w:rStyle w:val="Hipercze"/>
          </w:rPr>
          <w:t>9.2.</w:t>
        </w:r>
        <w:r w:rsidR="009836A3">
          <w:rPr>
            <w:rFonts w:ascii="Calibri" w:hAnsi="Calibri"/>
            <w:smallCaps w:val="0"/>
            <w:sz w:val="22"/>
            <w:szCs w:val="22"/>
          </w:rPr>
          <w:tab/>
        </w:r>
        <w:r w:rsidR="009836A3" w:rsidRPr="00E01C35">
          <w:rPr>
            <w:rStyle w:val="Hipercze"/>
          </w:rPr>
          <w:t>Cena jednostki obmiarowej</w:t>
        </w:r>
        <w:r w:rsidR="009836A3">
          <w:rPr>
            <w:webHidden/>
          </w:rPr>
          <w:tab/>
        </w:r>
        <w:r>
          <w:rPr>
            <w:webHidden/>
          </w:rPr>
          <w:fldChar w:fldCharType="begin"/>
        </w:r>
        <w:r w:rsidR="009836A3">
          <w:rPr>
            <w:webHidden/>
          </w:rPr>
          <w:instrText xml:space="preserve"> PAGEREF _Toc488836563 \h </w:instrText>
        </w:r>
        <w:r>
          <w:rPr>
            <w:webHidden/>
          </w:rPr>
        </w:r>
        <w:r>
          <w:rPr>
            <w:webHidden/>
          </w:rPr>
          <w:fldChar w:fldCharType="separate"/>
        </w:r>
        <w:r w:rsidR="00202B34">
          <w:rPr>
            <w:noProof/>
            <w:webHidden/>
          </w:rPr>
          <w:t>113</w:t>
        </w:r>
        <w:r>
          <w:rPr>
            <w:webHidden/>
          </w:rPr>
          <w:fldChar w:fldCharType="end"/>
        </w:r>
      </w:hyperlink>
    </w:p>
    <w:p w:rsidR="009836A3" w:rsidRDefault="008E7CD9" w:rsidP="009836A3">
      <w:pPr>
        <w:pStyle w:val="Spistreci1"/>
        <w:tabs>
          <w:tab w:val="left" w:pos="600"/>
          <w:tab w:val="right" w:leader="dot" w:pos="9015"/>
        </w:tabs>
        <w:rPr>
          <w:rFonts w:ascii="Calibri" w:hAnsi="Calibri"/>
          <w:b w:val="0"/>
          <w:bCs w:val="0"/>
          <w:caps w:val="0"/>
          <w:sz w:val="22"/>
          <w:szCs w:val="22"/>
        </w:rPr>
      </w:pPr>
      <w:hyperlink w:anchor="_Toc488836564" w:history="1">
        <w:r w:rsidR="009836A3" w:rsidRPr="00E01C35">
          <w:rPr>
            <w:rStyle w:val="Hipercze"/>
          </w:rPr>
          <w:t>10.</w:t>
        </w:r>
        <w:r w:rsidR="009836A3">
          <w:rPr>
            <w:rFonts w:ascii="Calibri" w:hAnsi="Calibri"/>
            <w:b w:val="0"/>
            <w:bCs w:val="0"/>
            <w:caps w:val="0"/>
            <w:sz w:val="22"/>
            <w:szCs w:val="22"/>
          </w:rPr>
          <w:tab/>
        </w:r>
        <w:r w:rsidR="009836A3" w:rsidRPr="00E01C35">
          <w:rPr>
            <w:rStyle w:val="Hipercze"/>
          </w:rPr>
          <w:t>Przepisy związane</w:t>
        </w:r>
        <w:r w:rsidR="009836A3">
          <w:rPr>
            <w:webHidden/>
          </w:rPr>
          <w:tab/>
        </w:r>
        <w:r>
          <w:rPr>
            <w:webHidden/>
          </w:rPr>
          <w:fldChar w:fldCharType="begin"/>
        </w:r>
        <w:r w:rsidR="009836A3">
          <w:rPr>
            <w:webHidden/>
          </w:rPr>
          <w:instrText xml:space="preserve"> PAGEREF _Toc488836564 \h </w:instrText>
        </w:r>
        <w:r>
          <w:rPr>
            <w:webHidden/>
          </w:rPr>
        </w:r>
        <w:r>
          <w:rPr>
            <w:webHidden/>
          </w:rPr>
          <w:fldChar w:fldCharType="separate"/>
        </w:r>
        <w:r w:rsidR="00202B34">
          <w:rPr>
            <w:noProof/>
            <w:webHidden/>
          </w:rPr>
          <w:t>114</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6565" w:history="1">
        <w:r w:rsidR="009836A3" w:rsidRPr="00E01C35">
          <w:rPr>
            <w:rStyle w:val="Hipercze"/>
          </w:rPr>
          <w:t>10.1.</w:t>
        </w:r>
        <w:r w:rsidR="009836A3">
          <w:rPr>
            <w:rFonts w:ascii="Calibri" w:hAnsi="Calibri"/>
            <w:smallCaps w:val="0"/>
            <w:sz w:val="22"/>
            <w:szCs w:val="22"/>
          </w:rPr>
          <w:tab/>
        </w:r>
        <w:r w:rsidR="009836A3" w:rsidRPr="00E01C35">
          <w:rPr>
            <w:rStyle w:val="Hipercze"/>
          </w:rPr>
          <w:t>Normy</w:t>
        </w:r>
        <w:r w:rsidR="009836A3">
          <w:rPr>
            <w:webHidden/>
          </w:rPr>
          <w:tab/>
        </w:r>
        <w:r>
          <w:rPr>
            <w:webHidden/>
          </w:rPr>
          <w:fldChar w:fldCharType="begin"/>
        </w:r>
        <w:r w:rsidR="009836A3">
          <w:rPr>
            <w:webHidden/>
          </w:rPr>
          <w:instrText xml:space="preserve"> PAGEREF _Toc488836565 \h </w:instrText>
        </w:r>
        <w:r>
          <w:rPr>
            <w:webHidden/>
          </w:rPr>
        </w:r>
        <w:r>
          <w:rPr>
            <w:webHidden/>
          </w:rPr>
          <w:fldChar w:fldCharType="separate"/>
        </w:r>
        <w:r w:rsidR="00202B34">
          <w:rPr>
            <w:noProof/>
            <w:webHidden/>
          </w:rPr>
          <w:t>114</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6566" w:history="1">
        <w:r w:rsidR="009836A3" w:rsidRPr="00E01C35">
          <w:rPr>
            <w:rStyle w:val="Hipercze"/>
          </w:rPr>
          <w:t>10.2.</w:t>
        </w:r>
        <w:r w:rsidR="009836A3">
          <w:rPr>
            <w:rFonts w:ascii="Calibri" w:hAnsi="Calibri"/>
            <w:smallCaps w:val="0"/>
            <w:sz w:val="22"/>
            <w:szCs w:val="22"/>
          </w:rPr>
          <w:tab/>
        </w:r>
        <w:r w:rsidR="009836A3" w:rsidRPr="00E01C35">
          <w:rPr>
            <w:rStyle w:val="Hipercze"/>
          </w:rPr>
          <w:t>Inne dokumenty</w:t>
        </w:r>
        <w:r w:rsidR="009836A3">
          <w:rPr>
            <w:webHidden/>
          </w:rPr>
          <w:tab/>
        </w:r>
        <w:r>
          <w:rPr>
            <w:webHidden/>
          </w:rPr>
          <w:fldChar w:fldCharType="begin"/>
        </w:r>
        <w:r w:rsidR="009836A3">
          <w:rPr>
            <w:webHidden/>
          </w:rPr>
          <w:instrText xml:space="preserve"> PAGEREF _Toc488836566 \h </w:instrText>
        </w:r>
        <w:r>
          <w:rPr>
            <w:webHidden/>
          </w:rPr>
        </w:r>
        <w:r>
          <w:rPr>
            <w:webHidden/>
          </w:rPr>
          <w:fldChar w:fldCharType="separate"/>
        </w:r>
        <w:r w:rsidR="00202B34">
          <w:rPr>
            <w:noProof/>
            <w:webHidden/>
          </w:rPr>
          <w:t>114</w:t>
        </w:r>
        <w:r>
          <w:rPr>
            <w:webHidden/>
          </w:rPr>
          <w:fldChar w:fldCharType="end"/>
        </w:r>
      </w:hyperlink>
    </w:p>
    <w:p w:rsidR="009836A3" w:rsidRDefault="008E7CD9" w:rsidP="009836A3">
      <w:pPr>
        <w:pStyle w:val="nag1"/>
        <w:numPr>
          <w:ilvl w:val="0"/>
          <w:numId w:val="0"/>
        </w:numPr>
        <w:ind w:left="907" w:hanging="907"/>
        <w:rPr>
          <w:szCs w:val="24"/>
        </w:rPr>
      </w:pPr>
      <w:r w:rsidRPr="00251822">
        <w:rPr>
          <w:szCs w:val="24"/>
        </w:rPr>
        <w:fldChar w:fldCharType="end"/>
      </w:r>
    </w:p>
    <w:p w:rsidR="009836A3" w:rsidRDefault="009836A3" w:rsidP="009836A3">
      <w:pPr>
        <w:pStyle w:val="Wcicienormalne"/>
        <w:ind w:left="0"/>
      </w:pPr>
    </w:p>
    <w:p w:rsidR="008E1A11" w:rsidRDefault="008E1A11" w:rsidP="009836A3">
      <w:pPr>
        <w:pStyle w:val="Wcicienormalne"/>
        <w:ind w:left="0"/>
      </w:pPr>
    </w:p>
    <w:p w:rsidR="008E1A11" w:rsidRPr="00E31DAB" w:rsidRDefault="008E1A11" w:rsidP="009836A3">
      <w:pPr>
        <w:pStyle w:val="Wcicienormalne"/>
        <w:ind w:left="0"/>
      </w:pPr>
    </w:p>
    <w:p w:rsidR="009836A3" w:rsidRPr="00251822" w:rsidRDefault="009836A3" w:rsidP="009836A3">
      <w:pPr>
        <w:pStyle w:val="nag1"/>
        <w:keepNext w:val="0"/>
        <w:tabs>
          <w:tab w:val="clear" w:pos="426"/>
          <w:tab w:val="clear" w:pos="709"/>
          <w:tab w:val="num" w:pos="907"/>
        </w:tabs>
        <w:spacing w:before="240"/>
      </w:pPr>
      <w:bookmarkStart w:id="603" w:name="_Toc488836527"/>
      <w:r w:rsidRPr="00251822">
        <w:lastRenderedPageBreak/>
        <w:t>Wstęp</w:t>
      </w:r>
      <w:bookmarkEnd w:id="603"/>
    </w:p>
    <w:p w:rsidR="009836A3" w:rsidRPr="00251822" w:rsidRDefault="009836A3" w:rsidP="009836A3">
      <w:pPr>
        <w:pStyle w:val="nag2"/>
        <w:numPr>
          <w:ilvl w:val="1"/>
          <w:numId w:val="51"/>
        </w:numPr>
        <w:tabs>
          <w:tab w:val="clear" w:pos="0"/>
          <w:tab w:val="clear" w:pos="567"/>
          <w:tab w:val="clear" w:pos="709"/>
          <w:tab w:val="left" w:pos="426"/>
        </w:tabs>
        <w:spacing w:before="240"/>
        <w:ind w:left="397" w:hanging="397"/>
      </w:pPr>
      <w:bookmarkStart w:id="604" w:name="_Toc488836528"/>
      <w:r w:rsidRPr="00251822">
        <w:t>Przedmiot ST</w:t>
      </w:r>
      <w:bookmarkEnd w:id="604"/>
    </w:p>
    <w:p w:rsidR="009836A3" w:rsidRPr="005612BC" w:rsidRDefault="009836A3" w:rsidP="009836A3">
      <w:r w:rsidRPr="005612BC">
        <w:t xml:space="preserve">Przedmiotem niniejszej specyfikacji technicznej (ST) są wymagania dotyczące wykonania i odbioru Robót związanych z wykonywaniem podbudowy z betonu asfaltowego odpornego na odkształcenia trwałe </w:t>
      </w:r>
    </w:p>
    <w:p w:rsidR="009836A3" w:rsidRPr="00251822" w:rsidRDefault="009836A3" w:rsidP="009836A3">
      <w:pPr>
        <w:pStyle w:val="nag2"/>
        <w:numPr>
          <w:ilvl w:val="1"/>
          <w:numId w:val="51"/>
        </w:numPr>
        <w:tabs>
          <w:tab w:val="clear" w:pos="0"/>
          <w:tab w:val="clear" w:pos="567"/>
          <w:tab w:val="clear" w:pos="709"/>
          <w:tab w:val="left" w:pos="426"/>
        </w:tabs>
        <w:spacing w:before="240"/>
        <w:ind w:left="397" w:hanging="397"/>
      </w:pPr>
      <w:bookmarkStart w:id="605" w:name="_Toc488836529"/>
      <w:r w:rsidRPr="00251822">
        <w:t>Zakres stosowania ST</w:t>
      </w:r>
      <w:bookmarkEnd w:id="605"/>
    </w:p>
    <w:p w:rsidR="009836A3" w:rsidRPr="00A15BED" w:rsidRDefault="009836A3" w:rsidP="009836A3">
      <w:pPr>
        <w:pStyle w:val="StylStyl1Po0ptInterliniapojedyncze"/>
        <w:rPr>
          <w:rFonts w:asciiTheme="minorHAnsi" w:hAnsiTheme="minorHAnsi" w:cs="Arial"/>
        </w:rPr>
      </w:pPr>
      <w:r w:rsidRPr="00A15BED">
        <w:rPr>
          <w:rFonts w:asciiTheme="minorHAnsi" w:hAnsiTheme="minorHAnsi" w:cs="Arial"/>
        </w:rPr>
        <w:t xml:space="preserve">Specyfikacja techniczna (ST) jest stosowana jako dokument przetargowy i kontraktowy przy zlecaniu i realizacji Robót wymienionych w p. 1.1. </w:t>
      </w:r>
    </w:p>
    <w:p w:rsidR="009836A3" w:rsidRPr="00A15BED"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06" w:name="_Toc488836530"/>
      <w:r w:rsidRPr="00A15BED">
        <w:rPr>
          <w:rFonts w:asciiTheme="minorHAnsi" w:hAnsiTheme="minorHAnsi"/>
        </w:rPr>
        <w:t>Zakres Robót objętych ST</w:t>
      </w:r>
      <w:bookmarkEnd w:id="606"/>
    </w:p>
    <w:p w:rsidR="009836A3" w:rsidRPr="00A15BED" w:rsidRDefault="009836A3" w:rsidP="009836A3">
      <w:pPr>
        <w:pStyle w:val="StylStyl1Po0ptInterliniapojedyncze"/>
        <w:rPr>
          <w:rFonts w:asciiTheme="minorHAnsi" w:hAnsiTheme="minorHAnsi" w:cs="Arial"/>
        </w:rPr>
      </w:pPr>
      <w:r w:rsidRPr="00A15BED">
        <w:rPr>
          <w:rFonts w:asciiTheme="minorHAnsi" w:hAnsiTheme="minorHAnsi" w:cs="Arial"/>
        </w:rPr>
        <w:t xml:space="preserve">Ustalenia zawarte w niniejszej specyfikacji dotyczą zasad prowadzenia Robót związanych z wykonywaniem podbudowy zasadniczej z betonu asfaltowego o zwiększonej odporności na odkształcenia trwałe o uziarnieniu 0/25 na nowych nawierzchniach. </w:t>
      </w:r>
    </w:p>
    <w:p w:rsidR="009836A3" w:rsidRPr="00A15BED"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07" w:name="_Toc488836531"/>
      <w:r w:rsidRPr="00A15BED">
        <w:rPr>
          <w:rFonts w:asciiTheme="minorHAnsi" w:hAnsiTheme="minorHAnsi"/>
        </w:rPr>
        <w:t>Nazwa i kod wg wspólnego słownika zamówień (CPV)</w:t>
      </w:r>
      <w:bookmarkEnd w:id="607"/>
    </w:p>
    <w:p w:rsidR="009836A3" w:rsidRDefault="009836A3" w:rsidP="009836A3">
      <w:pPr>
        <w:pStyle w:val="StylStyl1Zlewej05Pierwszywiersz0Po0ptInte"/>
        <w:rPr>
          <w:rFonts w:asciiTheme="minorHAnsi" w:hAnsiTheme="minorHAnsi" w:cs="Arial"/>
        </w:rPr>
      </w:pPr>
      <w:r w:rsidRPr="00A15BED">
        <w:rPr>
          <w:rFonts w:asciiTheme="minorHAnsi" w:hAnsiTheme="minorHAnsi" w:cs="Arial"/>
        </w:rPr>
        <w:t>CPV: 45233120-6 Roboty w zakresie budowy dróg.</w:t>
      </w:r>
    </w:p>
    <w:p w:rsidR="00A15BED" w:rsidRPr="00A15BED" w:rsidRDefault="00A15BED" w:rsidP="009836A3">
      <w:pPr>
        <w:pStyle w:val="StylStyl1Zlewej05Pierwszywiersz0Po0ptInte"/>
        <w:rPr>
          <w:rFonts w:asciiTheme="minorHAnsi" w:hAnsiTheme="minorHAnsi" w:cs="Arial"/>
        </w:rPr>
      </w:pPr>
    </w:p>
    <w:p w:rsidR="009836A3" w:rsidRDefault="009836A3" w:rsidP="009836A3">
      <w:pPr>
        <w:pStyle w:val="nag2"/>
        <w:numPr>
          <w:ilvl w:val="1"/>
          <w:numId w:val="51"/>
        </w:numPr>
        <w:tabs>
          <w:tab w:val="clear" w:pos="0"/>
          <w:tab w:val="clear" w:pos="567"/>
          <w:tab w:val="clear" w:pos="709"/>
          <w:tab w:val="left" w:pos="426"/>
        </w:tabs>
        <w:spacing w:before="240"/>
        <w:ind w:left="397" w:hanging="397"/>
      </w:pPr>
      <w:bookmarkStart w:id="608" w:name="_Toc488836532"/>
      <w:r w:rsidRPr="00251822">
        <w:t>Określenia podstawowe</w:t>
      </w:r>
      <w:bookmarkEnd w:id="608"/>
    </w:p>
    <w:p w:rsidR="00A15BED" w:rsidRPr="00A15BED" w:rsidRDefault="00A15BED" w:rsidP="00A15BED">
      <w:pPr>
        <w:rPr>
          <w:lang w:eastAsia="pl-PL"/>
        </w:rPr>
      </w:pPr>
    </w:p>
    <w:p w:rsidR="009836A3" w:rsidRPr="00251822" w:rsidRDefault="009836A3" w:rsidP="009836A3">
      <w:r w:rsidRPr="00251822">
        <w:rPr>
          <w:b/>
        </w:rPr>
        <w:t>Podbudowa z betonu asfaltowego</w:t>
      </w:r>
      <w:r w:rsidRPr="00251822">
        <w:t xml:space="preserve"> - warstwa zagęszczonej mieszanki mineralno-asfaltowej, która stanowi fragment nośnej części nawierzchni drogowej.</w:t>
      </w:r>
    </w:p>
    <w:p w:rsidR="009836A3" w:rsidRPr="00251822" w:rsidRDefault="009836A3" w:rsidP="009836A3">
      <w:r w:rsidRPr="00251822">
        <w:rPr>
          <w:b/>
        </w:rPr>
        <w:t>Beton asfaltowy (BA)</w:t>
      </w:r>
      <w:r w:rsidRPr="00251822">
        <w:t xml:space="preserve"> – mieszanka mineralno-asfaltowa o uziarnieniu równomiernie stopniowanym, ułożona i zagęszczona. </w:t>
      </w:r>
    </w:p>
    <w:p w:rsidR="009836A3" w:rsidRPr="00251822" w:rsidRDefault="009836A3" w:rsidP="009836A3">
      <w:r w:rsidRPr="00251822">
        <w:t>Pozostałe określenia są zgodne z definicjami podanymi w ST-00 ,,Wymagania ogólne” oraz w ST 08</w:t>
      </w:r>
      <w:r>
        <w:t>-06</w:t>
      </w:r>
      <w:r w:rsidRPr="00251822">
        <w:t xml:space="preserve"> ,,Nawierzchnia z mieszanek mineralno-bitumicznych wytwarzanych i wbudowanych na gorąco” </w:t>
      </w:r>
      <w:proofErr w:type="spellStart"/>
      <w:r w:rsidRPr="00251822">
        <w:t>pkt</w:t>
      </w:r>
      <w:proofErr w:type="spellEnd"/>
      <w:r w:rsidRPr="00251822">
        <w:t xml:space="preserve"> 1.5.</w:t>
      </w:r>
    </w:p>
    <w:p w:rsidR="009836A3" w:rsidRPr="00A15BED"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09" w:name="_Toc488836533"/>
      <w:r w:rsidRPr="00A15BED">
        <w:rPr>
          <w:rFonts w:asciiTheme="minorHAnsi" w:hAnsiTheme="minorHAnsi"/>
        </w:rPr>
        <w:t>Podstawowe wymagania dotyczące Robót</w:t>
      </w:r>
      <w:bookmarkEnd w:id="609"/>
    </w:p>
    <w:p w:rsidR="009836A3" w:rsidRPr="00A15BED" w:rsidRDefault="009836A3" w:rsidP="009836A3">
      <w:pPr>
        <w:pStyle w:val="StylStyl1Po0ptInterliniapojedyncze"/>
        <w:rPr>
          <w:rFonts w:asciiTheme="minorHAnsi" w:hAnsiTheme="minorHAnsi" w:cs="Arial"/>
        </w:rPr>
      </w:pPr>
      <w:r w:rsidRPr="00A15BED">
        <w:rPr>
          <w:rFonts w:asciiTheme="minorHAnsi" w:hAnsiTheme="minorHAnsi" w:cs="Arial"/>
        </w:rPr>
        <w:t xml:space="preserve">Podstawowe wymagania dotyczące Robót podano w ST-00 „Wymagania ogólne” </w:t>
      </w:r>
      <w:proofErr w:type="spellStart"/>
      <w:r w:rsidRPr="00A15BED">
        <w:rPr>
          <w:rFonts w:asciiTheme="minorHAnsi" w:hAnsiTheme="minorHAnsi" w:cs="Arial"/>
        </w:rPr>
        <w:t>pkt</w:t>
      </w:r>
      <w:proofErr w:type="spellEnd"/>
      <w:r w:rsidRPr="00A15BED">
        <w:rPr>
          <w:rFonts w:asciiTheme="minorHAnsi" w:hAnsiTheme="minorHAnsi" w:cs="Arial"/>
        </w:rPr>
        <w:t xml:space="preserve"> 1.6.</w:t>
      </w:r>
    </w:p>
    <w:p w:rsidR="009836A3" w:rsidRDefault="009836A3" w:rsidP="009836A3">
      <w:pPr>
        <w:pStyle w:val="nag1"/>
        <w:keepNext w:val="0"/>
        <w:tabs>
          <w:tab w:val="clear" w:pos="426"/>
          <w:tab w:val="clear" w:pos="709"/>
          <w:tab w:val="num" w:pos="907"/>
        </w:tabs>
        <w:spacing w:before="240"/>
        <w:rPr>
          <w:rFonts w:asciiTheme="minorHAnsi" w:hAnsiTheme="minorHAnsi"/>
        </w:rPr>
      </w:pPr>
      <w:bookmarkStart w:id="610" w:name="_Toc488836534"/>
      <w:r w:rsidRPr="00A15BED">
        <w:rPr>
          <w:rFonts w:asciiTheme="minorHAnsi" w:hAnsiTheme="minorHAnsi"/>
        </w:rPr>
        <w:t>Materiały</w:t>
      </w:r>
      <w:bookmarkEnd w:id="610"/>
    </w:p>
    <w:p w:rsidR="00A15BED" w:rsidRPr="00A15BED" w:rsidRDefault="00A15BED" w:rsidP="00A15BED">
      <w:pPr>
        <w:pStyle w:val="Wcicienormalne"/>
        <w:rPr>
          <w:lang w:eastAsia="pl-PL"/>
        </w:rPr>
      </w:pPr>
    </w:p>
    <w:p w:rsidR="009836A3"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11" w:name="_Toc488836535"/>
      <w:r w:rsidRPr="00A15BED">
        <w:rPr>
          <w:rFonts w:asciiTheme="minorHAnsi" w:hAnsiTheme="minorHAnsi"/>
        </w:rPr>
        <w:t>Ogólne wymagania dotyczące materiałów</w:t>
      </w:r>
      <w:bookmarkEnd w:id="611"/>
    </w:p>
    <w:p w:rsidR="00A15BED" w:rsidRPr="00A15BED" w:rsidRDefault="00A15BED" w:rsidP="00A15BED">
      <w:pPr>
        <w:rPr>
          <w:lang w:eastAsia="pl-PL"/>
        </w:rPr>
      </w:pPr>
    </w:p>
    <w:p w:rsidR="009836A3" w:rsidRPr="00A15BED" w:rsidRDefault="009836A3" w:rsidP="009836A3">
      <w:pPr>
        <w:pStyle w:val="StylStyl1Po0ptInterliniapojedyncze"/>
        <w:rPr>
          <w:rFonts w:asciiTheme="minorHAnsi" w:hAnsiTheme="minorHAnsi" w:cs="Arial"/>
        </w:rPr>
      </w:pPr>
      <w:r w:rsidRPr="00A15BED">
        <w:rPr>
          <w:rFonts w:asciiTheme="minorHAnsi" w:hAnsiTheme="minorHAnsi" w:cs="Arial"/>
        </w:rPr>
        <w:t xml:space="preserve">Ogólne wymagania dotyczące materiałów, ich pozyskiwania i składowania, podano w ST-00 „Wymagania ogólne” </w:t>
      </w:r>
      <w:proofErr w:type="spellStart"/>
      <w:r w:rsidRPr="00A15BED">
        <w:rPr>
          <w:rFonts w:asciiTheme="minorHAnsi" w:hAnsiTheme="minorHAnsi" w:cs="Arial"/>
        </w:rPr>
        <w:t>pkt</w:t>
      </w:r>
      <w:proofErr w:type="spellEnd"/>
      <w:r w:rsidRPr="00A15BED">
        <w:rPr>
          <w:rFonts w:asciiTheme="minorHAnsi" w:hAnsiTheme="minorHAnsi" w:cs="Arial"/>
        </w:rPr>
        <w:t xml:space="preserve"> 2.</w:t>
      </w:r>
    </w:p>
    <w:p w:rsidR="009836A3"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snapToGrid w:val="0"/>
        </w:rPr>
      </w:pPr>
      <w:bookmarkStart w:id="612" w:name="_Toc488836536"/>
      <w:r w:rsidRPr="00A15BED">
        <w:rPr>
          <w:rFonts w:asciiTheme="minorHAnsi" w:hAnsiTheme="minorHAnsi"/>
          <w:snapToGrid w:val="0"/>
        </w:rPr>
        <w:t>Podbudowy bitumicznych o zwiększonej odporności na odkształcenia trwałe o uziarnieniu 0/25 mm</w:t>
      </w:r>
      <w:bookmarkEnd w:id="612"/>
    </w:p>
    <w:p w:rsidR="00A15BED" w:rsidRPr="00A15BED" w:rsidRDefault="00A15BED" w:rsidP="00A15BED">
      <w:pPr>
        <w:rPr>
          <w:lang w:eastAsia="pl-PL"/>
        </w:rPr>
      </w:pPr>
    </w:p>
    <w:p w:rsidR="009836A3" w:rsidRPr="00251822" w:rsidRDefault="009836A3" w:rsidP="009836A3">
      <w:pPr>
        <w:pStyle w:val="nag3"/>
        <w:numPr>
          <w:ilvl w:val="2"/>
          <w:numId w:val="0"/>
        </w:numPr>
        <w:tabs>
          <w:tab w:val="clear" w:pos="426"/>
          <w:tab w:val="clear" w:pos="709"/>
          <w:tab w:val="num" w:pos="1049"/>
        </w:tabs>
        <w:spacing w:before="240"/>
        <w:ind w:left="1049" w:hanging="1049"/>
      </w:pPr>
      <w:r w:rsidRPr="00251822">
        <w:lastRenderedPageBreak/>
        <w:t>Kruszywo</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Do mieszanek mineralno - asfaltowych, przeznaczonych do wbudowania na warstwę podbudowy należy użyć kruszywa:</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 xml:space="preserve">łamanego granulowanego, wg PN-B-11112/96 </w:t>
      </w:r>
      <w:r w:rsidRPr="000C1FA4">
        <w:rPr>
          <w:rStyle w:val="Styl12pt"/>
          <w:rFonts w:asciiTheme="minorHAnsi" w:hAnsiTheme="minorHAnsi"/>
        </w:rPr>
        <w:sym w:font="Symbol" w:char="F05B"/>
      </w:r>
      <w:r w:rsidRPr="000C1FA4">
        <w:rPr>
          <w:rStyle w:val="Styl12pt"/>
          <w:rFonts w:asciiTheme="minorHAnsi" w:hAnsiTheme="minorHAnsi"/>
        </w:rPr>
        <w:t>2</w:t>
      </w:r>
      <w:r w:rsidRPr="000C1FA4">
        <w:rPr>
          <w:rStyle w:val="Styl12pt"/>
          <w:rFonts w:asciiTheme="minorHAnsi" w:hAnsiTheme="minorHAnsi"/>
        </w:rPr>
        <w:sym w:font="Symbol" w:char="F05D"/>
      </w:r>
      <w:r w:rsidRPr="000C1FA4">
        <w:rPr>
          <w:rStyle w:val="Styl12pt"/>
          <w:rFonts w:asciiTheme="minorHAnsi" w:hAnsiTheme="minorHAnsi"/>
        </w:rPr>
        <w:t>,</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zwykłego (w ilości do 30% mieszanki mineralnej):</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 xml:space="preserve">grysu lub żwiru kruszonego z naturalnie rozdrobnionego surowca skalnego – wymagania wg PN-S-96025/2000 </w:t>
      </w:r>
      <w:r w:rsidRPr="000C1FA4">
        <w:rPr>
          <w:rStyle w:val="Styl12pt"/>
          <w:rFonts w:asciiTheme="minorHAnsi" w:hAnsiTheme="minorHAnsi"/>
        </w:rPr>
        <w:sym w:font="Symbol" w:char="F05B"/>
      </w:r>
      <w:r w:rsidRPr="000C1FA4">
        <w:rPr>
          <w:rStyle w:val="Styl12pt"/>
          <w:rFonts w:asciiTheme="minorHAnsi" w:hAnsiTheme="minorHAnsi"/>
        </w:rPr>
        <w:t>10</w:t>
      </w:r>
      <w:r w:rsidRPr="000C1FA4">
        <w:rPr>
          <w:rStyle w:val="Styl12pt"/>
          <w:rFonts w:asciiTheme="minorHAnsi" w:hAnsiTheme="minorHAnsi"/>
        </w:rPr>
        <w:sym w:font="Symbol" w:char="F05D"/>
      </w:r>
      <w:r w:rsidRPr="000C1FA4">
        <w:rPr>
          <w:rStyle w:val="Styl12pt"/>
          <w:rFonts w:asciiTheme="minorHAnsi" w:hAnsiTheme="minorHAnsi"/>
        </w:rPr>
        <w:t>,</w:t>
      </w:r>
    </w:p>
    <w:p w:rsidR="009836A3" w:rsidRPr="000C1FA4" w:rsidRDefault="009836A3" w:rsidP="009836A3">
      <w:pPr>
        <w:numPr>
          <w:ilvl w:val="0"/>
          <w:numId w:val="58"/>
        </w:numPr>
        <w:spacing w:after="120" w:line="240" w:lineRule="auto"/>
        <w:jc w:val="both"/>
      </w:pPr>
      <w:r w:rsidRPr="000C1FA4">
        <w:rPr>
          <w:rStyle w:val="Styl12pt"/>
          <w:rFonts w:asciiTheme="minorHAnsi" w:hAnsiTheme="minorHAnsi"/>
        </w:rPr>
        <w:t xml:space="preserve">frakcjonowanego sztucznego </w:t>
      </w:r>
      <w:r w:rsidRPr="000C1FA4">
        <w:t xml:space="preserve">żużla stalowniczego – wg PN-S-96025/2000 </w:t>
      </w:r>
      <w:r w:rsidRPr="000C1FA4">
        <w:sym w:font="Symbol" w:char="F05B"/>
      </w:r>
      <w:r w:rsidRPr="000C1FA4">
        <w:t>10</w:t>
      </w:r>
      <w:r w:rsidRPr="000C1FA4">
        <w:sym w:font="Symbol" w:char="F05D"/>
      </w:r>
      <w:r w:rsidRPr="000C1FA4">
        <w:t>.</w:t>
      </w:r>
    </w:p>
    <w:p w:rsidR="009836A3" w:rsidRPr="00251822" w:rsidRDefault="009836A3" w:rsidP="009836A3">
      <w:pPr>
        <w:rPr>
          <w:u w:val="single"/>
        </w:rPr>
      </w:pPr>
    </w:p>
    <w:p w:rsidR="009836A3" w:rsidRPr="00251822" w:rsidRDefault="009836A3" w:rsidP="009836A3">
      <w:pPr>
        <w:rPr>
          <w:u w:val="single"/>
        </w:rPr>
      </w:pPr>
      <w:r w:rsidRPr="00251822">
        <w:rPr>
          <w:u w:val="single"/>
        </w:rPr>
        <w:t>Grysy</w:t>
      </w:r>
    </w:p>
    <w:p w:rsidR="009836A3" w:rsidRPr="00251822" w:rsidRDefault="009836A3" w:rsidP="009836A3">
      <w:pPr>
        <w:rPr>
          <w:rStyle w:val="Styl12pt"/>
        </w:rPr>
      </w:pPr>
      <w:r w:rsidRPr="00251822">
        <w:rPr>
          <w:rStyle w:val="Styl12pt"/>
        </w:rPr>
        <w:t>Wymagania jak w tabl. 1 i 2.</w:t>
      </w:r>
    </w:p>
    <w:p w:rsidR="009836A3" w:rsidRPr="00251822" w:rsidRDefault="009836A3" w:rsidP="009836A3">
      <w:pPr>
        <w:pStyle w:val="Styl12ptPierwszywiersz05"/>
        <w:rPr>
          <w:rFonts w:cs="Arial"/>
        </w:rPr>
      </w:pPr>
      <w:r w:rsidRPr="00251822">
        <w:rPr>
          <w:rFonts w:cs="Arial"/>
        </w:rPr>
        <w:t>Grysy nie mogą one wykazywać oznak zwietrzenia, zaś bazalty oznak zgorzeli lub zmian natury chemicznej.</w:t>
      </w:r>
    </w:p>
    <w:p w:rsidR="009836A3" w:rsidRPr="00251822" w:rsidRDefault="009836A3" w:rsidP="009836A3">
      <w:pPr>
        <w:rPr>
          <w:rStyle w:val="Styl12pt"/>
        </w:rPr>
      </w:pPr>
      <w:r w:rsidRPr="00251822">
        <w:rPr>
          <w:rStyle w:val="Styl12pt"/>
        </w:rPr>
        <w:t>Należy użyć grysów gatunku 1, 2.</w:t>
      </w:r>
    </w:p>
    <w:p w:rsidR="009836A3" w:rsidRPr="00251822" w:rsidRDefault="009836A3" w:rsidP="009836A3">
      <w:pPr>
        <w:rPr>
          <w:rStyle w:val="Styl12pt"/>
        </w:rPr>
      </w:pPr>
      <w:r w:rsidRPr="00251822">
        <w:rPr>
          <w:b/>
        </w:rPr>
        <w:t>Tabela</w:t>
      </w:r>
      <w:r w:rsidRPr="00251822">
        <w:rPr>
          <w:rStyle w:val="Styl12pt"/>
        </w:rPr>
        <w:t xml:space="preserve"> </w:t>
      </w:r>
      <w:r w:rsidRPr="00251822">
        <w:rPr>
          <w:b/>
        </w:rPr>
        <w:t>1.</w:t>
      </w:r>
      <w:r w:rsidRPr="00251822">
        <w:rPr>
          <w:rStyle w:val="Styl12pt"/>
        </w:rPr>
        <w:t xml:space="preserve"> Wymagania - cechy klasowe.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3768"/>
        <w:gridCol w:w="2132"/>
        <w:gridCol w:w="2605"/>
      </w:tblGrid>
      <w:tr w:rsidR="009836A3" w:rsidRPr="00251822" w:rsidTr="00223367">
        <w:trPr>
          <w:trHeight w:val="598"/>
        </w:trPr>
        <w:tc>
          <w:tcPr>
            <w:tcW w:w="496" w:type="dxa"/>
            <w:tcBorders>
              <w:top w:val="single" w:sz="18" w:space="0" w:color="auto"/>
              <w:left w:val="single" w:sz="18" w:space="0" w:color="auto"/>
              <w:bottom w:val="single" w:sz="18" w:space="0" w:color="auto"/>
            </w:tcBorders>
            <w:vAlign w:val="center"/>
          </w:tcPr>
          <w:p w:rsidR="009836A3" w:rsidRPr="00251822" w:rsidRDefault="009836A3" w:rsidP="00223367">
            <w:pPr>
              <w:rPr>
                <w:b/>
              </w:rPr>
            </w:pPr>
            <w:proofErr w:type="spellStart"/>
            <w:r w:rsidRPr="00251822">
              <w:rPr>
                <w:b/>
              </w:rPr>
              <w:t>Lp</w:t>
            </w:r>
            <w:proofErr w:type="spellEnd"/>
          </w:p>
        </w:tc>
        <w:tc>
          <w:tcPr>
            <w:tcW w:w="3768" w:type="dxa"/>
            <w:tcBorders>
              <w:top w:val="single" w:sz="18" w:space="0" w:color="auto"/>
              <w:bottom w:val="single" w:sz="18" w:space="0" w:color="auto"/>
            </w:tcBorders>
            <w:vAlign w:val="center"/>
          </w:tcPr>
          <w:p w:rsidR="009836A3" w:rsidRPr="00251822" w:rsidRDefault="009836A3" w:rsidP="00223367">
            <w:pPr>
              <w:rPr>
                <w:b/>
              </w:rPr>
            </w:pPr>
            <w:r w:rsidRPr="00251822">
              <w:rPr>
                <w:b/>
              </w:rPr>
              <w:t>Wyszczególnienie właściwości</w:t>
            </w:r>
          </w:p>
        </w:tc>
        <w:tc>
          <w:tcPr>
            <w:tcW w:w="2132" w:type="dxa"/>
            <w:tcBorders>
              <w:top w:val="single" w:sz="18" w:space="0" w:color="auto"/>
              <w:bottom w:val="single" w:sz="18" w:space="0" w:color="auto"/>
            </w:tcBorders>
            <w:vAlign w:val="center"/>
          </w:tcPr>
          <w:p w:rsidR="009836A3" w:rsidRPr="00251822" w:rsidRDefault="009836A3" w:rsidP="00223367">
            <w:pPr>
              <w:rPr>
                <w:b/>
              </w:rPr>
            </w:pPr>
            <w:r w:rsidRPr="00251822">
              <w:rPr>
                <w:b/>
              </w:rPr>
              <w:t>Wymagania</w:t>
            </w:r>
          </w:p>
          <w:p w:rsidR="009836A3" w:rsidRPr="00251822" w:rsidRDefault="009836A3" w:rsidP="00223367">
            <w:pPr>
              <w:rPr>
                <w:b/>
              </w:rPr>
            </w:pPr>
            <w:r w:rsidRPr="00251822">
              <w:rPr>
                <w:b/>
              </w:rPr>
              <w:t>Klasa I</w:t>
            </w:r>
          </w:p>
        </w:tc>
        <w:tc>
          <w:tcPr>
            <w:tcW w:w="2605" w:type="dxa"/>
            <w:tcBorders>
              <w:top w:val="single" w:sz="18" w:space="0" w:color="auto"/>
              <w:bottom w:val="single" w:sz="18" w:space="0" w:color="auto"/>
              <w:right w:val="single" w:sz="18" w:space="0" w:color="auto"/>
            </w:tcBorders>
            <w:vAlign w:val="center"/>
          </w:tcPr>
          <w:p w:rsidR="009836A3" w:rsidRPr="00251822" w:rsidRDefault="009836A3" w:rsidP="00223367">
            <w:pPr>
              <w:rPr>
                <w:b/>
              </w:rPr>
            </w:pPr>
            <w:r w:rsidRPr="00251822">
              <w:rPr>
                <w:b/>
              </w:rPr>
              <w:t>Wymagania</w:t>
            </w:r>
          </w:p>
          <w:p w:rsidR="009836A3" w:rsidRPr="00251822" w:rsidRDefault="009836A3" w:rsidP="00223367">
            <w:pPr>
              <w:rPr>
                <w:b/>
              </w:rPr>
            </w:pPr>
            <w:r w:rsidRPr="00251822">
              <w:rPr>
                <w:b/>
              </w:rPr>
              <w:t>Klasa II</w:t>
            </w:r>
          </w:p>
        </w:tc>
      </w:tr>
      <w:tr w:rsidR="009836A3" w:rsidRPr="00251822" w:rsidTr="00223367">
        <w:trPr>
          <w:trHeight w:val="197"/>
        </w:trPr>
        <w:tc>
          <w:tcPr>
            <w:tcW w:w="496" w:type="dxa"/>
            <w:tcBorders>
              <w:top w:val="single" w:sz="18" w:space="0" w:color="auto"/>
              <w:left w:val="single" w:sz="18" w:space="0" w:color="auto"/>
              <w:bottom w:val="single" w:sz="18" w:space="0" w:color="auto"/>
            </w:tcBorders>
            <w:vAlign w:val="center"/>
          </w:tcPr>
          <w:p w:rsidR="009836A3" w:rsidRPr="00251822" w:rsidRDefault="009836A3" w:rsidP="00223367">
            <w:pPr>
              <w:rPr>
                <w:b/>
              </w:rPr>
            </w:pPr>
            <w:r w:rsidRPr="00251822">
              <w:rPr>
                <w:b/>
              </w:rPr>
              <w:t>1</w:t>
            </w:r>
          </w:p>
        </w:tc>
        <w:tc>
          <w:tcPr>
            <w:tcW w:w="3768" w:type="dxa"/>
            <w:tcBorders>
              <w:top w:val="single" w:sz="18" w:space="0" w:color="auto"/>
              <w:bottom w:val="single" w:sz="18" w:space="0" w:color="auto"/>
            </w:tcBorders>
            <w:vAlign w:val="center"/>
          </w:tcPr>
          <w:p w:rsidR="009836A3" w:rsidRPr="00251822" w:rsidRDefault="009836A3" w:rsidP="00223367">
            <w:pPr>
              <w:rPr>
                <w:b/>
              </w:rPr>
            </w:pPr>
            <w:r w:rsidRPr="00251822">
              <w:rPr>
                <w:b/>
              </w:rPr>
              <w:t>2</w:t>
            </w:r>
          </w:p>
        </w:tc>
        <w:tc>
          <w:tcPr>
            <w:tcW w:w="2132" w:type="dxa"/>
            <w:tcBorders>
              <w:top w:val="single" w:sz="18" w:space="0" w:color="auto"/>
              <w:bottom w:val="single" w:sz="18" w:space="0" w:color="auto"/>
            </w:tcBorders>
            <w:vAlign w:val="center"/>
          </w:tcPr>
          <w:p w:rsidR="009836A3" w:rsidRPr="00251822" w:rsidRDefault="009836A3" w:rsidP="00223367">
            <w:pPr>
              <w:rPr>
                <w:b/>
              </w:rPr>
            </w:pPr>
            <w:r w:rsidRPr="00251822">
              <w:rPr>
                <w:b/>
              </w:rPr>
              <w:t>3</w:t>
            </w:r>
          </w:p>
        </w:tc>
        <w:tc>
          <w:tcPr>
            <w:tcW w:w="2605" w:type="dxa"/>
            <w:tcBorders>
              <w:top w:val="single" w:sz="18" w:space="0" w:color="auto"/>
              <w:bottom w:val="single" w:sz="18" w:space="0" w:color="auto"/>
              <w:right w:val="single" w:sz="18" w:space="0" w:color="auto"/>
            </w:tcBorders>
            <w:vAlign w:val="center"/>
          </w:tcPr>
          <w:p w:rsidR="009836A3" w:rsidRPr="00251822" w:rsidRDefault="009836A3" w:rsidP="00223367">
            <w:pPr>
              <w:rPr>
                <w:b/>
              </w:rPr>
            </w:pPr>
            <w:r w:rsidRPr="00251822">
              <w:rPr>
                <w:b/>
              </w:rPr>
              <w:t>4</w:t>
            </w:r>
          </w:p>
        </w:tc>
      </w:tr>
      <w:tr w:rsidR="009836A3" w:rsidRPr="00251822" w:rsidTr="00223367">
        <w:trPr>
          <w:trHeight w:val="1975"/>
        </w:trPr>
        <w:tc>
          <w:tcPr>
            <w:tcW w:w="496" w:type="dxa"/>
            <w:tcBorders>
              <w:top w:val="single" w:sz="18" w:space="0" w:color="auto"/>
              <w:left w:val="single" w:sz="18" w:space="0" w:color="auto"/>
            </w:tcBorders>
          </w:tcPr>
          <w:p w:rsidR="009836A3" w:rsidRPr="00251822" w:rsidRDefault="009836A3" w:rsidP="00223367">
            <w:pPr>
              <w:rPr>
                <w:rStyle w:val="Styl12pt"/>
              </w:rPr>
            </w:pPr>
            <w:r w:rsidRPr="00251822">
              <w:rPr>
                <w:rStyle w:val="Styl12pt"/>
              </w:rPr>
              <w:t>1</w:t>
            </w:r>
          </w:p>
        </w:tc>
        <w:tc>
          <w:tcPr>
            <w:tcW w:w="3768" w:type="dxa"/>
            <w:tcBorders>
              <w:top w:val="single" w:sz="18" w:space="0" w:color="auto"/>
            </w:tcBorders>
          </w:tcPr>
          <w:p w:rsidR="009836A3" w:rsidRPr="00251822" w:rsidRDefault="009836A3" w:rsidP="00223367">
            <w:pPr>
              <w:rPr>
                <w:rStyle w:val="Styl12pt"/>
              </w:rPr>
            </w:pPr>
            <w:r w:rsidRPr="00251822">
              <w:rPr>
                <w:rStyle w:val="Styl12pt"/>
              </w:rPr>
              <w:t>Ścieralność w bębnie kulowym:</w:t>
            </w:r>
          </w:p>
          <w:p w:rsidR="009836A3" w:rsidRPr="00251822" w:rsidRDefault="009836A3" w:rsidP="00223367">
            <w:pPr>
              <w:rPr>
                <w:rStyle w:val="Styl12pt"/>
              </w:rPr>
            </w:pPr>
            <w:r w:rsidRPr="00251822">
              <w:rPr>
                <w:rStyle w:val="Styl12pt"/>
              </w:rPr>
              <w:t>a) po pełnej liczbie obrotów-, % ubytku masy, nie więcej</w:t>
            </w:r>
          </w:p>
          <w:p w:rsidR="009836A3" w:rsidRPr="00251822" w:rsidRDefault="009836A3" w:rsidP="00223367">
            <w:pPr>
              <w:rPr>
                <w:rStyle w:val="Styl12pt"/>
              </w:rPr>
            </w:pPr>
            <w:r w:rsidRPr="00251822">
              <w:rPr>
                <w:rStyle w:val="Styl12pt"/>
              </w:rPr>
              <w:t xml:space="preserve">niż </w:t>
            </w:r>
          </w:p>
          <w:p w:rsidR="009836A3" w:rsidRPr="00251822" w:rsidRDefault="009836A3" w:rsidP="00223367">
            <w:r w:rsidRPr="00251822">
              <w:rPr>
                <w:rStyle w:val="Styl12pt"/>
              </w:rPr>
              <w:t>b) po 1/5 pełnej liczby obrotów, % ubytku masy w stosunku do masy po pełnej liczbie obrotów, nie więcej niż:</w:t>
            </w:r>
          </w:p>
        </w:tc>
        <w:tc>
          <w:tcPr>
            <w:tcW w:w="2132" w:type="dxa"/>
            <w:tcBorders>
              <w:top w:val="single" w:sz="18" w:space="0" w:color="auto"/>
            </w:tcBorders>
          </w:tcPr>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r w:rsidRPr="00251822">
              <w:rPr>
                <w:rStyle w:val="Styl12pt"/>
              </w:rPr>
              <w:t>25</w:t>
            </w:r>
          </w:p>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r w:rsidRPr="00251822">
              <w:rPr>
                <w:rStyle w:val="Styl12pt"/>
              </w:rPr>
              <w:t>25</w:t>
            </w:r>
          </w:p>
        </w:tc>
        <w:tc>
          <w:tcPr>
            <w:tcW w:w="2605" w:type="dxa"/>
            <w:tcBorders>
              <w:top w:val="single" w:sz="18" w:space="0" w:color="auto"/>
              <w:right w:val="single" w:sz="18" w:space="0" w:color="auto"/>
            </w:tcBorders>
          </w:tcPr>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r w:rsidRPr="00251822">
              <w:rPr>
                <w:rStyle w:val="Styl12pt"/>
              </w:rPr>
              <w:t>35</w:t>
            </w:r>
          </w:p>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r w:rsidRPr="00251822">
              <w:rPr>
                <w:rStyle w:val="Styl12pt"/>
              </w:rPr>
              <w:t>30</w:t>
            </w:r>
          </w:p>
        </w:tc>
      </w:tr>
      <w:tr w:rsidR="009836A3" w:rsidRPr="00251822" w:rsidTr="00223367">
        <w:trPr>
          <w:trHeight w:val="1553"/>
        </w:trPr>
        <w:tc>
          <w:tcPr>
            <w:tcW w:w="496" w:type="dxa"/>
            <w:tcBorders>
              <w:left w:val="single" w:sz="18" w:space="0" w:color="auto"/>
            </w:tcBorders>
          </w:tcPr>
          <w:p w:rsidR="009836A3" w:rsidRPr="00251822" w:rsidRDefault="009836A3" w:rsidP="00223367">
            <w:pPr>
              <w:rPr>
                <w:rStyle w:val="Styl12pt"/>
              </w:rPr>
            </w:pPr>
            <w:r w:rsidRPr="00251822">
              <w:rPr>
                <w:rStyle w:val="Styl12pt"/>
              </w:rPr>
              <w:t>2</w:t>
            </w:r>
          </w:p>
        </w:tc>
        <w:tc>
          <w:tcPr>
            <w:tcW w:w="3768" w:type="dxa"/>
          </w:tcPr>
          <w:p w:rsidR="009836A3" w:rsidRPr="00251822" w:rsidRDefault="009836A3" w:rsidP="00223367">
            <w:pPr>
              <w:rPr>
                <w:rStyle w:val="Styl12pt"/>
              </w:rPr>
            </w:pPr>
            <w:r w:rsidRPr="00251822">
              <w:rPr>
                <w:rStyle w:val="Styl12pt"/>
              </w:rPr>
              <w:t>Nasiąkliwość w stosunku do suchej masy kruszywa, % nie więcej niż:</w:t>
            </w:r>
          </w:p>
          <w:p w:rsidR="009836A3" w:rsidRPr="00251822" w:rsidRDefault="009836A3" w:rsidP="00223367">
            <w:pPr>
              <w:rPr>
                <w:rStyle w:val="Styl12pt"/>
              </w:rPr>
            </w:pPr>
            <w:r w:rsidRPr="00251822">
              <w:rPr>
                <w:rStyle w:val="Styl12pt"/>
              </w:rPr>
              <w:t>a)dla kruszyw ze skał magmowych  i przeobrażonych:</w:t>
            </w:r>
          </w:p>
          <w:p w:rsidR="009836A3" w:rsidRPr="00251822" w:rsidRDefault="009836A3" w:rsidP="00223367">
            <w:pPr>
              <w:rPr>
                <w:rStyle w:val="Styl12pt"/>
              </w:rPr>
            </w:pPr>
            <w:r w:rsidRPr="00251822">
              <w:rPr>
                <w:rStyle w:val="Styl12pt"/>
              </w:rPr>
              <w:t>frakcja 4 - 6,3 mm,</w:t>
            </w:r>
          </w:p>
          <w:p w:rsidR="009836A3" w:rsidRPr="00251822" w:rsidRDefault="009836A3" w:rsidP="00223367">
            <w:pPr>
              <w:rPr>
                <w:rStyle w:val="Styl12pt"/>
              </w:rPr>
            </w:pPr>
            <w:r w:rsidRPr="00251822">
              <w:rPr>
                <w:rStyle w:val="Styl12pt"/>
              </w:rPr>
              <w:t xml:space="preserve">frakcja powyżej 6,3 </w:t>
            </w:r>
            <w:proofErr w:type="spellStart"/>
            <w:r w:rsidRPr="00251822">
              <w:rPr>
                <w:rStyle w:val="Styl12pt"/>
              </w:rPr>
              <w:t>mm</w:t>
            </w:r>
            <w:proofErr w:type="spellEnd"/>
            <w:r w:rsidRPr="00251822">
              <w:rPr>
                <w:rStyle w:val="Styl12pt"/>
              </w:rPr>
              <w:t>.</w:t>
            </w:r>
          </w:p>
          <w:p w:rsidR="009836A3" w:rsidRPr="00251822" w:rsidRDefault="009836A3" w:rsidP="00223367">
            <w:r w:rsidRPr="00251822">
              <w:rPr>
                <w:rStyle w:val="Styl12pt"/>
              </w:rPr>
              <w:t>b)dla kruszyw ze skał osadowych</w:t>
            </w:r>
          </w:p>
        </w:tc>
        <w:tc>
          <w:tcPr>
            <w:tcW w:w="2132" w:type="dxa"/>
          </w:tcPr>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r w:rsidRPr="00251822">
              <w:rPr>
                <w:rStyle w:val="Styl12pt"/>
              </w:rPr>
              <w:t>1,5</w:t>
            </w:r>
          </w:p>
          <w:p w:rsidR="009836A3" w:rsidRPr="00251822" w:rsidRDefault="009836A3" w:rsidP="00223367">
            <w:pPr>
              <w:rPr>
                <w:rStyle w:val="Styl12pt"/>
              </w:rPr>
            </w:pPr>
            <w:r w:rsidRPr="00251822">
              <w:rPr>
                <w:rStyle w:val="Styl12pt"/>
              </w:rPr>
              <w:t>1,2</w:t>
            </w:r>
          </w:p>
          <w:p w:rsidR="009836A3" w:rsidRPr="00251822" w:rsidRDefault="009836A3" w:rsidP="00223367">
            <w:r w:rsidRPr="00251822">
              <w:rPr>
                <w:rStyle w:val="Styl12pt"/>
              </w:rPr>
              <w:t>2,0</w:t>
            </w:r>
          </w:p>
        </w:tc>
        <w:tc>
          <w:tcPr>
            <w:tcW w:w="2605" w:type="dxa"/>
            <w:tcBorders>
              <w:right w:val="single" w:sz="18" w:space="0" w:color="auto"/>
            </w:tcBorders>
          </w:tcPr>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r w:rsidRPr="00251822">
              <w:rPr>
                <w:rStyle w:val="Styl12pt"/>
              </w:rPr>
              <w:t>2,0</w:t>
            </w:r>
          </w:p>
          <w:p w:rsidR="009836A3" w:rsidRPr="00251822" w:rsidRDefault="009836A3" w:rsidP="00223367">
            <w:pPr>
              <w:rPr>
                <w:rStyle w:val="Styl12pt"/>
              </w:rPr>
            </w:pPr>
            <w:r w:rsidRPr="00251822">
              <w:rPr>
                <w:rStyle w:val="Styl12pt"/>
              </w:rPr>
              <w:t>2,0</w:t>
            </w:r>
          </w:p>
          <w:p w:rsidR="009836A3" w:rsidRPr="00251822" w:rsidRDefault="009836A3" w:rsidP="00223367">
            <w:r w:rsidRPr="00251822">
              <w:rPr>
                <w:rStyle w:val="Styl12pt"/>
              </w:rPr>
              <w:t>3,0</w:t>
            </w:r>
          </w:p>
        </w:tc>
      </w:tr>
      <w:tr w:rsidR="009836A3" w:rsidRPr="00251822" w:rsidTr="00223367">
        <w:trPr>
          <w:trHeight w:val="569"/>
        </w:trPr>
        <w:tc>
          <w:tcPr>
            <w:tcW w:w="496" w:type="dxa"/>
            <w:tcBorders>
              <w:left w:val="single" w:sz="18" w:space="0" w:color="auto"/>
            </w:tcBorders>
          </w:tcPr>
          <w:p w:rsidR="009836A3" w:rsidRPr="00251822" w:rsidRDefault="009836A3" w:rsidP="00223367">
            <w:pPr>
              <w:rPr>
                <w:rStyle w:val="Styl12pt"/>
              </w:rPr>
            </w:pPr>
            <w:r w:rsidRPr="00251822">
              <w:rPr>
                <w:rStyle w:val="Styl12pt"/>
              </w:rPr>
              <w:t>3</w:t>
            </w:r>
          </w:p>
        </w:tc>
        <w:tc>
          <w:tcPr>
            <w:tcW w:w="3768" w:type="dxa"/>
          </w:tcPr>
          <w:p w:rsidR="009836A3" w:rsidRPr="00251822" w:rsidRDefault="009836A3" w:rsidP="00223367">
            <w:pPr>
              <w:rPr>
                <w:rStyle w:val="Styl12pt"/>
              </w:rPr>
            </w:pPr>
            <w:r w:rsidRPr="00251822">
              <w:rPr>
                <w:rStyle w:val="Styl12pt"/>
              </w:rPr>
              <w:t>Odporność na działanie mrozu, % ubytku masy, nie więcej niż:</w:t>
            </w:r>
          </w:p>
          <w:p w:rsidR="009836A3" w:rsidRPr="00251822" w:rsidRDefault="009836A3" w:rsidP="00223367">
            <w:pPr>
              <w:rPr>
                <w:rStyle w:val="Styl12pt"/>
              </w:rPr>
            </w:pPr>
            <w:r w:rsidRPr="00251822">
              <w:rPr>
                <w:rStyle w:val="Styl12pt"/>
              </w:rPr>
              <w:lastRenderedPageBreak/>
              <w:t>a) dla kruszyw ze skał magmowych i przeobrażonych</w:t>
            </w:r>
          </w:p>
          <w:p w:rsidR="009836A3" w:rsidRPr="00251822" w:rsidRDefault="009836A3" w:rsidP="00223367">
            <w:r w:rsidRPr="00251822">
              <w:rPr>
                <w:rStyle w:val="Styl12pt"/>
              </w:rPr>
              <w:t>b) dla kruszyw ze skał osadowych (z wyjątkiem wapieni)</w:t>
            </w:r>
          </w:p>
        </w:tc>
        <w:tc>
          <w:tcPr>
            <w:tcW w:w="2132" w:type="dxa"/>
          </w:tcPr>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r w:rsidRPr="00251822">
              <w:rPr>
                <w:rStyle w:val="Styl12pt"/>
              </w:rPr>
              <w:lastRenderedPageBreak/>
              <w:t>2,0</w:t>
            </w:r>
          </w:p>
          <w:p w:rsidR="009836A3" w:rsidRPr="00251822" w:rsidRDefault="009836A3" w:rsidP="00223367">
            <w:pPr>
              <w:rPr>
                <w:rStyle w:val="Styl12pt"/>
              </w:rPr>
            </w:pPr>
          </w:p>
          <w:p w:rsidR="009836A3" w:rsidRPr="00251822" w:rsidRDefault="009836A3" w:rsidP="00223367">
            <w:r w:rsidRPr="00251822">
              <w:rPr>
                <w:rStyle w:val="Styl12pt"/>
              </w:rPr>
              <w:t>2,0</w:t>
            </w:r>
          </w:p>
        </w:tc>
        <w:tc>
          <w:tcPr>
            <w:tcW w:w="2605" w:type="dxa"/>
            <w:tcBorders>
              <w:right w:val="single" w:sz="18" w:space="0" w:color="auto"/>
            </w:tcBorders>
          </w:tcPr>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r w:rsidRPr="00251822">
              <w:rPr>
                <w:rStyle w:val="Styl12pt"/>
              </w:rPr>
              <w:lastRenderedPageBreak/>
              <w:t>4,0</w:t>
            </w:r>
          </w:p>
          <w:p w:rsidR="009836A3" w:rsidRPr="00251822" w:rsidRDefault="009836A3" w:rsidP="00223367">
            <w:pPr>
              <w:rPr>
                <w:rStyle w:val="Styl12pt"/>
              </w:rPr>
            </w:pPr>
          </w:p>
          <w:p w:rsidR="009836A3" w:rsidRPr="00251822" w:rsidRDefault="009836A3" w:rsidP="00223367">
            <w:r w:rsidRPr="00251822">
              <w:rPr>
                <w:rStyle w:val="Styl12pt"/>
              </w:rPr>
              <w:t>5,0</w:t>
            </w:r>
          </w:p>
        </w:tc>
      </w:tr>
      <w:tr w:rsidR="009836A3" w:rsidRPr="00251822" w:rsidTr="00223367">
        <w:trPr>
          <w:trHeight w:val="569"/>
        </w:trPr>
        <w:tc>
          <w:tcPr>
            <w:tcW w:w="496" w:type="dxa"/>
            <w:tcBorders>
              <w:left w:val="single" w:sz="18" w:space="0" w:color="auto"/>
              <w:bottom w:val="single" w:sz="18" w:space="0" w:color="auto"/>
            </w:tcBorders>
          </w:tcPr>
          <w:p w:rsidR="009836A3" w:rsidRPr="00251822" w:rsidRDefault="009836A3" w:rsidP="00223367">
            <w:pPr>
              <w:rPr>
                <w:rStyle w:val="Styl12pt"/>
              </w:rPr>
            </w:pPr>
            <w:r w:rsidRPr="00251822">
              <w:rPr>
                <w:rStyle w:val="Styl12pt"/>
              </w:rPr>
              <w:lastRenderedPageBreak/>
              <w:t>4</w:t>
            </w:r>
          </w:p>
        </w:tc>
        <w:tc>
          <w:tcPr>
            <w:tcW w:w="3768" w:type="dxa"/>
            <w:tcBorders>
              <w:bottom w:val="single" w:sz="18" w:space="0" w:color="auto"/>
            </w:tcBorders>
          </w:tcPr>
          <w:p w:rsidR="009836A3" w:rsidRPr="00251822" w:rsidRDefault="009836A3" w:rsidP="00223367">
            <w:pPr>
              <w:rPr>
                <w:rStyle w:val="Styl12pt"/>
              </w:rPr>
            </w:pPr>
            <w:r w:rsidRPr="00251822">
              <w:rPr>
                <w:rStyle w:val="Styl12pt"/>
              </w:rPr>
              <w:t>Odporność na działanie mrozu wg zmodyfikowanej metody bezpośredniej, % ubytku masy, nie więcej niż</w:t>
            </w:r>
          </w:p>
        </w:tc>
        <w:tc>
          <w:tcPr>
            <w:tcW w:w="2132" w:type="dxa"/>
            <w:tcBorders>
              <w:bottom w:val="single" w:sz="18" w:space="0" w:color="auto"/>
            </w:tcBorders>
          </w:tcPr>
          <w:p w:rsidR="009836A3" w:rsidRPr="00251822" w:rsidRDefault="009836A3" w:rsidP="00223367">
            <w:pPr>
              <w:rPr>
                <w:rStyle w:val="Styl12pt"/>
              </w:rPr>
            </w:pPr>
          </w:p>
          <w:p w:rsidR="009836A3" w:rsidRPr="00251822" w:rsidRDefault="009836A3" w:rsidP="00223367">
            <w:r w:rsidRPr="00251822">
              <w:rPr>
                <w:rStyle w:val="Styl12pt"/>
              </w:rPr>
              <w:t>10,0</w:t>
            </w:r>
          </w:p>
        </w:tc>
        <w:tc>
          <w:tcPr>
            <w:tcW w:w="2605" w:type="dxa"/>
            <w:tcBorders>
              <w:bottom w:val="single" w:sz="18" w:space="0" w:color="auto"/>
              <w:right w:val="single" w:sz="18" w:space="0" w:color="auto"/>
            </w:tcBorders>
          </w:tcPr>
          <w:p w:rsidR="009836A3" w:rsidRPr="00251822" w:rsidRDefault="009836A3" w:rsidP="00223367">
            <w:pPr>
              <w:rPr>
                <w:rStyle w:val="Styl12pt"/>
              </w:rPr>
            </w:pPr>
          </w:p>
          <w:p w:rsidR="009836A3" w:rsidRPr="00251822" w:rsidRDefault="009836A3" w:rsidP="00223367">
            <w:r w:rsidRPr="00251822">
              <w:rPr>
                <w:rStyle w:val="Styl12pt"/>
              </w:rPr>
              <w:t>15,0</w:t>
            </w:r>
          </w:p>
        </w:tc>
      </w:tr>
    </w:tbl>
    <w:p w:rsidR="009836A3" w:rsidRPr="00251822" w:rsidRDefault="009836A3" w:rsidP="009836A3">
      <w:pPr>
        <w:rPr>
          <w:rStyle w:val="Styl12pt"/>
        </w:rPr>
      </w:pPr>
    </w:p>
    <w:p w:rsidR="009836A3" w:rsidRPr="00251822" w:rsidRDefault="009836A3" w:rsidP="009836A3">
      <w:pPr>
        <w:rPr>
          <w:rStyle w:val="Styl12pt"/>
        </w:rPr>
      </w:pPr>
      <w:r w:rsidRPr="00251822">
        <w:rPr>
          <w:b/>
        </w:rPr>
        <w:t>Tabela</w:t>
      </w:r>
      <w:r w:rsidRPr="00251822">
        <w:rPr>
          <w:rStyle w:val="Styl12pt"/>
        </w:rPr>
        <w:t xml:space="preserve"> </w:t>
      </w:r>
      <w:r w:rsidRPr="00251822">
        <w:rPr>
          <w:b/>
        </w:rPr>
        <w:t>2</w:t>
      </w:r>
      <w:r w:rsidRPr="00251822">
        <w:rPr>
          <w:i/>
        </w:rPr>
        <w:t xml:space="preserve">. </w:t>
      </w:r>
      <w:r w:rsidRPr="00251822">
        <w:rPr>
          <w:rStyle w:val="Styl12pt"/>
        </w:rPr>
        <w:t>Wymagania dla grysów - cechy gatunkowe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961"/>
        <w:gridCol w:w="2126"/>
        <w:gridCol w:w="1917"/>
      </w:tblGrid>
      <w:tr w:rsidR="009836A3" w:rsidRPr="00251822" w:rsidTr="00223367">
        <w:trPr>
          <w:trHeight w:val="513"/>
        </w:trPr>
        <w:tc>
          <w:tcPr>
            <w:tcW w:w="496" w:type="dxa"/>
            <w:tcBorders>
              <w:top w:val="single" w:sz="18" w:space="0" w:color="auto"/>
              <w:left w:val="single" w:sz="18" w:space="0" w:color="auto"/>
              <w:bottom w:val="single" w:sz="18" w:space="0" w:color="auto"/>
            </w:tcBorders>
            <w:vAlign w:val="center"/>
          </w:tcPr>
          <w:p w:rsidR="009836A3" w:rsidRPr="00251822" w:rsidRDefault="009836A3" w:rsidP="00223367">
            <w:pPr>
              <w:rPr>
                <w:b/>
              </w:rPr>
            </w:pPr>
            <w:r w:rsidRPr="00251822">
              <w:rPr>
                <w:b/>
              </w:rPr>
              <w:t>Lp.</w:t>
            </w:r>
          </w:p>
        </w:tc>
        <w:tc>
          <w:tcPr>
            <w:tcW w:w="4961" w:type="dxa"/>
            <w:tcBorders>
              <w:top w:val="single" w:sz="18" w:space="0" w:color="auto"/>
              <w:bottom w:val="single" w:sz="18" w:space="0" w:color="auto"/>
            </w:tcBorders>
            <w:vAlign w:val="center"/>
          </w:tcPr>
          <w:p w:rsidR="009836A3" w:rsidRPr="00251822" w:rsidRDefault="009836A3" w:rsidP="00223367">
            <w:pPr>
              <w:rPr>
                <w:b/>
              </w:rPr>
            </w:pPr>
            <w:r w:rsidRPr="00251822">
              <w:rPr>
                <w:b/>
              </w:rPr>
              <w:t>Wyszczególnienie właściwości</w:t>
            </w:r>
          </w:p>
        </w:tc>
        <w:tc>
          <w:tcPr>
            <w:tcW w:w="2126" w:type="dxa"/>
            <w:tcBorders>
              <w:top w:val="single" w:sz="18" w:space="0" w:color="auto"/>
              <w:bottom w:val="single" w:sz="18" w:space="0" w:color="auto"/>
            </w:tcBorders>
            <w:vAlign w:val="center"/>
          </w:tcPr>
          <w:p w:rsidR="009836A3" w:rsidRPr="00251822" w:rsidRDefault="009836A3" w:rsidP="00223367">
            <w:pPr>
              <w:rPr>
                <w:b/>
              </w:rPr>
            </w:pPr>
            <w:r w:rsidRPr="00251822">
              <w:rPr>
                <w:b/>
              </w:rPr>
              <w:t>Wymagania</w:t>
            </w:r>
          </w:p>
          <w:p w:rsidR="009836A3" w:rsidRPr="00251822" w:rsidRDefault="009836A3" w:rsidP="00223367">
            <w:pPr>
              <w:rPr>
                <w:b/>
              </w:rPr>
            </w:pPr>
            <w:r w:rsidRPr="00251822">
              <w:rPr>
                <w:b/>
              </w:rPr>
              <w:t>gat.1</w:t>
            </w:r>
          </w:p>
        </w:tc>
        <w:tc>
          <w:tcPr>
            <w:tcW w:w="1917" w:type="dxa"/>
            <w:tcBorders>
              <w:top w:val="single" w:sz="18" w:space="0" w:color="auto"/>
              <w:bottom w:val="single" w:sz="18" w:space="0" w:color="auto"/>
              <w:right w:val="single" w:sz="18" w:space="0" w:color="auto"/>
            </w:tcBorders>
            <w:vAlign w:val="center"/>
          </w:tcPr>
          <w:p w:rsidR="009836A3" w:rsidRPr="00251822" w:rsidRDefault="009836A3" w:rsidP="00223367">
            <w:pPr>
              <w:rPr>
                <w:b/>
              </w:rPr>
            </w:pPr>
            <w:r w:rsidRPr="00251822">
              <w:rPr>
                <w:b/>
              </w:rPr>
              <w:t>Wymagania</w:t>
            </w:r>
          </w:p>
          <w:p w:rsidR="009836A3" w:rsidRPr="00251822" w:rsidRDefault="009836A3" w:rsidP="00223367">
            <w:pPr>
              <w:rPr>
                <w:b/>
              </w:rPr>
            </w:pPr>
            <w:r w:rsidRPr="00251822">
              <w:rPr>
                <w:b/>
              </w:rPr>
              <w:t>gat.2</w:t>
            </w:r>
          </w:p>
        </w:tc>
      </w:tr>
      <w:tr w:rsidR="009836A3" w:rsidRPr="00251822" w:rsidTr="00223367">
        <w:tc>
          <w:tcPr>
            <w:tcW w:w="496" w:type="dxa"/>
            <w:tcBorders>
              <w:top w:val="single" w:sz="18" w:space="0" w:color="auto"/>
              <w:left w:val="single" w:sz="18" w:space="0" w:color="auto"/>
              <w:bottom w:val="single" w:sz="18" w:space="0" w:color="auto"/>
            </w:tcBorders>
          </w:tcPr>
          <w:p w:rsidR="009836A3" w:rsidRPr="00251822" w:rsidRDefault="009836A3" w:rsidP="00223367">
            <w:pPr>
              <w:rPr>
                <w:b/>
              </w:rPr>
            </w:pPr>
            <w:r w:rsidRPr="00251822">
              <w:rPr>
                <w:b/>
              </w:rPr>
              <w:t>1</w:t>
            </w:r>
          </w:p>
        </w:tc>
        <w:tc>
          <w:tcPr>
            <w:tcW w:w="4961" w:type="dxa"/>
            <w:tcBorders>
              <w:top w:val="single" w:sz="18" w:space="0" w:color="auto"/>
              <w:bottom w:val="single" w:sz="18" w:space="0" w:color="auto"/>
            </w:tcBorders>
          </w:tcPr>
          <w:p w:rsidR="009836A3" w:rsidRPr="00251822" w:rsidRDefault="009836A3" w:rsidP="00223367">
            <w:pPr>
              <w:rPr>
                <w:b/>
              </w:rPr>
            </w:pPr>
            <w:r w:rsidRPr="00251822">
              <w:rPr>
                <w:b/>
              </w:rPr>
              <w:t>2</w:t>
            </w:r>
          </w:p>
        </w:tc>
        <w:tc>
          <w:tcPr>
            <w:tcW w:w="2126" w:type="dxa"/>
            <w:tcBorders>
              <w:top w:val="single" w:sz="18" w:space="0" w:color="auto"/>
              <w:bottom w:val="single" w:sz="18" w:space="0" w:color="auto"/>
            </w:tcBorders>
          </w:tcPr>
          <w:p w:rsidR="009836A3" w:rsidRPr="00251822" w:rsidRDefault="009836A3" w:rsidP="00223367">
            <w:pPr>
              <w:rPr>
                <w:b/>
              </w:rPr>
            </w:pPr>
            <w:r w:rsidRPr="00251822">
              <w:rPr>
                <w:b/>
              </w:rPr>
              <w:t>3</w:t>
            </w:r>
          </w:p>
        </w:tc>
        <w:tc>
          <w:tcPr>
            <w:tcW w:w="1917" w:type="dxa"/>
            <w:tcBorders>
              <w:top w:val="single" w:sz="18" w:space="0" w:color="auto"/>
              <w:bottom w:val="single" w:sz="18" w:space="0" w:color="auto"/>
              <w:right w:val="single" w:sz="18" w:space="0" w:color="auto"/>
            </w:tcBorders>
          </w:tcPr>
          <w:p w:rsidR="009836A3" w:rsidRPr="00251822" w:rsidRDefault="009836A3" w:rsidP="00223367">
            <w:pPr>
              <w:rPr>
                <w:b/>
              </w:rPr>
            </w:pPr>
            <w:r w:rsidRPr="00251822">
              <w:rPr>
                <w:b/>
              </w:rPr>
              <w:t>4</w:t>
            </w:r>
          </w:p>
        </w:tc>
      </w:tr>
      <w:tr w:rsidR="009836A3" w:rsidRPr="00251822" w:rsidTr="00223367">
        <w:tc>
          <w:tcPr>
            <w:tcW w:w="496" w:type="dxa"/>
            <w:tcBorders>
              <w:top w:val="single" w:sz="18" w:space="0" w:color="auto"/>
              <w:left w:val="single" w:sz="18" w:space="0" w:color="auto"/>
            </w:tcBorders>
          </w:tcPr>
          <w:p w:rsidR="009836A3" w:rsidRPr="00251822" w:rsidRDefault="009836A3" w:rsidP="00223367">
            <w:pPr>
              <w:rPr>
                <w:rStyle w:val="Styl12pt"/>
              </w:rPr>
            </w:pPr>
            <w:r w:rsidRPr="00251822">
              <w:rPr>
                <w:rStyle w:val="Styl12pt"/>
              </w:rPr>
              <w:t>1</w:t>
            </w:r>
          </w:p>
        </w:tc>
        <w:tc>
          <w:tcPr>
            <w:tcW w:w="4961" w:type="dxa"/>
            <w:tcBorders>
              <w:top w:val="single" w:sz="18" w:space="0" w:color="auto"/>
            </w:tcBorders>
          </w:tcPr>
          <w:p w:rsidR="009836A3" w:rsidRPr="00251822" w:rsidRDefault="009836A3" w:rsidP="00223367">
            <w:pPr>
              <w:pStyle w:val="Tekstpodstawowy2"/>
              <w:tabs>
                <w:tab w:val="left" w:pos="264"/>
              </w:tabs>
              <w:rPr>
                <w:sz w:val="20"/>
              </w:rPr>
            </w:pPr>
            <w:r w:rsidRPr="00251822">
              <w:rPr>
                <w:sz w:val="20"/>
              </w:rPr>
              <w:t>Skład ziarnowy:</w:t>
            </w:r>
          </w:p>
          <w:p w:rsidR="009836A3" w:rsidRPr="00251822" w:rsidRDefault="009836A3" w:rsidP="00223367">
            <w:pPr>
              <w:rPr>
                <w:rStyle w:val="Styl12pt"/>
              </w:rPr>
            </w:pPr>
            <w:r w:rsidRPr="00251822">
              <w:rPr>
                <w:rStyle w:val="Styl12pt"/>
              </w:rPr>
              <w:t>a) zawartość ziaren mniejszych niż 0,075 mm, odsianych na mokro dla frakcji, % masy, nie więcej niż:</w:t>
            </w:r>
          </w:p>
          <w:p w:rsidR="009836A3" w:rsidRPr="00251822" w:rsidRDefault="009836A3" w:rsidP="00223367">
            <w:pPr>
              <w:rPr>
                <w:rStyle w:val="Styl12pt"/>
              </w:rPr>
            </w:pPr>
            <w:r w:rsidRPr="00251822">
              <w:rPr>
                <w:rStyle w:val="Styl12pt"/>
              </w:rPr>
              <w:t>w grysie 6,3 – 20,0 mm</w:t>
            </w:r>
          </w:p>
          <w:p w:rsidR="009836A3" w:rsidRPr="00251822" w:rsidRDefault="009836A3" w:rsidP="00223367">
            <w:pPr>
              <w:rPr>
                <w:rStyle w:val="Styl12pt"/>
              </w:rPr>
            </w:pPr>
            <w:r w:rsidRPr="00251822">
              <w:rPr>
                <w:rStyle w:val="Styl12pt"/>
              </w:rPr>
              <w:t>w grysie 2,0 - 6,3 mm</w:t>
            </w:r>
          </w:p>
          <w:p w:rsidR="009836A3" w:rsidRPr="00251822" w:rsidRDefault="009836A3" w:rsidP="00223367">
            <w:pPr>
              <w:rPr>
                <w:rStyle w:val="Styl12pt"/>
              </w:rPr>
            </w:pPr>
            <w:r w:rsidRPr="00251822">
              <w:rPr>
                <w:rStyle w:val="Styl12pt"/>
              </w:rPr>
              <w:t>b) zawartość frakcji podstawowej, dla frakcji % masy, nie więcej niż:</w:t>
            </w:r>
          </w:p>
          <w:p w:rsidR="009836A3" w:rsidRPr="00251822" w:rsidRDefault="009836A3" w:rsidP="00223367">
            <w:pPr>
              <w:rPr>
                <w:rStyle w:val="Styl12pt"/>
              </w:rPr>
            </w:pPr>
            <w:r w:rsidRPr="00251822">
              <w:rPr>
                <w:rStyle w:val="Styl12pt"/>
              </w:rPr>
              <w:t xml:space="preserve"> w grysie 6,3 –20,0 mm</w:t>
            </w:r>
          </w:p>
          <w:p w:rsidR="009836A3" w:rsidRPr="00251822" w:rsidRDefault="009836A3" w:rsidP="00223367">
            <w:pPr>
              <w:ind w:left="213" w:hanging="142"/>
            </w:pPr>
            <w:r w:rsidRPr="00251822">
              <w:t>w grysie 2,0-6,3 mm</w:t>
            </w:r>
          </w:p>
          <w:p w:rsidR="009836A3" w:rsidRPr="00251822" w:rsidRDefault="009836A3" w:rsidP="00223367">
            <w:pPr>
              <w:rPr>
                <w:rStyle w:val="Styl12pt"/>
              </w:rPr>
            </w:pPr>
            <w:r w:rsidRPr="00251822">
              <w:rPr>
                <w:rStyle w:val="Styl12pt"/>
              </w:rPr>
              <w:t>c) zawartość podziarna dla frakcji, % masy, nie więcej niż:</w:t>
            </w:r>
          </w:p>
          <w:p w:rsidR="009836A3" w:rsidRPr="00251822" w:rsidRDefault="009836A3" w:rsidP="00223367">
            <w:pPr>
              <w:rPr>
                <w:rStyle w:val="Styl12pt"/>
              </w:rPr>
            </w:pPr>
            <w:r w:rsidRPr="00251822">
              <w:rPr>
                <w:rStyle w:val="Styl12pt"/>
              </w:rPr>
              <w:t>w grysie 6,3 – 20,0 mm</w:t>
            </w:r>
          </w:p>
          <w:p w:rsidR="009836A3" w:rsidRPr="00251822" w:rsidRDefault="009836A3" w:rsidP="00223367">
            <w:pPr>
              <w:rPr>
                <w:rStyle w:val="Styl12pt"/>
              </w:rPr>
            </w:pPr>
            <w:r w:rsidRPr="00251822">
              <w:rPr>
                <w:rStyle w:val="Styl12pt"/>
              </w:rPr>
              <w:t>w grysie 2,0- 6,3 mm</w:t>
            </w:r>
          </w:p>
          <w:p w:rsidR="009836A3" w:rsidRPr="00251822" w:rsidRDefault="009836A3" w:rsidP="00223367">
            <w:r w:rsidRPr="00251822">
              <w:rPr>
                <w:rStyle w:val="Styl12pt"/>
              </w:rPr>
              <w:t>d) zawartość nadziarna. % masy, nie więcej niż:</w:t>
            </w:r>
          </w:p>
        </w:tc>
        <w:tc>
          <w:tcPr>
            <w:tcW w:w="2126" w:type="dxa"/>
            <w:tcBorders>
              <w:top w:val="single" w:sz="18" w:space="0" w:color="auto"/>
            </w:tcBorders>
          </w:tcPr>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r w:rsidRPr="00251822">
              <w:rPr>
                <w:rStyle w:val="Styl12pt"/>
              </w:rPr>
              <w:t>1,5</w:t>
            </w:r>
          </w:p>
          <w:p w:rsidR="009836A3" w:rsidRPr="00251822" w:rsidRDefault="009836A3" w:rsidP="00223367">
            <w:pPr>
              <w:rPr>
                <w:rStyle w:val="Styl12pt"/>
              </w:rPr>
            </w:pPr>
            <w:r w:rsidRPr="00251822">
              <w:rPr>
                <w:rStyle w:val="Styl12pt"/>
              </w:rPr>
              <w:t>2,0</w:t>
            </w:r>
          </w:p>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r w:rsidRPr="00251822">
              <w:rPr>
                <w:rStyle w:val="Styl12pt"/>
              </w:rPr>
              <w:t>85</w:t>
            </w:r>
          </w:p>
          <w:p w:rsidR="009836A3" w:rsidRPr="00251822" w:rsidRDefault="009836A3" w:rsidP="00223367">
            <w:pPr>
              <w:rPr>
                <w:rStyle w:val="Styl12pt"/>
              </w:rPr>
            </w:pPr>
            <w:r w:rsidRPr="00251822">
              <w:rPr>
                <w:rStyle w:val="Styl12pt"/>
              </w:rPr>
              <w:t>80</w:t>
            </w:r>
          </w:p>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r w:rsidRPr="00251822">
              <w:rPr>
                <w:rStyle w:val="Styl12pt"/>
              </w:rPr>
              <w:t>10</w:t>
            </w:r>
          </w:p>
          <w:p w:rsidR="009836A3" w:rsidRPr="00251822" w:rsidRDefault="009836A3" w:rsidP="00223367">
            <w:pPr>
              <w:rPr>
                <w:rStyle w:val="Styl12pt"/>
              </w:rPr>
            </w:pPr>
            <w:r w:rsidRPr="00251822">
              <w:rPr>
                <w:rStyle w:val="Styl12pt"/>
              </w:rPr>
              <w:t>15</w:t>
            </w:r>
          </w:p>
          <w:p w:rsidR="009836A3" w:rsidRPr="00251822" w:rsidRDefault="009836A3" w:rsidP="00223367">
            <w:r w:rsidRPr="00251822">
              <w:rPr>
                <w:rStyle w:val="Styl12pt"/>
              </w:rPr>
              <w:t>8</w:t>
            </w:r>
          </w:p>
        </w:tc>
        <w:tc>
          <w:tcPr>
            <w:tcW w:w="1917" w:type="dxa"/>
            <w:tcBorders>
              <w:top w:val="single" w:sz="18" w:space="0" w:color="auto"/>
              <w:right w:val="single" w:sz="18" w:space="0" w:color="auto"/>
            </w:tcBorders>
          </w:tcPr>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r w:rsidRPr="00251822">
              <w:rPr>
                <w:rStyle w:val="Styl12pt"/>
              </w:rPr>
              <w:t>2,5</w:t>
            </w:r>
          </w:p>
          <w:p w:rsidR="009836A3" w:rsidRPr="00251822" w:rsidRDefault="009836A3" w:rsidP="00223367">
            <w:pPr>
              <w:rPr>
                <w:rStyle w:val="Styl12pt"/>
              </w:rPr>
            </w:pPr>
            <w:r w:rsidRPr="00251822">
              <w:rPr>
                <w:rStyle w:val="Styl12pt"/>
              </w:rPr>
              <w:t>4,0</w:t>
            </w:r>
          </w:p>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r w:rsidRPr="00251822">
              <w:rPr>
                <w:rStyle w:val="Styl12pt"/>
              </w:rPr>
              <w:t>85</w:t>
            </w:r>
          </w:p>
          <w:p w:rsidR="009836A3" w:rsidRPr="00251822" w:rsidRDefault="009836A3" w:rsidP="00223367">
            <w:pPr>
              <w:rPr>
                <w:rStyle w:val="Styl12pt"/>
              </w:rPr>
            </w:pPr>
            <w:r w:rsidRPr="00251822">
              <w:rPr>
                <w:rStyle w:val="Styl12pt"/>
              </w:rPr>
              <w:t>80</w:t>
            </w:r>
          </w:p>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r w:rsidRPr="00251822">
              <w:rPr>
                <w:rStyle w:val="Styl12pt"/>
              </w:rPr>
              <w:t>10</w:t>
            </w:r>
          </w:p>
          <w:p w:rsidR="009836A3" w:rsidRPr="00251822" w:rsidRDefault="009836A3" w:rsidP="00223367">
            <w:pPr>
              <w:rPr>
                <w:rStyle w:val="Styl12pt"/>
              </w:rPr>
            </w:pPr>
            <w:r w:rsidRPr="00251822">
              <w:rPr>
                <w:rStyle w:val="Styl12pt"/>
              </w:rPr>
              <w:t>15</w:t>
            </w:r>
          </w:p>
          <w:p w:rsidR="009836A3" w:rsidRPr="00251822" w:rsidRDefault="009836A3" w:rsidP="00223367">
            <w:r w:rsidRPr="00251822">
              <w:rPr>
                <w:rStyle w:val="Styl12pt"/>
              </w:rPr>
              <w:t>10</w:t>
            </w:r>
          </w:p>
        </w:tc>
      </w:tr>
      <w:tr w:rsidR="009836A3" w:rsidRPr="00251822" w:rsidTr="00223367">
        <w:tc>
          <w:tcPr>
            <w:tcW w:w="496" w:type="dxa"/>
            <w:tcBorders>
              <w:left w:val="single" w:sz="18" w:space="0" w:color="auto"/>
            </w:tcBorders>
          </w:tcPr>
          <w:p w:rsidR="009836A3" w:rsidRPr="00251822" w:rsidRDefault="009836A3" w:rsidP="00223367">
            <w:pPr>
              <w:rPr>
                <w:rStyle w:val="Styl12pt"/>
              </w:rPr>
            </w:pPr>
            <w:r w:rsidRPr="00251822">
              <w:rPr>
                <w:rStyle w:val="Styl12pt"/>
              </w:rPr>
              <w:t>2</w:t>
            </w:r>
          </w:p>
        </w:tc>
        <w:tc>
          <w:tcPr>
            <w:tcW w:w="4961" w:type="dxa"/>
          </w:tcPr>
          <w:p w:rsidR="009836A3" w:rsidRPr="00251822" w:rsidRDefault="009836A3" w:rsidP="00223367">
            <w:pPr>
              <w:rPr>
                <w:rStyle w:val="Styl12pt"/>
              </w:rPr>
            </w:pPr>
            <w:r w:rsidRPr="00251822">
              <w:rPr>
                <w:rStyle w:val="Styl12pt"/>
              </w:rPr>
              <w:t>Zawartość zanieczyszczeń obcych. % masy, nie więcej niż:</w:t>
            </w:r>
          </w:p>
        </w:tc>
        <w:tc>
          <w:tcPr>
            <w:tcW w:w="2126" w:type="dxa"/>
          </w:tcPr>
          <w:p w:rsidR="009836A3" w:rsidRPr="00251822" w:rsidRDefault="009836A3" w:rsidP="00223367">
            <w:pPr>
              <w:rPr>
                <w:rStyle w:val="Styl12pt"/>
              </w:rPr>
            </w:pPr>
            <w:r w:rsidRPr="00251822">
              <w:rPr>
                <w:rStyle w:val="Styl12pt"/>
              </w:rPr>
              <w:t>0,1</w:t>
            </w:r>
          </w:p>
        </w:tc>
        <w:tc>
          <w:tcPr>
            <w:tcW w:w="1917" w:type="dxa"/>
            <w:tcBorders>
              <w:right w:val="single" w:sz="18" w:space="0" w:color="auto"/>
            </w:tcBorders>
          </w:tcPr>
          <w:p w:rsidR="009836A3" w:rsidRPr="00251822" w:rsidRDefault="009836A3" w:rsidP="00223367">
            <w:pPr>
              <w:rPr>
                <w:rStyle w:val="Styl12pt"/>
              </w:rPr>
            </w:pPr>
            <w:r w:rsidRPr="00251822">
              <w:rPr>
                <w:rStyle w:val="Styl12pt"/>
              </w:rPr>
              <w:t>0,2</w:t>
            </w:r>
          </w:p>
        </w:tc>
      </w:tr>
      <w:tr w:rsidR="009836A3" w:rsidRPr="00251822" w:rsidTr="00223367">
        <w:tc>
          <w:tcPr>
            <w:tcW w:w="496" w:type="dxa"/>
            <w:tcBorders>
              <w:left w:val="single" w:sz="18" w:space="0" w:color="auto"/>
            </w:tcBorders>
          </w:tcPr>
          <w:p w:rsidR="009836A3" w:rsidRPr="00251822" w:rsidRDefault="009836A3" w:rsidP="00223367">
            <w:pPr>
              <w:rPr>
                <w:rStyle w:val="Styl12pt"/>
              </w:rPr>
            </w:pPr>
            <w:r w:rsidRPr="00251822">
              <w:rPr>
                <w:rStyle w:val="Styl12pt"/>
              </w:rPr>
              <w:t>3</w:t>
            </w:r>
          </w:p>
        </w:tc>
        <w:tc>
          <w:tcPr>
            <w:tcW w:w="4961" w:type="dxa"/>
          </w:tcPr>
          <w:p w:rsidR="009836A3" w:rsidRPr="00251822" w:rsidRDefault="009836A3" w:rsidP="00223367">
            <w:pPr>
              <w:rPr>
                <w:rStyle w:val="Styl12pt"/>
              </w:rPr>
            </w:pPr>
            <w:r w:rsidRPr="00251822">
              <w:rPr>
                <w:rStyle w:val="Styl12pt"/>
              </w:rPr>
              <w:t>Zawartość ziaren nieforemnych. % masy, nie więcej niż:</w:t>
            </w:r>
          </w:p>
        </w:tc>
        <w:tc>
          <w:tcPr>
            <w:tcW w:w="2126" w:type="dxa"/>
          </w:tcPr>
          <w:p w:rsidR="009836A3" w:rsidRPr="00251822" w:rsidRDefault="009836A3" w:rsidP="00223367">
            <w:pPr>
              <w:rPr>
                <w:rStyle w:val="Styl12pt"/>
              </w:rPr>
            </w:pPr>
            <w:r w:rsidRPr="00251822">
              <w:rPr>
                <w:rStyle w:val="Styl12pt"/>
              </w:rPr>
              <w:t>25</w:t>
            </w:r>
          </w:p>
          <w:p w:rsidR="009836A3" w:rsidRPr="00251822" w:rsidRDefault="009836A3" w:rsidP="00223367"/>
        </w:tc>
        <w:tc>
          <w:tcPr>
            <w:tcW w:w="1917" w:type="dxa"/>
            <w:tcBorders>
              <w:right w:val="single" w:sz="18" w:space="0" w:color="auto"/>
            </w:tcBorders>
          </w:tcPr>
          <w:p w:rsidR="009836A3" w:rsidRPr="00251822" w:rsidRDefault="009836A3" w:rsidP="00223367">
            <w:pPr>
              <w:rPr>
                <w:rStyle w:val="Styl12pt"/>
              </w:rPr>
            </w:pPr>
            <w:r w:rsidRPr="00251822">
              <w:rPr>
                <w:rStyle w:val="Styl12pt"/>
              </w:rPr>
              <w:t>30</w:t>
            </w:r>
          </w:p>
        </w:tc>
      </w:tr>
      <w:tr w:rsidR="009836A3" w:rsidRPr="00251822" w:rsidTr="00223367">
        <w:tc>
          <w:tcPr>
            <w:tcW w:w="496" w:type="dxa"/>
            <w:tcBorders>
              <w:left w:val="single" w:sz="18" w:space="0" w:color="auto"/>
            </w:tcBorders>
          </w:tcPr>
          <w:p w:rsidR="009836A3" w:rsidRPr="00251822" w:rsidRDefault="009836A3" w:rsidP="00223367">
            <w:pPr>
              <w:rPr>
                <w:rStyle w:val="Styl12pt"/>
              </w:rPr>
            </w:pPr>
            <w:r w:rsidRPr="00251822">
              <w:rPr>
                <w:rStyle w:val="Styl12pt"/>
              </w:rPr>
              <w:t>4</w:t>
            </w:r>
          </w:p>
        </w:tc>
        <w:tc>
          <w:tcPr>
            <w:tcW w:w="4961" w:type="dxa"/>
          </w:tcPr>
          <w:p w:rsidR="009836A3" w:rsidRPr="00251822" w:rsidRDefault="009836A3" w:rsidP="00223367">
            <w:pPr>
              <w:rPr>
                <w:rStyle w:val="Styl12pt"/>
              </w:rPr>
            </w:pPr>
            <w:r w:rsidRPr="00251822">
              <w:rPr>
                <w:rStyle w:val="Styl12pt"/>
              </w:rPr>
              <w:t xml:space="preserve">Zawartość zanieczyszczeń organicznych, barwa </w:t>
            </w:r>
            <w:r w:rsidRPr="00251822">
              <w:rPr>
                <w:rStyle w:val="Styl12pt"/>
              </w:rPr>
              <w:lastRenderedPageBreak/>
              <w:t>cieczy</w:t>
            </w:r>
          </w:p>
        </w:tc>
        <w:tc>
          <w:tcPr>
            <w:tcW w:w="2126" w:type="dxa"/>
          </w:tcPr>
          <w:p w:rsidR="009836A3" w:rsidRPr="00251822" w:rsidRDefault="009836A3" w:rsidP="00223367">
            <w:pPr>
              <w:rPr>
                <w:rStyle w:val="Styl12pt"/>
              </w:rPr>
            </w:pPr>
            <w:r w:rsidRPr="00251822">
              <w:rPr>
                <w:rStyle w:val="Styl12pt"/>
              </w:rPr>
              <w:lastRenderedPageBreak/>
              <w:t xml:space="preserve">nie ciemniejsza niż wzorcowa </w:t>
            </w:r>
            <w:proofErr w:type="spellStart"/>
            <w:r w:rsidRPr="00251822">
              <w:rPr>
                <w:rStyle w:val="Styl12pt"/>
              </w:rPr>
              <w:t>wg</w:t>
            </w:r>
            <w:proofErr w:type="spellEnd"/>
            <w:r w:rsidRPr="00251822">
              <w:rPr>
                <w:rStyle w:val="Styl12pt"/>
              </w:rPr>
              <w:t xml:space="preserve">. PN-EN </w:t>
            </w:r>
            <w:r w:rsidRPr="00251822">
              <w:rPr>
                <w:rStyle w:val="Styl12pt"/>
              </w:rPr>
              <w:lastRenderedPageBreak/>
              <w:t>1744-1/2000</w:t>
            </w:r>
          </w:p>
        </w:tc>
        <w:tc>
          <w:tcPr>
            <w:tcW w:w="1917" w:type="dxa"/>
            <w:tcBorders>
              <w:right w:val="single" w:sz="18" w:space="0" w:color="auto"/>
            </w:tcBorders>
          </w:tcPr>
          <w:p w:rsidR="009836A3" w:rsidRPr="00251822" w:rsidRDefault="009836A3" w:rsidP="00223367">
            <w:pPr>
              <w:rPr>
                <w:rStyle w:val="Styl12pt"/>
              </w:rPr>
            </w:pPr>
            <w:r w:rsidRPr="00251822">
              <w:rPr>
                <w:rStyle w:val="Styl12pt"/>
              </w:rPr>
              <w:lastRenderedPageBreak/>
              <w:t xml:space="preserve">nie ciemniejsza niż wzorcowa </w:t>
            </w:r>
            <w:proofErr w:type="spellStart"/>
            <w:r w:rsidRPr="00251822">
              <w:rPr>
                <w:rStyle w:val="Styl12pt"/>
              </w:rPr>
              <w:t>wg</w:t>
            </w:r>
            <w:proofErr w:type="spellEnd"/>
            <w:r w:rsidRPr="00251822">
              <w:rPr>
                <w:rStyle w:val="Styl12pt"/>
              </w:rPr>
              <w:t>. PN-</w:t>
            </w:r>
            <w:r w:rsidRPr="00251822">
              <w:rPr>
                <w:rStyle w:val="Styl12pt"/>
              </w:rPr>
              <w:lastRenderedPageBreak/>
              <w:t>EN 1744-1/2000</w:t>
            </w:r>
          </w:p>
        </w:tc>
      </w:tr>
      <w:tr w:rsidR="009836A3" w:rsidRPr="00251822" w:rsidTr="00223367">
        <w:tc>
          <w:tcPr>
            <w:tcW w:w="496" w:type="dxa"/>
            <w:tcBorders>
              <w:left w:val="single" w:sz="18" w:space="0" w:color="auto"/>
              <w:bottom w:val="single" w:sz="18" w:space="0" w:color="auto"/>
            </w:tcBorders>
          </w:tcPr>
          <w:p w:rsidR="009836A3" w:rsidRPr="00251822" w:rsidRDefault="009836A3" w:rsidP="00223367">
            <w:pPr>
              <w:rPr>
                <w:rStyle w:val="Styl12pt"/>
              </w:rPr>
            </w:pPr>
            <w:r w:rsidRPr="00251822">
              <w:rPr>
                <w:rStyle w:val="Styl12pt"/>
              </w:rPr>
              <w:lastRenderedPageBreak/>
              <w:t>5</w:t>
            </w:r>
          </w:p>
        </w:tc>
        <w:tc>
          <w:tcPr>
            <w:tcW w:w="4961" w:type="dxa"/>
            <w:tcBorders>
              <w:bottom w:val="single" w:sz="18" w:space="0" w:color="auto"/>
            </w:tcBorders>
          </w:tcPr>
          <w:p w:rsidR="009836A3" w:rsidRPr="00251822" w:rsidRDefault="009836A3" w:rsidP="00223367">
            <w:pPr>
              <w:rPr>
                <w:rStyle w:val="Styl12pt"/>
              </w:rPr>
            </w:pPr>
            <w:r w:rsidRPr="00251822">
              <w:rPr>
                <w:rStyle w:val="Styl12pt"/>
              </w:rPr>
              <w:t>Przyczepność do bitumu co najmniej</w:t>
            </w:r>
          </w:p>
        </w:tc>
        <w:tc>
          <w:tcPr>
            <w:tcW w:w="2126" w:type="dxa"/>
            <w:tcBorders>
              <w:bottom w:val="single" w:sz="18" w:space="0" w:color="auto"/>
            </w:tcBorders>
          </w:tcPr>
          <w:p w:rsidR="009836A3" w:rsidRPr="00251822" w:rsidRDefault="009836A3" w:rsidP="00223367">
            <w:pPr>
              <w:rPr>
                <w:rStyle w:val="Styl12pt"/>
              </w:rPr>
            </w:pPr>
            <w:r w:rsidRPr="00251822">
              <w:rPr>
                <w:rStyle w:val="Styl12pt"/>
              </w:rPr>
              <w:t>80%*</w:t>
            </w:r>
          </w:p>
        </w:tc>
        <w:tc>
          <w:tcPr>
            <w:tcW w:w="1917" w:type="dxa"/>
            <w:tcBorders>
              <w:bottom w:val="single" w:sz="18" w:space="0" w:color="auto"/>
              <w:right w:val="single" w:sz="18" w:space="0" w:color="auto"/>
            </w:tcBorders>
          </w:tcPr>
          <w:p w:rsidR="009836A3" w:rsidRPr="00251822" w:rsidRDefault="009836A3" w:rsidP="00223367">
            <w:pPr>
              <w:rPr>
                <w:rStyle w:val="Styl12pt"/>
              </w:rPr>
            </w:pPr>
            <w:r w:rsidRPr="00251822">
              <w:rPr>
                <w:rStyle w:val="Styl12pt"/>
              </w:rPr>
              <w:t>80%*</w:t>
            </w:r>
          </w:p>
        </w:tc>
      </w:tr>
    </w:tbl>
    <w:p w:rsidR="009836A3" w:rsidRPr="00251822" w:rsidRDefault="009836A3" w:rsidP="009836A3">
      <w:pPr>
        <w:pStyle w:val="Tekstpodstawowy"/>
        <w:rPr>
          <w:noProof/>
        </w:rPr>
      </w:pPr>
      <w:r w:rsidRPr="00251822">
        <w:rPr>
          <w:noProof/>
        </w:rPr>
        <w:t>* w przypadku przyczepności &lt; 80% , wg PN-84/B-06714.22 należy zastosować środek adhezyjny posiadający Aprobatę Techniczną.</w:t>
      </w:r>
    </w:p>
    <w:p w:rsidR="009836A3" w:rsidRPr="00251822" w:rsidRDefault="009836A3" w:rsidP="009836A3">
      <w:pPr>
        <w:rPr>
          <w:u w:val="single"/>
        </w:rPr>
      </w:pPr>
    </w:p>
    <w:p w:rsidR="009836A3" w:rsidRPr="00251822" w:rsidRDefault="009836A3" w:rsidP="009836A3">
      <w:pPr>
        <w:rPr>
          <w:u w:val="single"/>
        </w:rPr>
      </w:pPr>
      <w:r w:rsidRPr="00251822">
        <w:rPr>
          <w:u w:val="single"/>
        </w:rPr>
        <w:t>Piasek łamany i kruszywo drobne granulowane</w:t>
      </w:r>
    </w:p>
    <w:p w:rsidR="009836A3" w:rsidRPr="00251822" w:rsidRDefault="009836A3" w:rsidP="009836A3">
      <w:pPr>
        <w:rPr>
          <w:rStyle w:val="Styl12pt"/>
        </w:rPr>
      </w:pPr>
      <w:r w:rsidRPr="00251822">
        <w:rPr>
          <w:rStyle w:val="Styl12pt"/>
        </w:rPr>
        <w:t xml:space="preserve">Wg PN-B-11112/96 </w:t>
      </w:r>
      <w:r w:rsidRPr="00251822">
        <w:rPr>
          <w:rStyle w:val="Styl12pt"/>
        </w:rPr>
        <w:sym w:font="Symbol" w:char="F05B"/>
      </w:r>
      <w:r w:rsidRPr="00251822">
        <w:rPr>
          <w:rStyle w:val="Styl12pt"/>
        </w:rPr>
        <w:t>12</w:t>
      </w:r>
      <w:r w:rsidRPr="00251822">
        <w:rPr>
          <w:rStyle w:val="Styl12pt"/>
        </w:rPr>
        <w:sym w:font="Symbol" w:char="F05D"/>
      </w:r>
    </w:p>
    <w:p w:rsidR="009836A3" w:rsidRPr="00251822" w:rsidRDefault="009836A3" w:rsidP="009836A3">
      <w:pPr>
        <w:pStyle w:val="Tekstpodstawowy2"/>
        <w:tabs>
          <w:tab w:val="left" w:pos="264"/>
        </w:tabs>
        <w:rPr>
          <w:sz w:val="20"/>
        </w:rPr>
      </w:pPr>
      <w:r w:rsidRPr="00251822">
        <w:rPr>
          <w:rStyle w:val="StylTekstpodstawowy2PogrubienieZnak"/>
          <w:rFonts w:eastAsia="Calibri"/>
          <w:b/>
        </w:rPr>
        <w:t>Tabela 3.</w:t>
      </w:r>
      <w:r w:rsidRPr="00251822">
        <w:rPr>
          <w:sz w:val="20"/>
        </w:rPr>
        <w:t xml:space="preserve"> Wymagania dla piasku łamanego i kruszywa drobnego granulowanego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961"/>
        <w:gridCol w:w="1984"/>
        <w:gridCol w:w="2059"/>
      </w:tblGrid>
      <w:tr w:rsidR="009836A3" w:rsidRPr="00251822" w:rsidTr="00223367">
        <w:trPr>
          <w:tblHeader/>
        </w:trPr>
        <w:tc>
          <w:tcPr>
            <w:tcW w:w="496" w:type="dxa"/>
            <w:tcBorders>
              <w:top w:val="single" w:sz="18" w:space="0" w:color="auto"/>
              <w:left w:val="single" w:sz="18" w:space="0" w:color="auto"/>
              <w:bottom w:val="single" w:sz="18" w:space="0" w:color="auto"/>
            </w:tcBorders>
            <w:vAlign w:val="center"/>
          </w:tcPr>
          <w:p w:rsidR="009836A3" w:rsidRPr="00251822" w:rsidRDefault="009836A3" w:rsidP="00223367">
            <w:pPr>
              <w:pStyle w:val="StylTekstpodstawowy2Pogrubienie"/>
              <w:rPr>
                <w:rFonts w:cs="Arial"/>
              </w:rPr>
            </w:pPr>
            <w:r w:rsidRPr="00251822">
              <w:rPr>
                <w:rFonts w:cs="Arial"/>
              </w:rPr>
              <w:t>Lp.</w:t>
            </w:r>
          </w:p>
        </w:tc>
        <w:tc>
          <w:tcPr>
            <w:tcW w:w="4961" w:type="dxa"/>
            <w:tcBorders>
              <w:top w:val="single" w:sz="18" w:space="0" w:color="auto"/>
              <w:bottom w:val="single" w:sz="18" w:space="0" w:color="auto"/>
            </w:tcBorders>
            <w:vAlign w:val="center"/>
          </w:tcPr>
          <w:p w:rsidR="009836A3" w:rsidRPr="00251822" w:rsidRDefault="009836A3" w:rsidP="00223367">
            <w:pPr>
              <w:pStyle w:val="StylTekstpodstawowy2Pogrubienie"/>
              <w:rPr>
                <w:rFonts w:cs="Arial"/>
              </w:rPr>
            </w:pPr>
            <w:r w:rsidRPr="00251822">
              <w:rPr>
                <w:rFonts w:cs="Arial"/>
              </w:rPr>
              <w:t>Wyszczególnienie właściwości</w:t>
            </w:r>
          </w:p>
        </w:tc>
        <w:tc>
          <w:tcPr>
            <w:tcW w:w="1984" w:type="dxa"/>
            <w:tcBorders>
              <w:top w:val="single" w:sz="18" w:space="0" w:color="auto"/>
              <w:bottom w:val="single" w:sz="18" w:space="0" w:color="auto"/>
            </w:tcBorders>
            <w:vAlign w:val="center"/>
          </w:tcPr>
          <w:p w:rsidR="009836A3" w:rsidRPr="00251822" w:rsidRDefault="009836A3" w:rsidP="00223367">
            <w:pPr>
              <w:pStyle w:val="StylTekstpodstawowy2Pogrubienie"/>
              <w:rPr>
                <w:rFonts w:cs="Arial"/>
              </w:rPr>
            </w:pPr>
            <w:r w:rsidRPr="00251822">
              <w:rPr>
                <w:rFonts w:cs="Arial"/>
              </w:rPr>
              <w:t>Piasek łamany</w:t>
            </w:r>
          </w:p>
        </w:tc>
        <w:tc>
          <w:tcPr>
            <w:tcW w:w="2059" w:type="dxa"/>
            <w:tcBorders>
              <w:top w:val="single" w:sz="18" w:space="0" w:color="auto"/>
              <w:bottom w:val="single" w:sz="18" w:space="0" w:color="auto"/>
              <w:right w:val="single" w:sz="18" w:space="0" w:color="auto"/>
            </w:tcBorders>
            <w:vAlign w:val="center"/>
          </w:tcPr>
          <w:p w:rsidR="009836A3" w:rsidRPr="00251822" w:rsidRDefault="009836A3" w:rsidP="00223367">
            <w:pPr>
              <w:pStyle w:val="StylTekstpodstawowy2Pogrubienie"/>
              <w:rPr>
                <w:rFonts w:cs="Arial"/>
              </w:rPr>
            </w:pPr>
            <w:r w:rsidRPr="00251822">
              <w:rPr>
                <w:rFonts w:cs="Arial"/>
              </w:rPr>
              <w:t>Kruszywo drobne granulowane</w:t>
            </w:r>
          </w:p>
        </w:tc>
      </w:tr>
      <w:tr w:rsidR="009836A3" w:rsidRPr="00251822" w:rsidTr="00223367">
        <w:trPr>
          <w:tblHeader/>
        </w:trPr>
        <w:tc>
          <w:tcPr>
            <w:tcW w:w="496" w:type="dxa"/>
            <w:tcBorders>
              <w:top w:val="single" w:sz="18" w:space="0" w:color="auto"/>
              <w:left w:val="single" w:sz="18" w:space="0" w:color="auto"/>
              <w:bottom w:val="single" w:sz="18" w:space="0" w:color="auto"/>
            </w:tcBorders>
          </w:tcPr>
          <w:p w:rsidR="009836A3" w:rsidRPr="00251822" w:rsidRDefault="009836A3" w:rsidP="00223367">
            <w:pPr>
              <w:pStyle w:val="StylTekstpodstawowy2Pogrubienie"/>
              <w:rPr>
                <w:rFonts w:cs="Arial"/>
              </w:rPr>
            </w:pPr>
            <w:r w:rsidRPr="00251822">
              <w:rPr>
                <w:rFonts w:cs="Arial"/>
              </w:rPr>
              <w:t>1</w:t>
            </w:r>
          </w:p>
        </w:tc>
        <w:tc>
          <w:tcPr>
            <w:tcW w:w="4961" w:type="dxa"/>
            <w:tcBorders>
              <w:top w:val="single" w:sz="18" w:space="0" w:color="auto"/>
              <w:bottom w:val="single" w:sz="18" w:space="0" w:color="auto"/>
            </w:tcBorders>
          </w:tcPr>
          <w:p w:rsidR="009836A3" w:rsidRPr="00251822" w:rsidRDefault="009836A3" w:rsidP="00223367">
            <w:pPr>
              <w:pStyle w:val="StylTekstpodstawowy2Pogrubienie"/>
              <w:rPr>
                <w:rFonts w:cs="Arial"/>
              </w:rPr>
            </w:pPr>
            <w:r w:rsidRPr="00251822">
              <w:rPr>
                <w:rFonts w:cs="Arial"/>
              </w:rPr>
              <w:t>2</w:t>
            </w:r>
          </w:p>
        </w:tc>
        <w:tc>
          <w:tcPr>
            <w:tcW w:w="1984" w:type="dxa"/>
            <w:tcBorders>
              <w:top w:val="single" w:sz="18" w:space="0" w:color="auto"/>
              <w:bottom w:val="single" w:sz="18" w:space="0" w:color="auto"/>
            </w:tcBorders>
          </w:tcPr>
          <w:p w:rsidR="009836A3" w:rsidRPr="00251822" w:rsidRDefault="009836A3" w:rsidP="00223367">
            <w:pPr>
              <w:pStyle w:val="StylTekstpodstawowy2Pogrubienie"/>
              <w:rPr>
                <w:rFonts w:cs="Arial"/>
              </w:rPr>
            </w:pPr>
            <w:r w:rsidRPr="00251822">
              <w:rPr>
                <w:rFonts w:cs="Arial"/>
              </w:rPr>
              <w:t>3</w:t>
            </w:r>
          </w:p>
        </w:tc>
        <w:tc>
          <w:tcPr>
            <w:tcW w:w="2059" w:type="dxa"/>
            <w:tcBorders>
              <w:top w:val="single" w:sz="18" w:space="0" w:color="auto"/>
              <w:bottom w:val="single" w:sz="18" w:space="0" w:color="auto"/>
              <w:right w:val="single" w:sz="18" w:space="0" w:color="auto"/>
            </w:tcBorders>
          </w:tcPr>
          <w:p w:rsidR="009836A3" w:rsidRPr="00251822" w:rsidRDefault="009836A3" w:rsidP="00223367">
            <w:pPr>
              <w:pStyle w:val="StylTekstpodstawowy2Pogrubienie"/>
              <w:rPr>
                <w:rFonts w:cs="Arial"/>
              </w:rPr>
            </w:pPr>
            <w:r w:rsidRPr="00251822">
              <w:rPr>
                <w:rFonts w:cs="Arial"/>
              </w:rPr>
              <w:t>4</w:t>
            </w:r>
          </w:p>
        </w:tc>
      </w:tr>
      <w:tr w:rsidR="009836A3" w:rsidRPr="00251822" w:rsidTr="00223367">
        <w:trPr>
          <w:trHeight w:val="357"/>
        </w:trPr>
        <w:tc>
          <w:tcPr>
            <w:tcW w:w="496" w:type="dxa"/>
            <w:tcBorders>
              <w:top w:val="single" w:sz="18" w:space="0" w:color="auto"/>
              <w:left w:val="single" w:sz="18" w:space="0" w:color="auto"/>
            </w:tcBorders>
          </w:tcPr>
          <w:p w:rsidR="009836A3" w:rsidRPr="00251822" w:rsidRDefault="009836A3" w:rsidP="00223367">
            <w:pPr>
              <w:pStyle w:val="Tekstpodstawowy2"/>
              <w:tabs>
                <w:tab w:val="left" w:pos="264"/>
              </w:tabs>
              <w:rPr>
                <w:sz w:val="20"/>
              </w:rPr>
            </w:pPr>
            <w:r w:rsidRPr="00251822">
              <w:rPr>
                <w:sz w:val="20"/>
              </w:rPr>
              <w:t>1</w:t>
            </w:r>
          </w:p>
        </w:tc>
        <w:tc>
          <w:tcPr>
            <w:tcW w:w="4961" w:type="dxa"/>
            <w:tcBorders>
              <w:top w:val="single" w:sz="18" w:space="0" w:color="auto"/>
            </w:tcBorders>
          </w:tcPr>
          <w:p w:rsidR="009836A3" w:rsidRPr="00251822" w:rsidRDefault="009836A3" w:rsidP="00223367">
            <w:pPr>
              <w:ind w:firstLine="6758"/>
            </w:pPr>
            <w:r w:rsidRPr="00251822">
              <w:t>3Zawartość zanieczyszczeń obcych, % masy, nie więcej niż:</w:t>
            </w:r>
          </w:p>
        </w:tc>
        <w:tc>
          <w:tcPr>
            <w:tcW w:w="1984" w:type="dxa"/>
            <w:tcBorders>
              <w:top w:val="single" w:sz="18" w:space="0" w:color="auto"/>
            </w:tcBorders>
          </w:tcPr>
          <w:p w:rsidR="009836A3" w:rsidRPr="00251822" w:rsidRDefault="009836A3" w:rsidP="00223367">
            <w:pPr>
              <w:pStyle w:val="Tekstpodstawowy2"/>
              <w:tabs>
                <w:tab w:val="left" w:pos="264"/>
              </w:tabs>
              <w:rPr>
                <w:sz w:val="20"/>
              </w:rPr>
            </w:pPr>
          </w:p>
          <w:p w:rsidR="009836A3" w:rsidRPr="00251822" w:rsidRDefault="009836A3" w:rsidP="00223367">
            <w:pPr>
              <w:pStyle w:val="Tekstpodstawowy2"/>
              <w:tabs>
                <w:tab w:val="left" w:pos="264"/>
              </w:tabs>
              <w:rPr>
                <w:sz w:val="20"/>
              </w:rPr>
            </w:pPr>
            <w:r w:rsidRPr="00251822">
              <w:rPr>
                <w:sz w:val="20"/>
              </w:rPr>
              <w:t>0,1</w:t>
            </w:r>
          </w:p>
        </w:tc>
        <w:tc>
          <w:tcPr>
            <w:tcW w:w="2059" w:type="dxa"/>
            <w:tcBorders>
              <w:top w:val="single" w:sz="18" w:space="0" w:color="auto"/>
              <w:right w:val="single" w:sz="18" w:space="0" w:color="auto"/>
            </w:tcBorders>
          </w:tcPr>
          <w:p w:rsidR="009836A3" w:rsidRPr="00251822" w:rsidRDefault="009836A3" w:rsidP="00223367">
            <w:pPr>
              <w:pStyle w:val="Tekstpodstawowy2"/>
              <w:tabs>
                <w:tab w:val="left" w:pos="264"/>
              </w:tabs>
              <w:rPr>
                <w:sz w:val="20"/>
              </w:rPr>
            </w:pPr>
          </w:p>
          <w:p w:rsidR="009836A3" w:rsidRPr="00251822" w:rsidRDefault="009836A3" w:rsidP="00223367">
            <w:pPr>
              <w:pStyle w:val="Tekstpodstawowy2"/>
              <w:tabs>
                <w:tab w:val="left" w:pos="264"/>
              </w:tabs>
              <w:rPr>
                <w:sz w:val="20"/>
              </w:rPr>
            </w:pPr>
            <w:r w:rsidRPr="00251822">
              <w:rPr>
                <w:sz w:val="20"/>
              </w:rPr>
              <w:t>0,1</w:t>
            </w:r>
          </w:p>
        </w:tc>
      </w:tr>
      <w:tr w:rsidR="009836A3" w:rsidRPr="00251822" w:rsidTr="00223367">
        <w:trPr>
          <w:trHeight w:val="620"/>
        </w:trPr>
        <w:tc>
          <w:tcPr>
            <w:tcW w:w="496" w:type="dxa"/>
            <w:tcBorders>
              <w:left w:val="single" w:sz="18" w:space="0" w:color="auto"/>
            </w:tcBorders>
          </w:tcPr>
          <w:p w:rsidR="009836A3" w:rsidRPr="00251822" w:rsidRDefault="009836A3" w:rsidP="00223367">
            <w:pPr>
              <w:pStyle w:val="Tekstpodstawowy2"/>
              <w:tabs>
                <w:tab w:val="left" w:pos="264"/>
              </w:tabs>
              <w:rPr>
                <w:sz w:val="20"/>
              </w:rPr>
            </w:pPr>
            <w:r w:rsidRPr="00251822">
              <w:rPr>
                <w:sz w:val="20"/>
              </w:rPr>
              <w:t>2</w:t>
            </w:r>
          </w:p>
        </w:tc>
        <w:tc>
          <w:tcPr>
            <w:tcW w:w="4961" w:type="dxa"/>
          </w:tcPr>
          <w:p w:rsidR="009836A3" w:rsidRPr="00251822" w:rsidRDefault="009836A3" w:rsidP="00223367">
            <w:pPr>
              <w:rPr>
                <w:rStyle w:val="Styl12pt"/>
              </w:rPr>
            </w:pPr>
            <w:r w:rsidRPr="00251822">
              <w:rPr>
                <w:rStyle w:val="Styl12pt"/>
              </w:rPr>
              <w:t>Wskaźnik piaskowy, nie więcej niż:</w:t>
            </w:r>
          </w:p>
          <w:p w:rsidR="009836A3" w:rsidRPr="00251822" w:rsidRDefault="009836A3" w:rsidP="00223367">
            <w:pPr>
              <w:rPr>
                <w:rStyle w:val="Styl12pt"/>
              </w:rPr>
            </w:pPr>
            <w:r w:rsidRPr="00251822">
              <w:rPr>
                <w:rStyle w:val="Styl12pt"/>
              </w:rPr>
              <w:t>a) dla skał magmowych i przeobrażonych</w:t>
            </w:r>
          </w:p>
          <w:p w:rsidR="009836A3" w:rsidRPr="00251822" w:rsidRDefault="009836A3" w:rsidP="00223367">
            <w:pPr>
              <w:pStyle w:val="Tekstpodstawowy2"/>
              <w:tabs>
                <w:tab w:val="left" w:pos="264"/>
              </w:tabs>
              <w:rPr>
                <w:sz w:val="20"/>
              </w:rPr>
            </w:pPr>
            <w:r w:rsidRPr="00251822">
              <w:rPr>
                <w:sz w:val="20"/>
              </w:rPr>
              <w:t>b) dla skał osadowych z wyjątkiem wapieni</w:t>
            </w:r>
          </w:p>
        </w:tc>
        <w:tc>
          <w:tcPr>
            <w:tcW w:w="1984" w:type="dxa"/>
          </w:tcPr>
          <w:p w:rsidR="009836A3" w:rsidRPr="00251822" w:rsidRDefault="009836A3" w:rsidP="00223367">
            <w:pPr>
              <w:pStyle w:val="Tekstpodstawowy2"/>
              <w:tabs>
                <w:tab w:val="left" w:pos="264"/>
              </w:tabs>
              <w:rPr>
                <w:sz w:val="20"/>
              </w:rPr>
            </w:pPr>
          </w:p>
          <w:p w:rsidR="009836A3" w:rsidRPr="00251822" w:rsidRDefault="009836A3" w:rsidP="00223367">
            <w:pPr>
              <w:pStyle w:val="Tekstpodstawowy2"/>
              <w:tabs>
                <w:tab w:val="left" w:pos="264"/>
              </w:tabs>
              <w:rPr>
                <w:sz w:val="20"/>
              </w:rPr>
            </w:pPr>
            <w:r w:rsidRPr="00251822">
              <w:rPr>
                <w:sz w:val="20"/>
              </w:rPr>
              <w:t>65</w:t>
            </w:r>
          </w:p>
          <w:p w:rsidR="009836A3" w:rsidRPr="00251822" w:rsidRDefault="009836A3" w:rsidP="00223367">
            <w:pPr>
              <w:pStyle w:val="Tekstpodstawowy2"/>
              <w:tabs>
                <w:tab w:val="left" w:pos="264"/>
              </w:tabs>
              <w:rPr>
                <w:sz w:val="20"/>
              </w:rPr>
            </w:pPr>
            <w:r w:rsidRPr="00251822">
              <w:rPr>
                <w:sz w:val="20"/>
              </w:rPr>
              <w:t>55</w:t>
            </w:r>
          </w:p>
        </w:tc>
        <w:tc>
          <w:tcPr>
            <w:tcW w:w="2059" w:type="dxa"/>
            <w:tcBorders>
              <w:right w:val="single" w:sz="18" w:space="0" w:color="auto"/>
            </w:tcBorders>
          </w:tcPr>
          <w:p w:rsidR="009836A3" w:rsidRPr="00251822" w:rsidRDefault="009836A3" w:rsidP="00223367">
            <w:pPr>
              <w:pStyle w:val="Tekstpodstawowy2"/>
              <w:tabs>
                <w:tab w:val="left" w:pos="264"/>
              </w:tabs>
              <w:rPr>
                <w:sz w:val="20"/>
              </w:rPr>
            </w:pPr>
          </w:p>
          <w:p w:rsidR="009836A3" w:rsidRPr="00251822" w:rsidRDefault="009836A3" w:rsidP="00223367">
            <w:pPr>
              <w:pStyle w:val="Tekstpodstawowy2"/>
              <w:tabs>
                <w:tab w:val="left" w:pos="264"/>
              </w:tabs>
              <w:rPr>
                <w:sz w:val="20"/>
              </w:rPr>
            </w:pPr>
            <w:r w:rsidRPr="00251822">
              <w:rPr>
                <w:sz w:val="20"/>
              </w:rPr>
              <w:t>65</w:t>
            </w:r>
          </w:p>
          <w:p w:rsidR="009836A3" w:rsidRPr="00251822" w:rsidRDefault="009836A3" w:rsidP="00223367">
            <w:pPr>
              <w:pStyle w:val="Tekstpodstawowy2"/>
              <w:tabs>
                <w:tab w:val="left" w:pos="264"/>
              </w:tabs>
              <w:rPr>
                <w:sz w:val="20"/>
              </w:rPr>
            </w:pPr>
            <w:r w:rsidRPr="00251822">
              <w:rPr>
                <w:sz w:val="20"/>
              </w:rPr>
              <w:t>55</w:t>
            </w:r>
          </w:p>
        </w:tc>
      </w:tr>
      <w:tr w:rsidR="009836A3" w:rsidRPr="00251822" w:rsidTr="00223367">
        <w:trPr>
          <w:cantSplit/>
        </w:trPr>
        <w:tc>
          <w:tcPr>
            <w:tcW w:w="496" w:type="dxa"/>
            <w:tcBorders>
              <w:left w:val="single" w:sz="18" w:space="0" w:color="auto"/>
            </w:tcBorders>
          </w:tcPr>
          <w:p w:rsidR="009836A3" w:rsidRPr="00251822" w:rsidRDefault="009836A3" w:rsidP="00223367">
            <w:pPr>
              <w:pStyle w:val="Tekstpodstawowy2"/>
              <w:tabs>
                <w:tab w:val="left" w:pos="264"/>
              </w:tabs>
              <w:rPr>
                <w:sz w:val="20"/>
              </w:rPr>
            </w:pPr>
            <w:r w:rsidRPr="00251822">
              <w:rPr>
                <w:sz w:val="20"/>
              </w:rPr>
              <w:t>3</w:t>
            </w:r>
          </w:p>
        </w:tc>
        <w:tc>
          <w:tcPr>
            <w:tcW w:w="4961" w:type="dxa"/>
          </w:tcPr>
          <w:p w:rsidR="009836A3" w:rsidRPr="00251822" w:rsidRDefault="009836A3" w:rsidP="00223367">
            <w:pPr>
              <w:pStyle w:val="Tekstpodstawowy2"/>
              <w:tabs>
                <w:tab w:val="left" w:pos="264"/>
              </w:tabs>
              <w:rPr>
                <w:sz w:val="20"/>
              </w:rPr>
            </w:pPr>
            <w:r w:rsidRPr="00251822">
              <w:rPr>
                <w:sz w:val="20"/>
              </w:rPr>
              <w:t>Zawartość zanieczyszczeń organicznych, barwa cieczy</w:t>
            </w:r>
          </w:p>
        </w:tc>
        <w:tc>
          <w:tcPr>
            <w:tcW w:w="4043" w:type="dxa"/>
            <w:gridSpan w:val="2"/>
            <w:tcBorders>
              <w:right w:val="single" w:sz="18" w:space="0" w:color="auto"/>
            </w:tcBorders>
          </w:tcPr>
          <w:p w:rsidR="009836A3" w:rsidRPr="00251822" w:rsidRDefault="009836A3" w:rsidP="00223367">
            <w:pPr>
              <w:pStyle w:val="Tekstpodstawowy2"/>
              <w:tabs>
                <w:tab w:val="left" w:pos="264"/>
              </w:tabs>
              <w:rPr>
                <w:sz w:val="20"/>
              </w:rPr>
            </w:pPr>
            <w:r w:rsidRPr="00251822">
              <w:rPr>
                <w:sz w:val="20"/>
              </w:rPr>
              <w:t>nie ciemniejsza niż wzorcowa wg PN-EN 1744-1/2000</w:t>
            </w:r>
          </w:p>
        </w:tc>
      </w:tr>
      <w:tr w:rsidR="009836A3" w:rsidRPr="00251822" w:rsidTr="00223367">
        <w:tc>
          <w:tcPr>
            <w:tcW w:w="496" w:type="dxa"/>
            <w:tcBorders>
              <w:left w:val="single" w:sz="18" w:space="0" w:color="auto"/>
            </w:tcBorders>
          </w:tcPr>
          <w:p w:rsidR="009836A3" w:rsidRPr="00251822" w:rsidRDefault="009836A3" w:rsidP="00223367">
            <w:pPr>
              <w:pStyle w:val="Tekstpodstawowy2"/>
              <w:tabs>
                <w:tab w:val="left" w:pos="264"/>
              </w:tabs>
              <w:rPr>
                <w:sz w:val="20"/>
              </w:rPr>
            </w:pPr>
            <w:r w:rsidRPr="00251822">
              <w:rPr>
                <w:sz w:val="20"/>
              </w:rPr>
              <w:t>4</w:t>
            </w:r>
          </w:p>
        </w:tc>
        <w:tc>
          <w:tcPr>
            <w:tcW w:w="4961" w:type="dxa"/>
          </w:tcPr>
          <w:p w:rsidR="009836A3" w:rsidRPr="00251822" w:rsidRDefault="009836A3" w:rsidP="00223367">
            <w:pPr>
              <w:pStyle w:val="Tekstpodstawowy2"/>
              <w:tabs>
                <w:tab w:val="left" w:pos="264"/>
              </w:tabs>
              <w:rPr>
                <w:sz w:val="20"/>
              </w:rPr>
            </w:pPr>
            <w:r w:rsidRPr="00251822">
              <w:rPr>
                <w:sz w:val="20"/>
              </w:rPr>
              <w:t>Zawartość nadziarna, % masy, nie więcej niż</w:t>
            </w:r>
          </w:p>
        </w:tc>
        <w:tc>
          <w:tcPr>
            <w:tcW w:w="1984" w:type="dxa"/>
          </w:tcPr>
          <w:p w:rsidR="009836A3" w:rsidRPr="00251822" w:rsidRDefault="009836A3" w:rsidP="00223367">
            <w:pPr>
              <w:pStyle w:val="Tekstpodstawowy2"/>
              <w:tabs>
                <w:tab w:val="left" w:pos="264"/>
              </w:tabs>
              <w:rPr>
                <w:sz w:val="20"/>
              </w:rPr>
            </w:pPr>
            <w:r w:rsidRPr="00251822">
              <w:rPr>
                <w:sz w:val="20"/>
              </w:rPr>
              <w:t>15</w:t>
            </w:r>
          </w:p>
        </w:tc>
        <w:tc>
          <w:tcPr>
            <w:tcW w:w="2059" w:type="dxa"/>
            <w:tcBorders>
              <w:right w:val="single" w:sz="18" w:space="0" w:color="auto"/>
            </w:tcBorders>
          </w:tcPr>
          <w:p w:rsidR="009836A3" w:rsidRPr="00251822" w:rsidRDefault="009836A3" w:rsidP="00223367">
            <w:pPr>
              <w:pStyle w:val="Tekstpodstawowy2"/>
              <w:tabs>
                <w:tab w:val="left" w:pos="264"/>
              </w:tabs>
              <w:rPr>
                <w:sz w:val="20"/>
              </w:rPr>
            </w:pPr>
            <w:r w:rsidRPr="00251822">
              <w:rPr>
                <w:sz w:val="20"/>
              </w:rPr>
              <w:t>15</w:t>
            </w:r>
          </w:p>
        </w:tc>
      </w:tr>
      <w:tr w:rsidR="009836A3" w:rsidRPr="00251822" w:rsidTr="00223367">
        <w:trPr>
          <w:trHeight w:val="268"/>
        </w:trPr>
        <w:tc>
          <w:tcPr>
            <w:tcW w:w="496" w:type="dxa"/>
            <w:tcBorders>
              <w:left w:val="single" w:sz="18" w:space="0" w:color="auto"/>
              <w:bottom w:val="single" w:sz="18" w:space="0" w:color="auto"/>
            </w:tcBorders>
          </w:tcPr>
          <w:p w:rsidR="009836A3" w:rsidRPr="00251822" w:rsidRDefault="009836A3" w:rsidP="00223367">
            <w:pPr>
              <w:pStyle w:val="Tekstpodstawowy2"/>
              <w:tabs>
                <w:tab w:val="left" w:pos="264"/>
              </w:tabs>
              <w:rPr>
                <w:sz w:val="20"/>
              </w:rPr>
            </w:pPr>
            <w:r w:rsidRPr="00251822">
              <w:rPr>
                <w:sz w:val="20"/>
              </w:rPr>
              <w:t>5</w:t>
            </w:r>
          </w:p>
        </w:tc>
        <w:tc>
          <w:tcPr>
            <w:tcW w:w="4961" w:type="dxa"/>
            <w:tcBorders>
              <w:bottom w:val="single" w:sz="18" w:space="0" w:color="auto"/>
            </w:tcBorders>
          </w:tcPr>
          <w:p w:rsidR="009836A3" w:rsidRPr="00251822" w:rsidRDefault="009836A3" w:rsidP="00223367">
            <w:pPr>
              <w:pStyle w:val="Tekstpodstawowy2"/>
              <w:tabs>
                <w:tab w:val="left" w:pos="264"/>
              </w:tabs>
              <w:rPr>
                <w:sz w:val="20"/>
              </w:rPr>
            </w:pPr>
            <w:r w:rsidRPr="00251822">
              <w:rPr>
                <w:sz w:val="20"/>
              </w:rPr>
              <w:t>Zawartość frakcji 2.0</w:t>
            </w:r>
            <w:r w:rsidRPr="00251822">
              <w:rPr>
                <w:sz w:val="20"/>
              </w:rPr>
              <w:sym w:font="Symbol" w:char="F0B8"/>
            </w:r>
            <w:r w:rsidRPr="00251822">
              <w:rPr>
                <w:sz w:val="20"/>
              </w:rPr>
              <w:t>4.0 mm, % masy, powyżej</w:t>
            </w:r>
          </w:p>
        </w:tc>
        <w:tc>
          <w:tcPr>
            <w:tcW w:w="1984" w:type="dxa"/>
            <w:tcBorders>
              <w:bottom w:val="single" w:sz="18" w:space="0" w:color="auto"/>
            </w:tcBorders>
          </w:tcPr>
          <w:p w:rsidR="009836A3" w:rsidRPr="00251822" w:rsidRDefault="009836A3" w:rsidP="00223367">
            <w:pPr>
              <w:pStyle w:val="Tekstpodstawowy2"/>
              <w:tabs>
                <w:tab w:val="left" w:pos="264"/>
              </w:tabs>
              <w:rPr>
                <w:sz w:val="20"/>
              </w:rPr>
            </w:pPr>
            <w:r w:rsidRPr="00251822">
              <w:rPr>
                <w:sz w:val="20"/>
              </w:rPr>
              <w:t>-</w:t>
            </w:r>
          </w:p>
        </w:tc>
        <w:tc>
          <w:tcPr>
            <w:tcW w:w="2059" w:type="dxa"/>
            <w:tcBorders>
              <w:bottom w:val="single" w:sz="18" w:space="0" w:color="auto"/>
              <w:right w:val="single" w:sz="18" w:space="0" w:color="auto"/>
            </w:tcBorders>
          </w:tcPr>
          <w:p w:rsidR="009836A3" w:rsidRPr="00251822" w:rsidRDefault="009836A3" w:rsidP="00223367">
            <w:pPr>
              <w:pStyle w:val="Tekstpodstawowy2"/>
              <w:tabs>
                <w:tab w:val="left" w:pos="264"/>
              </w:tabs>
              <w:rPr>
                <w:sz w:val="20"/>
              </w:rPr>
            </w:pPr>
            <w:r w:rsidRPr="00251822">
              <w:rPr>
                <w:sz w:val="20"/>
              </w:rPr>
              <w:t>15</w:t>
            </w:r>
          </w:p>
        </w:tc>
      </w:tr>
    </w:tbl>
    <w:p w:rsidR="009836A3" w:rsidRPr="00251822" w:rsidRDefault="009836A3" w:rsidP="009836A3">
      <w:pPr>
        <w:pStyle w:val="nag3"/>
        <w:numPr>
          <w:ilvl w:val="2"/>
          <w:numId w:val="0"/>
        </w:numPr>
        <w:tabs>
          <w:tab w:val="clear" w:pos="426"/>
          <w:tab w:val="clear" w:pos="709"/>
          <w:tab w:val="num" w:pos="1049"/>
        </w:tabs>
        <w:spacing w:before="240"/>
        <w:ind w:left="1049" w:hanging="1049"/>
      </w:pPr>
      <w:r w:rsidRPr="00251822">
        <w:t>Wypełniacz mineralny wapienny</w:t>
      </w:r>
    </w:p>
    <w:p w:rsidR="009836A3" w:rsidRPr="00251822" w:rsidRDefault="009836A3" w:rsidP="009836A3">
      <w:pPr>
        <w:rPr>
          <w:rStyle w:val="Styl12pt"/>
        </w:rPr>
      </w:pPr>
      <w:r w:rsidRPr="00251822">
        <w:rPr>
          <w:b/>
        </w:rPr>
        <w:t>Tabela</w:t>
      </w:r>
      <w:r w:rsidRPr="00251822">
        <w:rPr>
          <w:rStyle w:val="Styl12pt"/>
        </w:rPr>
        <w:t xml:space="preserve"> </w:t>
      </w:r>
      <w:r w:rsidRPr="00251822">
        <w:rPr>
          <w:b/>
        </w:rPr>
        <w:t>4.</w:t>
      </w:r>
      <w:r w:rsidRPr="00251822">
        <w:rPr>
          <w:rStyle w:val="Styl12pt"/>
        </w:rPr>
        <w:t xml:space="preserve"> Wymagania dla wypełniacza mineralnego wapiennego wg PN-S-96504/61 </w:t>
      </w:r>
      <w:r w:rsidRPr="00251822">
        <w:rPr>
          <w:rStyle w:val="Styl12pt"/>
        </w:rPr>
        <w:sym w:font="Symbol" w:char="F05B"/>
      </w:r>
      <w:r w:rsidRPr="00251822">
        <w:rPr>
          <w:rStyle w:val="Styl12pt"/>
        </w:rPr>
        <w:t>8</w:t>
      </w:r>
      <w:r w:rsidRPr="00251822">
        <w:rPr>
          <w:rStyle w:val="Styl12pt"/>
        </w:rPr>
        <w:sym w:font="Symbol" w:char="F05D"/>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836"/>
        <w:gridCol w:w="3166"/>
      </w:tblGrid>
      <w:tr w:rsidR="009836A3" w:rsidRPr="00251822" w:rsidTr="00223367">
        <w:tc>
          <w:tcPr>
            <w:tcW w:w="496" w:type="dxa"/>
            <w:tcBorders>
              <w:top w:val="single" w:sz="18" w:space="0" w:color="auto"/>
              <w:left w:val="single" w:sz="18" w:space="0" w:color="auto"/>
              <w:bottom w:val="single" w:sz="18" w:space="0" w:color="auto"/>
            </w:tcBorders>
          </w:tcPr>
          <w:p w:rsidR="009836A3" w:rsidRPr="00251822" w:rsidRDefault="009836A3" w:rsidP="00223367">
            <w:pPr>
              <w:rPr>
                <w:b/>
              </w:rPr>
            </w:pPr>
            <w:r w:rsidRPr="00251822">
              <w:rPr>
                <w:b/>
              </w:rPr>
              <w:t>Lp.</w:t>
            </w:r>
          </w:p>
        </w:tc>
        <w:tc>
          <w:tcPr>
            <w:tcW w:w="5836" w:type="dxa"/>
            <w:tcBorders>
              <w:top w:val="single" w:sz="18" w:space="0" w:color="auto"/>
              <w:bottom w:val="single" w:sz="18" w:space="0" w:color="auto"/>
            </w:tcBorders>
          </w:tcPr>
          <w:p w:rsidR="009836A3" w:rsidRPr="00251822" w:rsidRDefault="009836A3" w:rsidP="00223367">
            <w:pPr>
              <w:rPr>
                <w:b/>
              </w:rPr>
            </w:pPr>
            <w:r w:rsidRPr="00251822">
              <w:rPr>
                <w:b/>
              </w:rPr>
              <w:t>Wyszczególnienie</w:t>
            </w:r>
          </w:p>
        </w:tc>
        <w:tc>
          <w:tcPr>
            <w:tcW w:w="3166" w:type="dxa"/>
            <w:tcBorders>
              <w:top w:val="single" w:sz="18" w:space="0" w:color="auto"/>
              <w:bottom w:val="single" w:sz="18" w:space="0" w:color="auto"/>
              <w:right w:val="single" w:sz="18" w:space="0" w:color="auto"/>
            </w:tcBorders>
          </w:tcPr>
          <w:p w:rsidR="009836A3" w:rsidRPr="00251822" w:rsidRDefault="009836A3" w:rsidP="00223367">
            <w:pPr>
              <w:rPr>
                <w:b/>
              </w:rPr>
            </w:pPr>
            <w:r w:rsidRPr="00251822">
              <w:rPr>
                <w:b/>
              </w:rPr>
              <w:t>Właściwości</w:t>
            </w:r>
          </w:p>
        </w:tc>
      </w:tr>
      <w:tr w:rsidR="009836A3" w:rsidRPr="00251822" w:rsidTr="00223367">
        <w:tc>
          <w:tcPr>
            <w:tcW w:w="496" w:type="dxa"/>
            <w:tcBorders>
              <w:top w:val="single" w:sz="18" w:space="0" w:color="auto"/>
              <w:left w:val="single" w:sz="18" w:space="0" w:color="auto"/>
              <w:bottom w:val="single" w:sz="18" w:space="0" w:color="auto"/>
            </w:tcBorders>
          </w:tcPr>
          <w:p w:rsidR="009836A3" w:rsidRPr="00251822" w:rsidRDefault="009836A3" w:rsidP="00223367">
            <w:pPr>
              <w:rPr>
                <w:b/>
              </w:rPr>
            </w:pPr>
            <w:r w:rsidRPr="00251822">
              <w:rPr>
                <w:b/>
              </w:rPr>
              <w:t>1</w:t>
            </w:r>
          </w:p>
        </w:tc>
        <w:tc>
          <w:tcPr>
            <w:tcW w:w="5836" w:type="dxa"/>
            <w:tcBorders>
              <w:top w:val="single" w:sz="18" w:space="0" w:color="auto"/>
              <w:bottom w:val="single" w:sz="18" w:space="0" w:color="auto"/>
            </w:tcBorders>
          </w:tcPr>
          <w:p w:rsidR="009836A3" w:rsidRPr="00251822" w:rsidRDefault="009836A3" w:rsidP="00223367">
            <w:pPr>
              <w:rPr>
                <w:b/>
              </w:rPr>
            </w:pPr>
            <w:r w:rsidRPr="00251822">
              <w:rPr>
                <w:b/>
              </w:rPr>
              <w:t>2</w:t>
            </w:r>
          </w:p>
        </w:tc>
        <w:tc>
          <w:tcPr>
            <w:tcW w:w="3166" w:type="dxa"/>
            <w:tcBorders>
              <w:top w:val="single" w:sz="18" w:space="0" w:color="auto"/>
              <w:bottom w:val="single" w:sz="18" w:space="0" w:color="auto"/>
              <w:right w:val="single" w:sz="18" w:space="0" w:color="auto"/>
            </w:tcBorders>
          </w:tcPr>
          <w:p w:rsidR="009836A3" w:rsidRPr="00251822" w:rsidRDefault="009836A3" w:rsidP="00223367">
            <w:pPr>
              <w:rPr>
                <w:b/>
              </w:rPr>
            </w:pPr>
            <w:r w:rsidRPr="00251822">
              <w:rPr>
                <w:b/>
              </w:rPr>
              <w:t>3</w:t>
            </w:r>
          </w:p>
        </w:tc>
      </w:tr>
      <w:tr w:rsidR="009836A3" w:rsidRPr="00251822" w:rsidTr="00223367">
        <w:tc>
          <w:tcPr>
            <w:tcW w:w="496" w:type="dxa"/>
            <w:tcBorders>
              <w:top w:val="single" w:sz="18" w:space="0" w:color="auto"/>
              <w:left w:val="single" w:sz="18" w:space="0" w:color="auto"/>
            </w:tcBorders>
          </w:tcPr>
          <w:p w:rsidR="009836A3" w:rsidRPr="00251822" w:rsidRDefault="009836A3" w:rsidP="00223367">
            <w:pPr>
              <w:rPr>
                <w:rStyle w:val="Styl12pt"/>
              </w:rPr>
            </w:pPr>
            <w:r w:rsidRPr="00251822">
              <w:rPr>
                <w:rStyle w:val="Styl12pt"/>
              </w:rPr>
              <w:t>1</w:t>
            </w:r>
          </w:p>
        </w:tc>
        <w:tc>
          <w:tcPr>
            <w:tcW w:w="5836" w:type="dxa"/>
            <w:tcBorders>
              <w:top w:val="single" w:sz="18" w:space="0" w:color="auto"/>
            </w:tcBorders>
          </w:tcPr>
          <w:p w:rsidR="009836A3" w:rsidRPr="00251822" w:rsidRDefault="009836A3" w:rsidP="00223367">
            <w:pPr>
              <w:rPr>
                <w:rStyle w:val="Styl12pt"/>
              </w:rPr>
            </w:pPr>
            <w:r w:rsidRPr="00251822">
              <w:rPr>
                <w:rStyle w:val="Styl12pt"/>
              </w:rPr>
              <w:t>Zawartość cząstek ziaren mniejszych od, % masy,</w:t>
            </w:r>
          </w:p>
          <w:p w:rsidR="009836A3" w:rsidRPr="00251822" w:rsidRDefault="009836A3" w:rsidP="00223367">
            <w:pPr>
              <w:pStyle w:val="Tekstpodstawowy2"/>
              <w:tabs>
                <w:tab w:val="left" w:pos="264"/>
              </w:tabs>
              <w:rPr>
                <w:sz w:val="20"/>
              </w:rPr>
            </w:pPr>
            <w:r w:rsidRPr="00251822">
              <w:rPr>
                <w:sz w:val="20"/>
              </w:rPr>
              <w:t>Nie mniej niż:</w:t>
            </w:r>
          </w:p>
          <w:p w:rsidR="009836A3" w:rsidRPr="00251822" w:rsidRDefault="009836A3" w:rsidP="00223367">
            <w:pPr>
              <w:rPr>
                <w:rStyle w:val="Styl12pt"/>
              </w:rPr>
            </w:pPr>
            <w:r w:rsidRPr="00251822">
              <w:rPr>
                <w:rStyle w:val="Styl12pt"/>
              </w:rPr>
              <w:t xml:space="preserve"> - 0,3 mm </w:t>
            </w:r>
          </w:p>
          <w:p w:rsidR="009836A3" w:rsidRPr="00251822" w:rsidRDefault="009836A3" w:rsidP="00223367">
            <w:r w:rsidRPr="00251822">
              <w:rPr>
                <w:rStyle w:val="Styl12pt"/>
              </w:rPr>
              <w:lastRenderedPageBreak/>
              <w:t xml:space="preserve"> - 0,075 mm</w:t>
            </w:r>
          </w:p>
        </w:tc>
        <w:tc>
          <w:tcPr>
            <w:tcW w:w="3166" w:type="dxa"/>
            <w:tcBorders>
              <w:top w:val="single" w:sz="18" w:space="0" w:color="auto"/>
              <w:right w:val="single" w:sz="18" w:space="0" w:color="auto"/>
            </w:tcBorders>
          </w:tcPr>
          <w:p w:rsidR="009836A3" w:rsidRPr="00251822" w:rsidRDefault="009836A3" w:rsidP="00223367">
            <w:pPr>
              <w:rPr>
                <w:rStyle w:val="Styl12pt"/>
              </w:rPr>
            </w:pPr>
          </w:p>
          <w:p w:rsidR="009836A3" w:rsidRPr="00251822" w:rsidRDefault="009836A3" w:rsidP="00223367">
            <w:pPr>
              <w:rPr>
                <w:rStyle w:val="Styl12pt"/>
              </w:rPr>
            </w:pPr>
          </w:p>
          <w:p w:rsidR="009836A3" w:rsidRPr="00251822" w:rsidRDefault="009836A3" w:rsidP="00223367">
            <w:pPr>
              <w:rPr>
                <w:rStyle w:val="Styl12pt"/>
              </w:rPr>
            </w:pPr>
            <w:r w:rsidRPr="00251822">
              <w:rPr>
                <w:rStyle w:val="Styl12pt"/>
              </w:rPr>
              <w:t>100</w:t>
            </w:r>
          </w:p>
          <w:p w:rsidR="009836A3" w:rsidRPr="00251822" w:rsidRDefault="009836A3" w:rsidP="00223367">
            <w:r w:rsidRPr="00251822">
              <w:rPr>
                <w:rStyle w:val="Styl12pt"/>
              </w:rPr>
              <w:lastRenderedPageBreak/>
              <w:t>80</w:t>
            </w:r>
          </w:p>
        </w:tc>
      </w:tr>
      <w:tr w:rsidR="009836A3" w:rsidRPr="00251822" w:rsidTr="00223367">
        <w:tc>
          <w:tcPr>
            <w:tcW w:w="496" w:type="dxa"/>
            <w:tcBorders>
              <w:left w:val="single" w:sz="18" w:space="0" w:color="auto"/>
            </w:tcBorders>
          </w:tcPr>
          <w:p w:rsidR="009836A3" w:rsidRPr="00251822" w:rsidRDefault="009836A3" w:rsidP="00223367">
            <w:pPr>
              <w:rPr>
                <w:rStyle w:val="Styl12pt"/>
              </w:rPr>
            </w:pPr>
            <w:r w:rsidRPr="00251822">
              <w:rPr>
                <w:rStyle w:val="Styl12pt"/>
              </w:rPr>
              <w:lastRenderedPageBreak/>
              <w:t>2</w:t>
            </w:r>
          </w:p>
        </w:tc>
        <w:tc>
          <w:tcPr>
            <w:tcW w:w="5836" w:type="dxa"/>
          </w:tcPr>
          <w:p w:rsidR="009836A3" w:rsidRPr="00251822" w:rsidRDefault="009836A3" w:rsidP="00223367">
            <w:pPr>
              <w:rPr>
                <w:rStyle w:val="Styl12pt"/>
              </w:rPr>
            </w:pPr>
            <w:r w:rsidRPr="00251822">
              <w:rPr>
                <w:rStyle w:val="Styl12pt"/>
              </w:rPr>
              <w:t>Wilgotność, % nie więcej niż:</w:t>
            </w:r>
          </w:p>
        </w:tc>
        <w:tc>
          <w:tcPr>
            <w:tcW w:w="3166" w:type="dxa"/>
            <w:tcBorders>
              <w:right w:val="single" w:sz="18" w:space="0" w:color="auto"/>
            </w:tcBorders>
          </w:tcPr>
          <w:p w:rsidR="009836A3" w:rsidRPr="00251822" w:rsidRDefault="009836A3" w:rsidP="00223367">
            <w:pPr>
              <w:rPr>
                <w:rStyle w:val="Styl12pt"/>
              </w:rPr>
            </w:pPr>
            <w:r w:rsidRPr="00251822">
              <w:rPr>
                <w:rStyle w:val="Styl12pt"/>
              </w:rPr>
              <w:t>1,0</w:t>
            </w:r>
          </w:p>
        </w:tc>
      </w:tr>
      <w:tr w:rsidR="009836A3" w:rsidRPr="00251822" w:rsidTr="00223367">
        <w:tc>
          <w:tcPr>
            <w:tcW w:w="496" w:type="dxa"/>
            <w:tcBorders>
              <w:left w:val="single" w:sz="18" w:space="0" w:color="auto"/>
              <w:bottom w:val="single" w:sz="18" w:space="0" w:color="auto"/>
            </w:tcBorders>
          </w:tcPr>
          <w:p w:rsidR="009836A3" w:rsidRPr="00251822" w:rsidRDefault="009836A3" w:rsidP="00223367">
            <w:pPr>
              <w:rPr>
                <w:rStyle w:val="Styl12pt"/>
              </w:rPr>
            </w:pPr>
            <w:r w:rsidRPr="00251822">
              <w:rPr>
                <w:rStyle w:val="Styl12pt"/>
              </w:rPr>
              <w:t>3</w:t>
            </w:r>
          </w:p>
        </w:tc>
        <w:tc>
          <w:tcPr>
            <w:tcW w:w="5836" w:type="dxa"/>
            <w:tcBorders>
              <w:bottom w:val="single" w:sz="18" w:space="0" w:color="auto"/>
            </w:tcBorders>
          </w:tcPr>
          <w:p w:rsidR="009836A3" w:rsidRPr="00251822" w:rsidRDefault="009836A3" w:rsidP="00223367">
            <w:pPr>
              <w:rPr>
                <w:rStyle w:val="Styl12pt"/>
              </w:rPr>
            </w:pPr>
            <w:r w:rsidRPr="00251822">
              <w:rPr>
                <w:rStyle w:val="Styl12pt"/>
              </w:rPr>
              <w:t>Powierzchnia właściwa cm2/g</w:t>
            </w:r>
          </w:p>
        </w:tc>
        <w:tc>
          <w:tcPr>
            <w:tcW w:w="3166" w:type="dxa"/>
            <w:tcBorders>
              <w:bottom w:val="single" w:sz="18" w:space="0" w:color="auto"/>
              <w:right w:val="single" w:sz="18" w:space="0" w:color="auto"/>
            </w:tcBorders>
          </w:tcPr>
          <w:p w:rsidR="009836A3" w:rsidRPr="00251822" w:rsidRDefault="009836A3" w:rsidP="00223367">
            <w:pPr>
              <w:rPr>
                <w:rStyle w:val="Styl12pt"/>
              </w:rPr>
            </w:pPr>
            <w:r w:rsidRPr="00251822">
              <w:rPr>
                <w:rStyle w:val="Styl12pt"/>
              </w:rPr>
              <w:t>2500-4500</w:t>
            </w:r>
          </w:p>
        </w:tc>
      </w:tr>
    </w:tbl>
    <w:p w:rsidR="009836A3" w:rsidRPr="00251822" w:rsidRDefault="009836A3" w:rsidP="009836A3">
      <w:pPr>
        <w:rPr>
          <w:rStyle w:val="Styl12pt"/>
        </w:rPr>
      </w:pPr>
      <w:r w:rsidRPr="00251822">
        <w:rPr>
          <w:rStyle w:val="Styl12pt"/>
        </w:rPr>
        <w:t>Zawartość wypełniacza wapiennego w mieszance mineralno-asfaltowej do podbudowy powinna wynosić co najmniej tyle, ile wynosi zawartość pyłów z odpylania w otaczarce.</w:t>
      </w:r>
    </w:p>
    <w:p w:rsidR="009836A3" w:rsidRPr="00251822" w:rsidRDefault="009836A3" w:rsidP="009836A3">
      <w:pPr>
        <w:pStyle w:val="nag3"/>
        <w:numPr>
          <w:ilvl w:val="2"/>
          <w:numId w:val="0"/>
        </w:numPr>
        <w:tabs>
          <w:tab w:val="clear" w:pos="426"/>
          <w:tab w:val="clear" w:pos="709"/>
          <w:tab w:val="num" w:pos="1049"/>
        </w:tabs>
        <w:spacing w:before="240"/>
        <w:ind w:left="1049" w:hanging="1049"/>
      </w:pPr>
      <w:r w:rsidRPr="00251822">
        <w:t>Lepiszcze</w:t>
      </w:r>
    </w:p>
    <w:p w:rsidR="009836A3" w:rsidRPr="00251822" w:rsidRDefault="009836A3" w:rsidP="009836A3">
      <w:pPr>
        <w:rPr>
          <w:rStyle w:val="Styl12pt"/>
        </w:rPr>
      </w:pPr>
      <w:r w:rsidRPr="00251822">
        <w:rPr>
          <w:b/>
        </w:rPr>
        <w:t>Tabela</w:t>
      </w:r>
      <w:r w:rsidRPr="00251822">
        <w:rPr>
          <w:rStyle w:val="Styl12pt"/>
        </w:rPr>
        <w:t xml:space="preserve"> </w:t>
      </w:r>
      <w:r w:rsidRPr="00251822">
        <w:rPr>
          <w:b/>
        </w:rPr>
        <w:t>5.</w:t>
      </w:r>
      <w:r w:rsidRPr="00251822">
        <w:rPr>
          <w:rStyle w:val="Styl12pt"/>
        </w:rPr>
        <w:t xml:space="preserve"> Wymagania dla asfaltu drogowego D-35/50 wg PN- EN- 12591/2002</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244"/>
        <w:gridCol w:w="1985"/>
        <w:gridCol w:w="1775"/>
      </w:tblGrid>
      <w:tr w:rsidR="009836A3" w:rsidRPr="00251822" w:rsidTr="00223367">
        <w:trPr>
          <w:tblHeader/>
        </w:trPr>
        <w:tc>
          <w:tcPr>
            <w:tcW w:w="496" w:type="dxa"/>
            <w:tcBorders>
              <w:top w:val="single" w:sz="18" w:space="0" w:color="auto"/>
              <w:left w:val="single" w:sz="18" w:space="0" w:color="auto"/>
              <w:bottom w:val="single" w:sz="18" w:space="0" w:color="auto"/>
            </w:tcBorders>
            <w:vAlign w:val="center"/>
          </w:tcPr>
          <w:p w:rsidR="009836A3" w:rsidRPr="00251822" w:rsidRDefault="009836A3" w:rsidP="00223367">
            <w:pPr>
              <w:pStyle w:val="Tekstpodstawowy2"/>
              <w:tabs>
                <w:tab w:val="left" w:pos="264"/>
              </w:tabs>
              <w:jc w:val="center"/>
              <w:rPr>
                <w:b/>
                <w:sz w:val="20"/>
              </w:rPr>
            </w:pPr>
            <w:r w:rsidRPr="00251822">
              <w:rPr>
                <w:b/>
                <w:sz w:val="20"/>
              </w:rPr>
              <w:t>Lp.</w:t>
            </w:r>
          </w:p>
        </w:tc>
        <w:tc>
          <w:tcPr>
            <w:tcW w:w="5244" w:type="dxa"/>
            <w:tcBorders>
              <w:top w:val="single" w:sz="18" w:space="0" w:color="auto"/>
              <w:bottom w:val="single" w:sz="18" w:space="0" w:color="auto"/>
            </w:tcBorders>
            <w:vAlign w:val="center"/>
          </w:tcPr>
          <w:p w:rsidR="009836A3" w:rsidRPr="00251822" w:rsidRDefault="009836A3" w:rsidP="00223367">
            <w:pPr>
              <w:pStyle w:val="StylTekstpodstawowy2Pogrubienie"/>
              <w:rPr>
                <w:rFonts w:cs="Arial"/>
              </w:rPr>
            </w:pPr>
            <w:r w:rsidRPr="00251822">
              <w:rPr>
                <w:rFonts w:cs="Arial"/>
              </w:rPr>
              <w:t>Wyszczególnienie właściwości</w:t>
            </w:r>
          </w:p>
        </w:tc>
        <w:tc>
          <w:tcPr>
            <w:tcW w:w="1985" w:type="dxa"/>
            <w:tcBorders>
              <w:top w:val="single" w:sz="18" w:space="0" w:color="auto"/>
              <w:bottom w:val="single" w:sz="18" w:space="0" w:color="auto"/>
            </w:tcBorders>
            <w:vAlign w:val="center"/>
          </w:tcPr>
          <w:p w:rsidR="009836A3" w:rsidRPr="00251822" w:rsidRDefault="009836A3" w:rsidP="00223367">
            <w:pPr>
              <w:pStyle w:val="Tekstpodstawowy2"/>
              <w:tabs>
                <w:tab w:val="left" w:pos="264"/>
              </w:tabs>
              <w:jc w:val="center"/>
              <w:rPr>
                <w:b/>
                <w:sz w:val="20"/>
              </w:rPr>
            </w:pPr>
            <w:r w:rsidRPr="00251822">
              <w:rPr>
                <w:b/>
                <w:sz w:val="20"/>
              </w:rPr>
              <w:t>Piasek łamany</w:t>
            </w:r>
          </w:p>
        </w:tc>
        <w:tc>
          <w:tcPr>
            <w:tcW w:w="1775" w:type="dxa"/>
            <w:tcBorders>
              <w:top w:val="single" w:sz="18" w:space="0" w:color="auto"/>
              <w:bottom w:val="single" w:sz="18" w:space="0" w:color="auto"/>
              <w:right w:val="single" w:sz="18" w:space="0" w:color="auto"/>
            </w:tcBorders>
            <w:vAlign w:val="center"/>
          </w:tcPr>
          <w:p w:rsidR="009836A3" w:rsidRPr="00251822" w:rsidRDefault="009836A3" w:rsidP="00223367">
            <w:pPr>
              <w:pStyle w:val="Tekstpodstawowy2"/>
              <w:tabs>
                <w:tab w:val="left" w:pos="264"/>
              </w:tabs>
              <w:jc w:val="center"/>
              <w:rPr>
                <w:b/>
                <w:sz w:val="20"/>
              </w:rPr>
            </w:pPr>
            <w:r w:rsidRPr="00251822">
              <w:rPr>
                <w:b/>
                <w:sz w:val="20"/>
              </w:rPr>
              <w:t>Kruszywo drobne granulowane</w:t>
            </w:r>
          </w:p>
        </w:tc>
      </w:tr>
      <w:tr w:rsidR="009836A3" w:rsidRPr="00251822" w:rsidTr="00223367">
        <w:trPr>
          <w:tblHeader/>
        </w:trPr>
        <w:tc>
          <w:tcPr>
            <w:tcW w:w="496" w:type="dxa"/>
            <w:tcBorders>
              <w:top w:val="single" w:sz="18" w:space="0" w:color="auto"/>
              <w:left w:val="single" w:sz="18" w:space="0" w:color="auto"/>
              <w:bottom w:val="single" w:sz="18" w:space="0" w:color="auto"/>
            </w:tcBorders>
          </w:tcPr>
          <w:p w:rsidR="009836A3" w:rsidRPr="00251822" w:rsidRDefault="009836A3" w:rsidP="00223367">
            <w:pPr>
              <w:pStyle w:val="Tekstpodstawowy2"/>
              <w:tabs>
                <w:tab w:val="left" w:pos="264"/>
              </w:tabs>
              <w:jc w:val="center"/>
              <w:rPr>
                <w:b/>
                <w:sz w:val="20"/>
              </w:rPr>
            </w:pPr>
            <w:r w:rsidRPr="00251822">
              <w:rPr>
                <w:b/>
                <w:sz w:val="20"/>
              </w:rPr>
              <w:t>1</w:t>
            </w:r>
          </w:p>
        </w:tc>
        <w:tc>
          <w:tcPr>
            <w:tcW w:w="5244" w:type="dxa"/>
            <w:tcBorders>
              <w:top w:val="single" w:sz="18" w:space="0" w:color="auto"/>
              <w:bottom w:val="single" w:sz="18" w:space="0" w:color="auto"/>
            </w:tcBorders>
          </w:tcPr>
          <w:p w:rsidR="009836A3" w:rsidRPr="00251822" w:rsidRDefault="009836A3" w:rsidP="00223367">
            <w:pPr>
              <w:pStyle w:val="StylTekstpodstawowy2Pogrubienie"/>
              <w:rPr>
                <w:rFonts w:cs="Arial"/>
              </w:rPr>
            </w:pPr>
            <w:r w:rsidRPr="00251822">
              <w:rPr>
                <w:rFonts w:cs="Arial"/>
              </w:rPr>
              <w:t>2</w:t>
            </w:r>
          </w:p>
        </w:tc>
        <w:tc>
          <w:tcPr>
            <w:tcW w:w="1985" w:type="dxa"/>
            <w:tcBorders>
              <w:top w:val="single" w:sz="18" w:space="0" w:color="auto"/>
              <w:bottom w:val="single" w:sz="18" w:space="0" w:color="auto"/>
            </w:tcBorders>
          </w:tcPr>
          <w:p w:rsidR="009836A3" w:rsidRPr="00251822" w:rsidRDefault="009836A3" w:rsidP="00223367">
            <w:pPr>
              <w:pStyle w:val="Tekstpodstawowy2"/>
              <w:tabs>
                <w:tab w:val="left" w:pos="264"/>
              </w:tabs>
              <w:jc w:val="center"/>
              <w:rPr>
                <w:b/>
                <w:sz w:val="20"/>
              </w:rPr>
            </w:pPr>
            <w:r w:rsidRPr="00251822">
              <w:rPr>
                <w:b/>
                <w:sz w:val="20"/>
              </w:rPr>
              <w:t>3</w:t>
            </w:r>
          </w:p>
        </w:tc>
        <w:tc>
          <w:tcPr>
            <w:tcW w:w="1775" w:type="dxa"/>
            <w:tcBorders>
              <w:top w:val="single" w:sz="18" w:space="0" w:color="auto"/>
              <w:bottom w:val="single" w:sz="18" w:space="0" w:color="auto"/>
              <w:right w:val="single" w:sz="18" w:space="0" w:color="auto"/>
            </w:tcBorders>
          </w:tcPr>
          <w:p w:rsidR="009836A3" w:rsidRPr="00251822" w:rsidRDefault="009836A3" w:rsidP="00223367">
            <w:pPr>
              <w:pStyle w:val="Tekstpodstawowy2"/>
              <w:tabs>
                <w:tab w:val="left" w:pos="264"/>
              </w:tabs>
              <w:jc w:val="center"/>
              <w:rPr>
                <w:b/>
                <w:sz w:val="20"/>
              </w:rPr>
            </w:pPr>
            <w:r w:rsidRPr="00251822">
              <w:rPr>
                <w:b/>
                <w:sz w:val="20"/>
              </w:rPr>
              <w:t>4</w:t>
            </w:r>
          </w:p>
        </w:tc>
      </w:tr>
      <w:tr w:rsidR="009836A3" w:rsidRPr="00251822" w:rsidTr="00223367">
        <w:trPr>
          <w:trHeight w:val="330"/>
        </w:trPr>
        <w:tc>
          <w:tcPr>
            <w:tcW w:w="496" w:type="dxa"/>
            <w:tcBorders>
              <w:top w:val="single" w:sz="18" w:space="0" w:color="auto"/>
              <w:left w:val="single" w:sz="18" w:space="0" w:color="auto"/>
            </w:tcBorders>
          </w:tcPr>
          <w:p w:rsidR="009836A3" w:rsidRPr="00251822" w:rsidRDefault="009836A3" w:rsidP="00223367">
            <w:pPr>
              <w:pStyle w:val="Tekstpodstawowy2"/>
              <w:tabs>
                <w:tab w:val="left" w:pos="264"/>
              </w:tabs>
              <w:jc w:val="center"/>
              <w:rPr>
                <w:sz w:val="20"/>
              </w:rPr>
            </w:pPr>
            <w:r w:rsidRPr="00251822">
              <w:rPr>
                <w:sz w:val="20"/>
              </w:rPr>
              <w:t>1</w:t>
            </w:r>
          </w:p>
        </w:tc>
        <w:tc>
          <w:tcPr>
            <w:tcW w:w="5244" w:type="dxa"/>
            <w:tcBorders>
              <w:top w:val="single" w:sz="18" w:space="0" w:color="auto"/>
            </w:tcBorders>
          </w:tcPr>
          <w:p w:rsidR="009836A3" w:rsidRPr="00251822" w:rsidRDefault="009836A3" w:rsidP="00223367">
            <w:pPr>
              <w:pStyle w:val="Tekstpodstawowy2"/>
              <w:tabs>
                <w:tab w:val="left" w:pos="264"/>
              </w:tabs>
              <w:rPr>
                <w:sz w:val="20"/>
              </w:rPr>
            </w:pPr>
            <w:r w:rsidRPr="00251822">
              <w:rPr>
                <w:sz w:val="20"/>
              </w:rPr>
              <w:t>Penetracja w 25°C, 0.1 mm</w:t>
            </w:r>
          </w:p>
        </w:tc>
        <w:tc>
          <w:tcPr>
            <w:tcW w:w="1985" w:type="dxa"/>
            <w:tcBorders>
              <w:top w:val="single" w:sz="18" w:space="0" w:color="auto"/>
            </w:tcBorders>
          </w:tcPr>
          <w:p w:rsidR="009836A3" w:rsidRPr="00251822" w:rsidRDefault="009836A3" w:rsidP="00223367">
            <w:pPr>
              <w:pStyle w:val="Tekstpodstawowy2"/>
              <w:tabs>
                <w:tab w:val="left" w:pos="264"/>
              </w:tabs>
              <w:jc w:val="center"/>
              <w:rPr>
                <w:sz w:val="20"/>
              </w:rPr>
            </w:pPr>
            <w:r w:rsidRPr="00251822">
              <w:rPr>
                <w:sz w:val="20"/>
              </w:rPr>
              <w:t>PN-EN 1426</w:t>
            </w:r>
          </w:p>
        </w:tc>
        <w:tc>
          <w:tcPr>
            <w:tcW w:w="1775" w:type="dxa"/>
            <w:tcBorders>
              <w:top w:val="single" w:sz="18" w:space="0" w:color="auto"/>
              <w:right w:val="single" w:sz="18" w:space="0" w:color="auto"/>
            </w:tcBorders>
          </w:tcPr>
          <w:p w:rsidR="009836A3" w:rsidRPr="00251822" w:rsidRDefault="009836A3" w:rsidP="00223367">
            <w:pPr>
              <w:pStyle w:val="Tekstpodstawowy2"/>
              <w:tabs>
                <w:tab w:val="left" w:pos="264"/>
              </w:tabs>
              <w:jc w:val="center"/>
              <w:rPr>
                <w:sz w:val="20"/>
              </w:rPr>
            </w:pPr>
            <w:r w:rsidRPr="00251822">
              <w:rPr>
                <w:sz w:val="20"/>
              </w:rPr>
              <w:t>35-50</w:t>
            </w:r>
          </w:p>
        </w:tc>
      </w:tr>
      <w:tr w:rsidR="009836A3" w:rsidRPr="00251822" w:rsidTr="00223367">
        <w:trPr>
          <w:trHeight w:val="330"/>
        </w:trPr>
        <w:tc>
          <w:tcPr>
            <w:tcW w:w="496" w:type="dxa"/>
            <w:tcBorders>
              <w:left w:val="single" w:sz="18" w:space="0" w:color="auto"/>
            </w:tcBorders>
          </w:tcPr>
          <w:p w:rsidR="009836A3" w:rsidRPr="00251822" w:rsidRDefault="009836A3" w:rsidP="00223367">
            <w:pPr>
              <w:pStyle w:val="Tekstpodstawowy2"/>
              <w:tabs>
                <w:tab w:val="left" w:pos="264"/>
              </w:tabs>
              <w:jc w:val="center"/>
              <w:rPr>
                <w:sz w:val="20"/>
              </w:rPr>
            </w:pPr>
            <w:r w:rsidRPr="00251822">
              <w:rPr>
                <w:sz w:val="20"/>
              </w:rPr>
              <w:t>2</w:t>
            </w:r>
          </w:p>
        </w:tc>
        <w:tc>
          <w:tcPr>
            <w:tcW w:w="5244" w:type="dxa"/>
          </w:tcPr>
          <w:p w:rsidR="009836A3" w:rsidRPr="00251822" w:rsidRDefault="009836A3" w:rsidP="00223367">
            <w:pPr>
              <w:pStyle w:val="Tekstpodstawowy2"/>
              <w:tabs>
                <w:tab w:val="left" w:pos="264"/>
              </w:tabs>
              <w:rPr>
                <w:sz w:val="20"/>
              </w:rPr>
            </w:pPr>
            <w:r w:rsidRPr="00251822">
              <w:rPr>
                <w:sz w:val="20"/>
              </w:rPr>
              <w:t xml:space="preserve">Temperatura </w:t>
            </w:r>
            <w:proofErr w:type="spellStart"/>
            <w:r w:rsidRPr="00251822">
              <w:rPr>
                <w:sz w:val="20"/>
              </w:rPr>
              <w:t>mięknienia</w:t>
            </w:r>
            <w:proofErr w:type="spellEnd"/>
            <w:r w:rsidRPr="00251822">
              <w:rPr>
                <w:sz w:val="20"/>
              </w:rPr>
              <w:t>, °C</w:t>
            </w:r>
          </w:p>
        </w:tc>
        <w:tc>
          <w:tcPr>
            <w:tcW w:w="1985" w:type="dxa"/>
          </w:tcPr>
          <w:p w:rsidR="009836A3" w:rsidRPr="00251822" w:rsidRDefault="009836A3" w:rsidP="00223367">
            <w:pPr>
              <w:pStyle w:val="Tekstpodstawowy2"/>
              <w:tabs>
                <w:tab w:val="left" w:pos="264"/>
              </w:tabs>
              <w:jc w:val="center"/>
              <w:rPr>
                <w:sz w:val="20"/>
              </w:rPr>
            </w:pPr>
            <w:r w:rsidRPr="00251822">
              <w:rPr>
                <w:sz w:val="20"/>
              </w:rPr>
              <w:t>PN-EN 1427</w:t>
            </w:r>
          </w:p>
        </w:tc>
        <w:tc>
          <w:tcPr>
            <w:tcW w:w="1775" w:type="dxa"/>
            <w:tcBorders>
              <w:right w:val="single" w:sz="18" w:space="0" w:color="auto"/>
            </w:tcBorders>
          </w:tcPr>
          <w:p w:rsidR="009836A3" w:rsidRPr="00251822" w:rsidRDefault="009836A3" w:rsidP="00223367">
            <w:pPr>
              <w:pStyle w:val="Tekstpodstawowy2"/>
              <w:tabs>
                <w:tab w:val="left" w:pos="264"/>
              </w:tabs>
              <w:jc w:val="center"/>
              <w:rPr>
                <w:sz w:val="20"/>
              </w:rPr>
            </w:pPr>
            <w:r w:rsidRPr="00251822">
              <w:rPr>
                <w:sz w:val="20"/>
              </w:rPr>
              <w:t>50-58</w:t>
            </w:r>
          </w:p>
        </w:tc>
      </w:tr>
      <w:tr w:rsidR="009836A3" w:rsidRPr="00251822" w:rsidTr="00223367">
        <w:trPr>
          <w:trHeight w:val="330"/>
        </w:trPr>
        <w:tc>
          <w:tcPr>
            <w:tcW w:w="496" w:type="dxa"/>
            <w:tcBorders>
              <w:left w:val="single" w:sz="18" w:space="0" w:color="auto"/>
            </w:tcBorders>
          </w:tcPr>
          <w:p w:rsidR="009836A3" w:rsidRPr="00251822" w:rsidRDefault="009836A3" w:rsidP="00223367">
            <w:pPr>
              <w:pStyle w:val="Tekstpodstawowy2"/>
              <w:tabs>
                <w:tab w:val="left" w:pos="264"/>
              </w:tabs>
              <w:jc w:val="center"/>
              <w:rPr>
                <w:sz w:val="20"/>
              </w:rPr>
            </w:pPr>
            <w:r w:rsidRPr="00251822">
              <w:rPr>
                <w:sz w:val="20"/>
              </w:rPr>
              <w:t>3</w:t>
            </w:r>
          </w:p>
        </w:tc>
        <w:tc>
          <w:tcPr>
            <w:tcW w:w="5244" w:type="dxa"/>
          </w:tcPr>
          <w:p w:rsidR="009836A3" w:rsidRPr="00251822" w:rsidRDefault="009836A3" w:rsidP="00223367">
            <w:pPr>
              <w:pStyle w:val="Tekstpodstawowy2"/>
              <w:tabs>
                <w:tab w:val="left" w:pos="264"/>
              </w:tabs>
              <w:rPr>
                <w:sz w:val="20"/>
              </w:rPr>
            </w:pPr>
            <w:r w:rsidRPr="00251822">
              <w:rPr>
                <w:sz w:val="20"/>
              </w:rPr>
              <w:t>Temperatura łamliwości, nie więcej niż, °C</w:t>
            </w:r>
          </w:p>
        </w:tc>
        <w:tc>
          <w:tcPr>
            <w:tcW w:w="1985" w:type="dxa"/>
          </w:tcPr>
          <w:p w:rsidR="009836A3" w:rsidRPr="00251822" w:rsidRDefault="009836A3" w:rsidP="00223367">
            <w:pPr>
              <w:pStyle w:val="Tekstpodstawowy2"/>
              <w:tabs>
                <w:tab w:val="left" w:pos="264"/>
              </w:tabs>
              <w:jc w:val="center"/>
              <w:rPr>
                <w:sz w:val="20"/>
              </w:rPr>
            </w:pPr>
            <w:r w:rsidRPr="00251822">
              <w:rPr>
                <w:sz w:val="20"/>
              </w:rPr>
              <w:t>PN-EN 12593</w:t>
            </w:r>
          </w:p>
        </w:tc>
        <w:tc>
          <w:tcPr>
            <w:tcW w:w="1775" w:type="dxa"/>
            <w:tcBorders>
              <w:right w:val="single" w:sz="18" w:space="0" w:color="auto"/>
            </w:tcBorders>
          </w:tcPr>
          <w:p w:rsidR="009836A3" w:rsidRPr="00251822" w:rsidRDefault="009836A3" w:rsidP="00223367">
            <w:pPr>
              <w:pStyle w:val="Tekstpodstawowy2"/>
              <w:tabs>
                <w:tab w:val="left" w:pos="264"/>
              </w:tabs>
              <w:jc w:val="center"/>
              <w:rPr>
                <w:sz w:val="20"/>
              </w:rPr>
            </w:pPr>
            <w:r w:rsidRPr="00251822">
              <w:rPr>
                <w:sz w:val="20"/>
              </w:rPr>
              <w:t>-5</w:t>
            </w:r>
          </w:p>
        </w:tc>
      </w:tr>
      <w:tr w:rsidR="009836A3" w:rsidRPr="00251822" w:rsidTr="00223367">
        <w:trPr>
          <w:trHeight w:val="330"/>
        </w:trPr>
        <w:tc>
          <w:tcPr>
            <w:tcW w:w="496" w:type="dxa"/>
            <w:tcBorders>
              <w:left w:val="single" w:sz="18" w:space="0" w:color="auto"/>
            </w:tcBorders>
          </w:tcPr>
          <w:p w:rsidR="009836A3" w:rsidRPr="00251822" w:rsidRDefault="009836A3" w:rsidP="00223367">
            <w:pPr>
              <w:pStyle w:val="Tekstpodstawowy2"/>
              <w:tabs>
                <w:tab w:val="left" w:pos="264"/>
              </w:tabs>
              <w:jc w:val="center"/>
              <w:rPr>
                <w:sz w:val="20"/>
              </w:rPr>
            </w:pPr>
            <w:r w:rsidRPr="00251822">
              <w:rPr>
                <w:sz w:val="20"/>
              </w:rPr>
              <w:t>4</w:t>
            </w:r>
          </w:p>
        </w:tc>
        <w:tc>
          <w:tcPr>
            <w:tcW w:w="5244" w:type="dxa"/>
          </w:tcPr>
          <w:p w:rsidR="009836A3" w:rsidRPr="00251822" w:rsidRDefault="009836A3" w:rsidP="00223367">
            <w:pPr>
              <w:pStyle w:val="Tekstpodstawowy2"/>
              <w:tabs>
                <w:tab w:val="left" w:pos="264"/>
              </w:tabs>
              <w:rPr>
                <w:sz w:val="20"/>
              </w:rPr>
            </w:pPr>
            <w:r w:rsidRPr="00251822">
              <w:rPr>
                <w:sz w:val="20"/>
              </w:rPr>
              <w:t>Temperatura zapłonu, nie mniej niż, °C</w:t>
            </w:r>
          </w:p>
        </w:tc>
        <w:tc>
          <w:tcPr>
            <w:tcW w:w="1985" w:type="dxa"/>
          </w:tcPr>
          <w:p w:rsidR="009836A3" w:rsidRPr="00251822" w:rsidRDefault="009836A3" w:rsidP="00223367">
            <w:pPr>
              <w:pStyle w:val="Tekstpodstawowy2"/>
              <w:tabs>
                <w:tab w:val="left" w:pos="264"/>
              </w:tabs>
              <w:jc w:val="center"/>
              <w:rPr>
                <w:sz w:val="20"/>
              </w:rPr>
            </w:pPr>
            <w:r w:rsidRPr="00251822">
              <w:rPr>
                <w:sz w:val="20"/>
              </w:rPr>
              <w:t>PN-EN 22592</w:t>
            </w:r>
          </w:p>
        </w:tc>
        <w:tc>
          <w:tcPr>
            <w:tcW w:w="1775" w:type="dxa"/>
            <w:tcBorders>
              <w:right w:val="single" w:sz="18" w:space="0" w:color="auto"/>
            </w:tcBorders>
          </w:tcPr>
          <w:p w:rsidR="009836A3" w:rsidRPr="00251822" w:rsidRDefault="009836A3" w:rsidP="00223367">
            <w:pPr>
              <w:pStyle w:val="Tekstpodstawowy2"/>
              <w:tabs>
                <w:tab w:val="left" w:pos="264"/>
              </w:tabs>
              <w:jc w:val="center"/>
              <w:rPr>
                <w:sz w:val="20"/>
              </w:rPr>
            </w:pPr>
            <w:r w:rsidRPr="00251822">
              <w:rPr>
                <w:sz w:val="20"/>
              </w:rPr>
              <w:t>240</w:t>
            </w:r>
          </w:p>
        </w:tc>
      </w:tr>
      <w:tr w:rsidR="009836A3" w:rsidRPr="00251822" w:rsidTr="00223367">
        <w:trPr>
          <w:trHeight w:val="330"/>
        </w:trPr>
        <w:tc>
          <w:tcPr>
            <w:tcW w:w="496" w:type="dxa"/>
            <w:tcBorders>
              <w:left w:val="single" w:sz="18" w:space="0" w:color="auto"/>
            </w:tcBorders>
          </w:tcPr>
          <w:p w:rsidR="009836A3" w:rsidRPr="00251822" w:rsidRDefault="009836A3" w:rsidP="00223367">
            <w:pPr>
              <w:pStyle w:val="Tekstpodstawowy2"/>
              <w:tabs>
                <w:tab w:val="left" w:pos="264"/>
              </w:tabs>
              <w:jc w:val="center"/>
              <w:rPr>
                <w:sz w:val="20"/>
              </w:rPr>
            </w:pPr>
            <w:r w:rsidRPr="00251822">
              <w:rPr>
                <w:sz w:val="20"/>
              </w:rPr>
              <w:t>5</w:t>
            </w:r>
          </w:p>
        </w:tc>
        <w:tc>
          <w:tcPr>
            <w:tcW w:w="5244" w:type="dxa"/>
          </w:tcPr>
          <w:p w:rsidR="009836A3" w:rsidRPr="00251822" w:rsidRDefault="009836A3" w:rsidP="00223367">
            <w:pPr>
              <w:pStyle w:val="Tekstpodstawowy2"/>
              <w:tabs>
                <w:tab w:val="left" w:pos="264"/>
              </w:tabs>
              <w:rPr>
                <w:sz w:val="20"/>
              </w:rPr>
            </w:pPr>
            <w:r w:rsidRPr="00251822">
              <w:rPr>
                <w:sz w:val="20"/>
              </w:rPr>
              <w:t>Zawartość składników rozpuszczalnych nie mniej niż, % m/m.</w:t>
            </w:r>
          </w:p>
        </w:tc>
        <w:tc>
          <w:tcPr>
            <w:tcW w:w="1985" w:type="dxa"/>
          </w:tcPr>
          <w:p w:rsidR="009836A3" w:rsidRPr="00251822" w:rsidRDefault="009836A3" w:rsidP="00223367">
            <w:pPr>
              <w:pStyle w:val="Tekstpodstawowy2"/>
              <w:tabs>
                <w:tab w:val="left" w:pos="264"/>
              </w:tabs>
              <w:jc w:val="center"/>
              <w:rPr>
                <w:sz w:val="20"/>
              </w:rPr>
            </w:pPr>
            <w:r w:rsidRPr="00251822">
              <w:rPr>
                <w:sz w:val="20"/>
              </w:rPr>
              <w:t>PN-EN 12592</w:t>
            </w:r>
          </w:p>
        </w:tc>
        <w:tc>
          <w:tcPr>
            <w:tcW w:w="1775" w:type="dxa"/>
            <w:tcBorders>
              <w:right w:val="single" w:sz="18" w:space="0" w:color="auto"/>
            </w:tcBorders>
          </w:tcPr>
          <w:p w:rsidR="009836A3" w:rsidRPr="00251822" w:rsidRDefault="009836A3" w:rsidP="00223367">
            <w:pPr>
              <w:pStyle w:val="Tekstpodstawowy2"/>
              <w:tabs>
                <w:tab w:val="left" w:pos="264"/>
              </w:tabs>
              <w:jc w:val="center"/>
              <w:rPr>
                <w:sz w:val="20"/>
              </w:rPr>
            </w:pPr>
            <w:r w:rsidRPr="00251822">
              <w:rPr>
                <w:sz w:val="20"/>
              </w:rPr>
              <w:t>99</w:t>
            </w:r>
          </w:p>
        </w:tc>
      </w:tr>
      <w:tr w:rsidR="009836A3" w:rsidRPr="00251822" w:rsidTr="00223367">
        <w:trPr>
          <w:trHeight w:val="330"/>
        </w:trPr>
        <w:tc>
          <w:tcPr>
            <w:tcW w:w="496" w:type="dxa"/>
            <w:tcBorders>
              <w:left w:val="single" w:sz="18" w:space="0" w:color="auto"/>
            </w:tcBorders>
          </w:tcPr>
          <w:p w:rsidR="009836A3" w:rsidRPr="00251822" w:rsidRDefault="009836A3" w:rsidP="00223367">
            <w:pPr>
              <w:pStyle w:val="Tekstpodstawowy2"/>
              <w:tabs>
                <w:tab w:val="left" w:pos="264"/>
              </w:tabs>
              <w:jc w:val="center"/>
              <w:rPr>
                <w:sz w:val="20"/>
              </w:rPr>
            </w:pPr>
            <w:r w:rsidRPr="00251822">
              <w:rPr>
                <w:sz w:val="20"/>
              </w:rPr>
              <w:t>6</w:t>
            </w:r>
          </w:p>
        </w:tc>
        <w:tc>
          <w:tcPr>
            <w:tcW w:w="5244" w:type="dxa"/>
          </w:tcPr>
          <w:p w:rsidR="009836A3" w:rsidRPr="00251822" w:rsidRDefault="009836A3" w:rsidP="00223367">
            <w:pPr>
              <w:pStyle w:val="Tekstpodstawowy2"/>
              <w:tabs>
                <w:tab w:val="left" w:pos="264"/>
              </w:tabs>
              <w:rPr>
                <w:sz w:val="20"/>
              </w:rPr>
            </w:pPr>
            <w:r w:rsidRPr="00251822">
              <w:rPr>
                <w:sz w:val="20"/>
              </w:rPr>
              <w:t>Zawartość parafiny, nie więcej niż, % m/m</w:t>
            </w:r>
          </w:p>
        </w:tc>
        <w:tc>
          <w:tcPr>
            <w:tcW w:w="1985" w:type="dxa"/>
          </w:tcPr>
          <w:p w:rsidR="009836A3" w:rsidRPr="00251822" w:rsidRDefault="009836A3" w:rsidP="00223367">
            <w:pPr>
              <w:pStyle w:val="Tekstpodstawowy2"/>
              <w:tabs>
                <w:tab w:val="left" w:pos="264"/>
              </w:tabs>
              <w:jc w:val="center"/>
              <w:rPr>
                <w:sz w:val="20"/>
              </w:rPr>
            </w:pPr>
            <w:r w:rsidRPr="00251822">
              <w:rPr>
                <w:sz w:val="20"/>
              </w:rPr>
              <w:t>PN-EN 12606-1</w:t>
            </w:r>
          </w:p>
        </w:tc>
        <w:tc>
          <w:tcPr>
            <w:tcW w:w="1775" w:type="dxa"/>
            <w:tcBorders>
              <w:right w:val="single" w:sz="18" w:space="0" w:color="auto"/>
            </w:tcBorders>
          </w:tcPr>
          <w:p w:rsidR="009836A3" w:rsidRPr="00251822" w:rsidRDefault="009836A3" w:rsidP="00223367">
            <w:pPr>
              <w:pStyle w:val="Tekstpodstawowy2"/>
              <w:tabs>
                <w:tab w:val="left" w:pos="264"/>
              </w:tabs>
              <w:jc w:val="center"/>
              <w:rPr>
                <w:sz w:val="20"/>
              </w:rPr>
            </w:pPr>
            <w:r w:rsidRPr="00251822">
              <w:rPr>
                <w:sz w:val="20"/>
              </w:rPr>
              <w:t>2,2</w:t>
            </w:r>
          </w:p>
        </w:tc>
      </w:tr>
      <w:tr w:rsidR="009836A3" w:rsidRPr="00251822" w:rsidTr="00223367">
        <w:trPr>
          <w:trHeight w:val="330"/>
        </w:trPr>
        <w:tc>
          <w:tcPr>
            <w:tcW w:w="496" w:type="dxa"/>
            <w:tcBorders>
              <w:left w:val="single" w:sz="18" w:space="0" w:color="auto"/>
            </w:tcBorders>
          </w:tcPr>
          <w:p w:rsidR="009836A3" w:rsidRPr="00251822" w:rsidRDefault="009836A3" w:rsidP="00223367">
            <w:pPr>
              <w:pStyle w:val="Tekstpodstawowy2"/>
              <w:tabs>
                <w:tab w:val="left" w:pos="264"/>
              </w:tabs>
              <w:jc w:val="center"/>
              <w:rPr>
                <w:sz w:val="20"/>
              </w:rPr>
            </w:pPr>
            <w:r w:rsidRPr="00251822">
              <w:rPr>
                <w:sz w:val="20"/>
              </w:rPr>
              <w:t>7</w:t>
            </w:r>
          </w:p>
        </w:tc>
        <w:tc>
          <w:tcPr>
            <w:tcW w:w="5244" w:type="dxa"/>
          </w:tcPr>
          <w:p w:rsidR="009836A3" w:rsidRPr="00251822" w:rsidRDefault="009836A3" w:rsidP="00223367">
            <w:pPr>
              <w:pStyle w:val="Tekstpodstawowy2"/>
              <w:tabs>
                <w:tab w:val="left" w:pos="264"/>
              </w:tabs>
              <w:rPr>
                <w:sz w:val="20"/>
              </w:rPr>
            </w:pPr>
            <w:r w:rsidRPr="00251822">
              <w:rPr>
                <w:sz w:val="20"/>
              </w:rPr>
              <w:t>Zmiana masy po starzeniu (ubytek lub przyrost), nie więcej niż, % m/m</w:t>
            </w:r>
          </w:p>
        </w:tc>
        <w:tc>
          <w:tcPr>
            <w:tcW w:w="1985" w:type="dxa"/>
          </w:tcPr>
          <w:p w:rsidR="009836A3" w:rsidRPr="00251822" w:rsidRDefault="009836A3" w:rsidP="00223367">
            <w:pPr>
              <w:pStyle w:val="Tekstpodstawowy2"/>
              <w:tabs>
                <w:tab w:val="left" w:pos="264"/>
              </w:tabs>
              <w:jc w:val="center"/>
              <w:rPr>
                <w:sz w:val="20"/>
              </w:rPr>
            </w:pPr>
            <w:r w:rsidRPr="00251822">
              <w:rPr>
                <w:sz w:val="20"/>
              </w:rPr>
              <w:t>PN-EN 12607-1</w:t>
            </w:r>
          </w:p>
        </w:tc>
        <w:tc>
          <w:tcPr>
            <w:tcW w:w="1775" w:type="dxa"/>
            <w:tcBorders>
              <w:right w:val="single" w:sz="18" w:space="0" w:color="auto"/>
            </w:tcBorders>
          </w:tcPr>
          <w:p w:rsidR="009836A3" w:rsidRPr="00251822" w:rsidRDefault="009836A3" w:rsidP="00223367">
            <w:pPr>
              <w:pStyle w:val="Tekstpodstawowy2"/>
              <w:tabs>
                <w:tab w:val="left" w:pos="264"/>
              </w:tabs>
              <w:jc w:val="center"/>
              <w:rPr>
                <w:sz w:val="20"/>
              </w:rPr>
            </w:pPr>
            <w:r w:rsidRPr="00251822">
              <w:rPr>
                <w:sz w:val="20"/>
              </w:rPr>
              <w:t>0,5</w:t>
            </w:r>
          </w:p>
        </w:tc>
      </w:tr>
      <w:tr w:rsidR="009836A3" w:rsidRPr="00251822" w:rsidTr="00223367">
        <w:trPr>
          <w:trHeight w:val="330"/>
        </w:trPr>
        <w:tc>
          <w:tcPr>
            <w:tcW w:w="496" w:type="dxa"/>
            <w:tcBorders>
              <w:left w:val="single" w:sz="18" w:space="0" w:color="auto"/>
            </w:tcBorders>
          </w:tcPr>
          <w:p w:rsidR="009836A3" w:rsidRPr="00251822" w:rsidRDefault="009836A3" w:rsidP="00223367">
            <w:pPr>
              <w:pStyle w:val="Tekstpodstawowy2"/>
              <w:tabs>
                <w:tab w:val="left" w:pos="264"/>
              </w:tabs>
              <w:jc w:val="center"/>
              <w:rPr>
                <w:sz w:val="20"/>
              </w:rPr>
            </w:pPr>
            <w:r w:rsidRPr="00251822">
              <w:rPr>
                <w:sz w:val="20"/>
              </w:rPr>
              <w:t>8</w:t>
            </w:r>
          </w:p>
        </w:tc>
        <w:tc>
          <w:tcPr>
            <w:tcW w:w="5244" w:type="dxa"/>
          </w:tcPr>
          <w:p w:rsidR="009836A3" w:rsidRPr="00251822" w:rsidRDefault="009836A3" w:rsidP="00223367">
            <w:pPr>
              <w:pStyle w:val="Tekstpodstawowy2"/>
              <w:tabs>
                <w:tab w:val="left" w:pos="264"/>
              </w:tabs>
              <w:rPr>
                <w:sz w:val="20"/>
              </w:rPr>
            </w:pPr>
            <w:r w:rsidRPr="00251822">
              <w:rPr>
                <w:sz w:val="20"/>
              </w:rPr>
              <w:t>Pozostała penetracja po starzeniu, nie mniej niż, %</w:t>
            </w:r>
          </w:p>
        </w:tc>
        <w:tc>
          <w:tcPr>
            <w:tcW w:w="1985" w:type="dxa"/>
          </w:tcPr>
          <w:p w:rsidR="009836A3" w:rsidRPr="00251822" w:rsidRDefault="009836A3" w:rsidP="00223367">
            <w:pPr>
              <w:pStyle w:val="Tekstpodstawowy2"/>
              <w:tabs>
                <w:tab w:val="left" w:pos="264"/>
              </w:tabs>
              <w:jc w:val="center"/>
              <w:rPr>
                <w:sz w:val="20"/>
              </w:rPr>
            </w:pPr>
            <w:r w:rsidRPr="00251822">
              <w:rPr>
                <w:sz w:val="20"/>
              </w:rPr>
              <w:t>PN-EN 1426</w:t>
            </w:r>
          </w:p>
        </w:tc>
        <w:tc>
          <w:tcPr>
            <w:tcW w:w="1775" w:type="dxa"/>
            <w:tcBorders>
              <w:right w:val="single" w:sz="18" w:space="0" w:color="auto"/>
            </w:tcBorders>
          </w:tcPr>
          <w:p w:rsidR="009836A3" w:rsidRPr="00251822" w:rsidRDefault="009836A3" w:rsidP="00223367">
            <w:pPr>
              <w:pStyle w:val="Tekstpodstawowy2"/>
              <w:tabs>
                <w:tab w:val="left" w:pos="264"/>
              </w:tabs>
              <w:jc w:val="center"/>
              <w:rPr>
                <w:sz w:val="20"/>
              </w:rPr>
            </w:pPr>
            <w:r w:rsidRPr="00251822">
              <w:rPr>
                <w:sz w:val="20"/>
              </w:rPr>
              <w:t>53</w:t>
            </w:r>
          </w:p>
        </w:tc>
      </w:tr>
      <w:tr w:rsidR="009836A3" w:rsidRPr="00251822" w:rsidTr="00223367">
        <w:trPr>
          <w:trHeight w:val="330"/>
        </w:trPr>
        <w:tc>
          <w:tcPr>
            <w:tcW w:w="496" w:type="dxa"/>
            <w:tcBorders>
              <w:left w:val="single" w:sz="18" w:space="0" w:color="auto"/>
            </w:tcBorders>
          </w:tcPr>
          <w:p w:rsidR="009836A3" w:rsidRPr="00251822" w:rsidRDefault="009836A3" w:rsidP="00223367">
            <w:pPr>
              <w:pStyle w:val="Tekstpodstawowy2"/>
              <w:tabs>
                <w:tab w:val="left" w:pos="264"/>
              </w:tabs>
              <w:jc w:val="center"/>
              <w:rPr>
                <w:sz w:val="20"/>
              </w:rPr>
            </w:pPr>
            <w:r w:rsidRPr="00251822">
              <w:rPr>
                <w:sz w:val="20"/>
              </w:rPr>
              <w:t>9</w:t>
            </w:r>
          </w:p>
        </w:tc>
        <w:tc>
          <w:tcPr>
            <w:tcW w:w="5244" w:type="dxa"/>
          </w:tcPr>
          <w:p w:rsidR="009836A3" w:rsidRPr="00251822" w:rsidRDefault="009836A3" w:rsidP="00223367">
            <w:pPr>
              <w:pStyle w:val="Tekstpodstawowy2"/>
              <w:tabs>
                <w:tab w:val="left" w:pos="264"/>
              </w:tabs>
              <w:rPr>
                <w:sz w:val="20"/>
              </w:rPr>
            </w:pPr>
            <w:r w:rsidRPr="00251822">
              <w:rPr>
                <w:sz w:val="20"/>
              </w:rPr>
              <w:t xml:space="preserve">Temperatura </w:t>
            </w:r>
            <w:proofErr w:type="spellStart"/>
            <w:r w:rsidRPr="00251822">
              <w:rPr>
                <w:sz w:val="20"/>
              </w:rPr>
              <w:t>mięknienia</w:t>
            </w:r>
            <w:proofErr w:type="spellEnd"/>
            <w:r w:rsidRPr="00251822">
              <w:rPr>
                <w:sz w:val="20"/>
              </w:rPr>
              <w:t xml:space="preserve"> po starzeniu, nie mniej niż, °C</w:t>
            </w:r>
          </w:p>
        </w:tc>
        <w:tc>
          <w:tcPr>
            <w:tcW w:w="1985" w:type="dxa"/>
          </w:tcPr>
          <w:p w:rsidR="009836A3" w:rsidRPr="00251822" w:rsidRDefault="009836A3" w:rsidP="00223367">
            <w:pPr>
              <w:pStyle w:val="Tekstpodstawowy2"/>
              <w:tabs>
                <w:tab w:val="left" w:pos="264"/>
              </w:tabs>
              <w:jc w:val="center"/>
              <w:rPr>
                <w:sz w:val="20"/>
              </w:rPr>
            </w:pPr>
            <w:r w:rsidRPr="00251822">
              <w:rPr>
                <w:sz w:val="20"/>
              </w:rPr>
              <w:t>PN-EN 1427</w:t>
            </w:r>
          </w:p>
        </w:tc>
        <w:tc>
          <w:tcPr>
            <w:tcW w:w="1775" w:type="dxa"/>
            <w:tcBorders>
              <w:right w:val="single" w:sz="18" w:space="0" w:color="auto"/>
            </w:tcBorders>
          </w:tcPr>
          <w:p w:rsidR="009836A3" w:rsidRPr="00251822" w:rsidRDefault="009836A3" w:rsidP="00223367">
            <w:pPr>
              <w:pStyle w:val="Tekstpodstawowy2"/>
              <w:tabs>
                <w:tab w:val="left" w:pos="264"/>
              </w:tabs>
              <w:jc w:val="center"/>
              <w:rPr>
                <w:sz w:val="20"/>
              </w:rPr>
            </w:pPr>
            <w:r w:rsidRPr="00251822">
              <w:rPr>
                <w:sz w:val="20"/>
              </w:rPr>
              <w:t>52</w:t>
            </w:r>
          </w:p>
        </w:tc>
      </w:tr>
      <w:tr w:rsidR="009836A3" w:rsidRPr="00251822" w:rsidTr="00223367">
        <w:trPr>
          <w:trHeight w:val="330"/>
        </w:trPr>
        <w:tc>
          <w:tcPr>
            <w:tcW w:w="496" w:type="dxa"/>
            <w:tcBorders>
              <w:left w:val="single" w:sz="18" w:space="0" w:color="auto"/>
              <w:bottom w:val="single" w:sz="18" w:space="0" w:color="auto"/>
            </w:tcBorders>
          </w:tcPr>
          <w:p w:rsidR="009836A3" w:rsidRPr="00251822" w:rsidRDefault="009836A3" w:rsidP="00223367">
            <w:pPr>
              <w:pStyle w:val="Tekstpodstawowy2"/>
              <w:tabs>
                <w:tab w:val="left" w:pos="264"/>
              </w:tabs>
              <w:jc w:val="center"/>
              <w:rPr>
                <w:sz w:val="20"/>
              </w:rPr>
            </w:pPr>
            <w:r w:rsidRPr="00251822">
              <w:rPr>
                <w:sz w:val="20"/>
              </w:rPr>
              <w:t>10</w:t>
            </w:r>
          </w:p>
        </w:tc>
        <w:tc>
          <w:tcPr>
            <w:tcW w:w="5244" w:type="dxa"/>
            <w:tcBorders>
              <w:bottom w:val="single" w:sz="18" w:space="0" w:color="auto"/>
            </w:tcBorders>
          </w:tcPr>
          <w:p w:rsidR="009836A3" w:rsidRPr="00251822" w:rsidRDefault="009836A3" w:rsidP="00223367">
            <w:pPr>
              <w:pStyle w:val="Tekstpodstawowy2"/>
              <w:tabs>
                <w:tab w:val="left" w:pos="264"/>
              </w:tabs>
              <w:rPr>
                <w:sz w:val="20"/>
              </w:rPr>
            </w:pPr>
            <w:r w:rsidRPr="00251822">
              <w:rPr>
                <w:sz w:val="20"/>
              </w:rPr>
              <w:t xml:space="preserve">Wzrost temperatury </w:t>
            </w:r>
            <w:proofErr w:type="spellStart"/>
            <w:r w:rsidRPr="00251822">
              <w:rPr>
                <w:sz w:val="20"/>
              </w:rPr>
              <w:t>mięknienia</w:t>
            </w:r>
            <w:proofErr w:type="spellEnd"/>
            <w:r w:rsidRPr="00251822">
              <w:rPr>
                <w:sz w:val="20"/>
              </w:rPr>
              <w:t xml:space="preserve"> po starzeniu, nie więcej niż, °C</w:t>
            </w:r>
          </w:p>
        </w:tc>
        <w:tc>
          <w:tcPr>
            <w:tcW w:w="1985" w:type="dxa"/>
            <w:tcBorders>
              <w:bottom w:val="single" w:sz="18" w:space="0" w:color="auto"/>
            </w:tcBorders>
          </w:tcPr>
          <w:p w:rsidR="009836A3" w:rsidRPr="00251822" w:rsidRDefault="009836A3" w:rsidP="00223367">
            <w:pPr>
              <w:pStyle w:val="Tekstpodstawowy2"/>
              <w:tabs>
                <w:tab w:val="left" w:pos="264"/>
              </w:tabs>
              <w:jc w:val="center"/>
              <w:rPr>
                <w:sz w:val="20"/>
              </w:rPr>
            </w:pPr>
            <w:r w:rsidRPr="00251822">
              <w:rPr>
                <w:sz w:val="20"/>
              </w:rPr>
              <w:t>PN- EN 1427</w:t>
            </w:r>
          </w:p>
        </w:tc>
        <w:tc>
          <w:tcPr>
            <w:tcW w:w="1775" w:type="dxa"/>
            <w:tcBorders>
              <w:bottom w:val="single" w:sz="18" w:space="0" w:color="auto"/>
              <w:right w:val="single" w:sz="18" w:space="0" w:color="auto"/>
            </w:tcBorders>
          </w:tcPr>
          <w:p w:rsidR="009836A3" w:rsidRPr="00251822" w:rsidRDefault="009836A3" w:rsidP="00223367">
            <w:pPr>
              <w:pStyle w:val="Tekstpodstawowy2"/>
              <w:tabs>
                <w:tab w:val="left" w:pos="264"/>
              </w:tabs>
              <w:jc w:val="center"/>
              <w:rPr>
                <w:sz w:val="20"/>
              </w:rPr>
            </w:pPr>
            <w:r w:rsidRPr="00251822">
              <w:rPr>
                <w:sz w:val="20"/>
              </w:rPr>
              <w:t>8</w:t>
            </w:r>
          </w:p>
        </w:tc>
      </w:tr>
    </w:tbl>
    <w:p w:rsidR="009836A3" w:rsidRPr="00251822" w:rsidRDefault="009836A3" w:rsidP="009836A3">
      <w:pPr>
        <w:pStyle w:val="Styl12ptPierwszywiersz05"/>
        <w:rPr>
          <w:rFonts w:cs="Arial"/>
        </w:rPr>
      </w:pPr>
      <w:r w:rsidRPr="00251822">
        <w:rPr>
          <w:rFonts w:cs="Arial"/>
        </w:rPr>
        <w:t>Każda dostawa asfaltu na budowę, powinna posiadać atest producenta, potwierdzający zgodność z wymaganiami ST.</w:t>
      </w:r>
    </w:p>
    <w:p w:rsidR="009836A3" w:rsidRPr="00251822" w:rsidRDefault="009836A3" w:rsidP="009836A3">
      <w:pPr>
        <w:pStyle w:val="nag3"/>
        <w:numPr>
          <w:ilvl w:val="2"/>
          <w:numId w:val="0"/>
        </w:numPr>
        <w:tabs>
          <w:tab w:val="clear" w:pos="426"/>
          <w:tab w:val="clear" w:pos="709"/>
          <w:tab w:val="num" w:pos="1049"/>
        </w:tabs>
        <w:spacing w:before="240"/>
        <w:ind w:left="1049" w:hanging="1049"/>
      </w:pPr>
      <w:r w:rsidRPr="00251822">
        <w:lastRenderedPageBreak/>
        <w:t>Mieszanka mineralna</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Za opracowanie recepty odpowiada Wykonawca Robót. Wykonawca dostarczy Inżynierowi, w terminie z nim uzgodnionym, do zatwierdzenia zaprojektowany skład mieszanki betonu asfaltowego. Recepta powinna być opracowana przy użyciu reprezentatywnych próbek materiałów, zaakceptowanych przez Inżyniera do wbudowania.</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Recepta powinna zawierać:</w:t>
      </w:r>
    </w:p>
    <w:p w:rsidR="009836A3" w:rsidRPr="000C1FA4" w:rsidRDefault="009836A3" w:rsidP="009836A3">
      <w:pPr>
        <w:numPr>
          <w:ilvl w:val="0"/>
          <w:numId w:val="61"/>
        </w:numPr>
        <w:spacing w:after="120" w:line="240" w:lineRule="auto"/>
        <w:jc w:val="both"/>
        <w:rPr>
          <w:rStyle w:val="Styl12pt"/>
          <w:rFonts w:asciiTheme="minorHAnsi" w:hAnsiTheme="minorHAnsi"/>
        </w:rPr>
      </w:pPr>
      <w:r w:rsidRPr="000C1FA4">
        <w:rPr>
          <w:rStyle w:val="Styl12pt"/>
          <w:rFonts w:asciiTheme="minorHAnsi" w:hAnsiTheme="minorHAnsi"/>
        </w:rPr>
        <w:t>badania do mieszanki BA,</w:t>
      </w:r>
    </w:p>
    <w:p w:rsidR="009836A3" w:rsidRPr="000C1FA4" w:rsidRDefault="009836A3" w:rsidP="009836A3">
      <w:pPr>
        <w:numPr>
          <w:ilvl w:val="0"/>
          <w:numId w:val="61"/>
        </w:numPr>
        <w:spacing w:after="120" w:line="240" w:lineRule="auto"/>
        <w:jc w:val="both"/>
        <w:rPr>
          <w:rStyle w:val="Styl12pt"/>
          <w:rFonts w:asciiTheme="minorHAnsi" w:hAnsiTheme="minorHAnsi"/>
        </w:rPr>
      </w:pPr>
      <w:r w:rsidRPr="000C1FA4">
        <w:rPr>
          <w:rStyle w:val="Styl12pt"/>
          <w:rFonts w:asciiTheme="minorHAnsi" w:hAnsiTheme="minorHAnsi"/>
        </w:rPr>
        <w:t>skład mieszanki BA,</w:t>
      </w:r>
    </w:p>
    <w:p w:rsidR="009836A3" w:rsidRPr="000C1FA4" w:rsidRDefault="009836A3" w:rsidP="009836A3">
      <w:pPr>
        <w:numPr>
          <w:ilvl w:val="0"/>
          <w:numId w:val="61"/>
        </w:numPr>
        <w:spacing w:after="120" w:line="240" w:lineRule="auto"/>
        <w:jc w:val="both"/>
        <w:rPr>
          <w:rStyle w:val="Styl12pt"/>
          <w:rFonts w:asciiTheme="minorHAnsi" w:hAnsiTheme="minorHAnsi"/>
        </w:rPr>
      </w:pPr>
      <w:r w:rsidRPr="000C1FA4">
        <w:rPr>
          <w:rStyle w:val="Styl12pt"/>
          <w:rFonts w:asciiTheme="minorHAnsi" w:hAnsiTheme="minorHAnsi"/>
        </w:rPr>
        <w:t>wyniki badań laboratoryjnych cech mieszanki porównane z założonymi wymaganiami.</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Wraz z receptą Wykonawca dostarczy do badań co najmniej 3 próbki reprezentatywne mieszanki BA zagęszczonej 2x75 uderzeń wg metody Marshalla lub odpowiednią ilość mieszanki mineralno-asfaltowej zgodnej z opracowaną receptą.</w:t>
      </w:r>
    </w:p>
    <w:p w:rsidR="009836A3" w:rsidRPr="000C1FA4" w:rsidRDefault="009836A3" w:rsidP="009836A3">
      <w:pPr>
        <w:pStyle w:val="Styl12ptPierwszywiersz025"/>
        <w:rPr>
          <w:rFonts w:asciiTheme="minorHAnsi" w:hAnsiTheme="minorHAnsi" w:cs="Arial"/>
        </w:rPr>
      </w:pPr>
      <w:r w:rsidRPr="000C1FA4">
        <w:rPr>
          <w:rFonts w:asciiTheme="minorHAnsi" w:hAnsiTheme="minorHAnsi" w:cs="Arial"/>
        </w:rPr>
        <w:t>Każda zmiana składników mieszanki BA w czasie trwania Robót, wymaga akceptacji Inżyniera oraz opracowania nowej recepty i jej zatwierdzenia.</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Wytyczne kierunkowe projektowania betonu asfaltowego o zwiększonej odporności na odkształcenia trwałe wg Zeszytu nr 48 "Zasady projektowania betonu asfaltowego  o zwiększonej odporności na odkształcenia trwałe" - wydanie II uzupełnione IBDiM Warszawa 1995 r..</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Krzywe uziarnienia i wymagane cechy podano w Tabeli 6 niniejszych ST.</w:t>
      </w:r>
    </w:p>
    <w:p w:rsidR="009836A3" w:rsidRPr="00251822" w:rsidRDefault="009836A3" w:rsidP="009836A3">
      <w:pPr>
        <w:rPr>
          <w:rStyle w:val="Styl12pt"/>
          <w:u w:val="single"/>
        </w:rPr>
      </w:pPr>
      <w:r w:rsidRPr="00251822">
        <w:rPr>
          <w:u w:val="single"/>
        </w:rPr>
        <w:t>Procedura ustalania optymalnej ilości lepiszcza</w:t>
      </w:r>
      <w:r w:rsidRPr="00251822">
        <w:rPr>
          <w:rStyle w:val="Styl12pt"/>
          <w:u w:val="single"/>
        </w:rPr>
        <w:t xml:space="preserve"> </w:t>
      </w:r>
    </w:p>
    <w:p w:rsidR="009836A3" w:rsidRPr="000C1FA4" w:rsidRDefault="009836A3" w:rsidP="009836A3">
      <w:pPr>
        <w:pStyle w:val="StylTekstpodstawowywcity3Przed0ptInterliniapojedy"/>
        <w:rPr>
          <w:rFonts w:asciiTheme="minorHAnsi" w:hAnsiTheme="minorHAnsi" w:cs="Arial"/>
        </w:rPr>
      </w:pPr>
      <w:r w:rsidRPr="000C1FA4">
        <w:rPr>
          <w:rFonts w:asciiTheme="minorHAnsi" w:hAnsiTheme="minorHAnsi" w:cs="Arial"/>
        </w:rPr>
        <w:t>Procedura ustalania optymalnej ilości lepiszcza w betonie asfaltowym wg metodyki przyjętej w Zeszycie nr 48 „Zasady projektowania betonu asfaltowego o zwiększonej odporności na odkształcenia trwałe”:</w:t>
      </w:r>
    </w:p>
    <w:p w:rsidR="009836A3" w:rsidRPr="000C1FA4" w:rsidRDefault="009836A3" w:rsidP="009836A3">
      <w:pPr>
        <w:numPr>
          <w:ilvl w:val="0"/>
          <w:numId w:val="59"/>
        </w:numPr>
        <w:spacing w:after="120" w:line="240" w:lineRule="auto"/>
        <w:jc w:val="both"/>
        <w:rPr>
          <w:rStyle w:val="Styl12pt"/>
          <w:rFonts w:asciiTheme="minorHAnsi" w:hAnsiTheme="minorHAnsi"/>
        </w:rPr>
      </w:pPr>
      <w:r w:rsidRPr="000C1FA4">
        <w:rPr>
          <w:rStyle w:val="Styl12pt"/>
          <w:rFonts w:asciiTheme="minorHAnsi" w:hAnsiTheme="minorHAnsi"/>
        </w:rPr>
        <w:t>zaprojektowanie mieszanki mineralnej z betonu asfaltowego w ten sposób, aby jej uziarnienie było zawarte pomiędzy wartościami granicznymi wg tabeli 6,</w:t>
      </w:r>
    </w:p>
    <w:p w:rsidR="009836A3" w:rsidRPr="000C1FA4" w:rsidRDefault="009836A3" w:rsidP="009836A3">
      <w:pPr>
        <w:numPr>
          <w:ilvl w:val="0"/>
          <w:numId w:val="59"/>
        </w:numPr>
        <w:spacing w:after="120" w:line="240" w:lineRule="auto"/>
        <w:jc w:val="both"/>
        <w:rPr>
          <w:rStyle w:val="Styl12pt"/>
          <w:rFonts w:asciiTheme="minorHAnsi" w:hAnsiTheme="minorHAnsi"/>
        </w:rPr>
      </w:pPr>
      <w:r w:rsidRPr="000C1FA4">
        <w:rPr>
          <w:rStyle w:val="Styl12pt"/>
          <w:rFonts w:asciiTheme="minorHAnsi" w:hAnsiTheme="minorHAnsi"/>
        </w:rPr>
        <w:t>wykonanie 5 serii próbek betonu asfaltowego, po 3 próbki w każdej serii, do badań metodą Marshalla zgodnie z Projektem PN/S-04001, stosując 2x75 uderzeń ubijaka, przy czym zawartość asfaltu w poszczególnych seriach nie powinna być zróżnicowana więcej niż o 0,3% m/m.,</w:t>
      </w:r>
    </w:p>
    <w:p w:rsidR="009836A3" w:rsidRPr="000C1FA4" w:rsidRDefault="009836A3" w:rsidP="009836A3">
      <w:pPr>
        <w:numPr>
          <w:ilvl w:val="0"/>
          <w:numId w:val="59"/>
        </w:numPr>
        <w:spacing w:after="120" w:line="240" w:lineRule="auto"/>
        <w:jc w:val="both"/>
        <w:rPr>
          <w:rStyle w:val="Styl12pt"/>
          <w:rFonts w:asciiTheme="minorHAnsi" w:hAnsiTheme="minorHAnsi"/>
        </w:rPr>
      </w:pPr>
      <w:r w:rsidRPr="000C1FA4">
        <w:rPr>
          <w:rStyle w:val="Styl12pt"/>
          <w:rFonts w:asciiTheme="minorHAnsi" w:hAnsiTheme="minorHAnsi"/>
        </w:rPr>
        <w:t>oznaczenie stabilności, odkształcenia próbek wg BN-70/8931-09 i oznaczenie gęstości strukturalnej, wolnej przestrzeni w mieszance; wstępne ustalenie na podstawie tych wyników optymalnej zawartości asfaltu w betonie asfaltowym,</w:t>
      </w:r>
    </w:p>
    <w:p w:rsidR="009836A3" w:rsidRPr="000C1FA4" w:rsidRDefault="009836A3" w:rsidP="009836A3">
      <w:pPr>
        <w:numPr>
          <w:ilvl w:val="0"/>
          <w:numId w:val="59"/>
        </w:numPr>
        <w:spacing w:after="120" w:line="240" w:lineRule="auto"/>
        <w:jc w:val="both"/>
        <w:rPr>
          <w:rStyle w:val="Styl12pt"/>
          <w:rFonts w:asciiTheme="minorHAnsi" w:hAnsiTheme="minorHAnsi"/>
        </w:rPr>
      </w:pPr>
      <w:r w:rsidRPr="000C1FA4">
        <w:rPr>
          <w:rStyle w:val="Styl12pt"/>
          <w:rFonts w:asciiTheme="minorHAnsi" w:hAnsiTheme="minorHAnsi"/>
        </w:rPr>
        <w:t xml:space="preserve">sporządzenie 3 serii próbek o średnicy i wysokości równej 101 mm z betonu asfaltowego do badań metodą pełzania. Do wykonania w/w badania laboratorium winno być wyposażone w specjalistyczny sprzęt, to znaczy aparat do badania pełzania. Aparat powinien posiadać aktualne potwierdzenie kalibracji wydane przez </w:t>
      </w:r>
      <w:proofErr w:type="spellStart"/>
      <w:r w:rsidRPr="000C1FA4">
        <w:rPr>
          <w:rStyle w:val="Styl12pt"/>
          <w:rFonts w:asciiTheme="minorHAnsi" w:hAnsiTheme="minorHAnsi"/>
        </w:rPr>
        <w:t>IBDiM</w:t>
      </w:r>
      <w:proofErr w:type="spellEnd"/>
      <w:r w:rsidRPr="000C1FA4">
        <w:rPr>
          <w:rStyle w:val="Styl12pt"/>
          <w:rFonts w:asciiTheme="minorHAnsi" w:hAnsiTheme="minorHAnsi"/>
        </w:rPr>
        <w:t>.</w:t>
      </w:r>
    </w:p>
    <w:p w:rsidR="009836A3" w:rsidRDefault="009836A3" w:rsidP="009836A3">
      <w:pPr>
        <w:spacing w:after="0"/>
        <w:rPr>
          <w:u w:val="single"/>
        </w:rPr>
      </w:pPr>
      <w:r w:rsidRPr="00251822">
        <w:rPr>
          <w:u w:val="single"/>
        </w:rPr>
        <w:t>Wymagania dla mieszanki mineralno-asfaltowej i betonu asfaltowego</w:t>
      </w:r>
    </w:p>
    <w:p w:rsidR="009836A3" w:rsidRPr="00251822" w:rsidRDefault="009836A3" w:rsidP="009836A3">
      <w:pPr>
        <w:spacing w:after="0"/>
        <w:rPr>
          <w:u w:val="single"/>
        </w:rPr>
      </w:pPr>
    </w:p>
    <w:p w:rsidR="009836A3" w:rsidRPr="00251822" w:rsidRDefault="009836A3" w:rsidP="009836A3">
      <w:pPr>
        <w:keepNext/>
        <w:rPr>
          <w:rStyle w:val="Styl12pt"/>
        </w:rPr>
      </w:pPr>
      <w:r w:rsidRPr="00251822">
        <w:rPr>
          <w:b/>
        </w:rPr>
        <w:lastRenderedPageBreak/>
        <w:t>Tabela 6.</w:t>
      </w:r>
      <w:r w:rsidRPr="00251822">
        <w:rPr>
          <w:rStyle w:val="Styl12pt"/>
        </w:rPr>
        <w:t xml:space="preserve"> Wymagania dla mieszanki mineralno-asfaltowej i betonu asfaltowego</w:t>
      </w: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9"/>
        <w:gridCol w:w="3459"/>
      </w:tblGrid>
      <w:tr w:rsidR="009836A3" w:rsidRPr="00251822" w:rsidTr="00223367">
        <w:trPr>
          <w:jc w:val="center"/>
        </w:trPr>
        <w:tc>
          <w:tcPr>
            <w:tcW w:w="4819" w:type="dxa"/>
            <w:tcBorders>
              <w:top w:val="single" w:sz="18" w:space="0" w:color="auto"/>
              <w:left w:val="single" w:sz="18" w:space="0" w:color="auto"/>
            </w:tcBorders>
          </w:tcPr>
          <w:p w:rsidR="009836A3" w:rsidRPr="00251822" w:rsidRDefault="009836A3" w:rsidP="00223367">
            <w:pPr>
              <w:keepNext/>
              <w:rPr>
                <w:b/>
              </w:rPr>
            </w:pPr>
            <w:r w:rsidRPr="00251822">
              <w:rPr>
                <w:b/>
              </w:rPr>
              <w:t>Wyszczególnienie składników i właściwości</w:t>
            </w:r>
          </w:p>
        </w:tc>
        <w:tc>
          <w:tcPr>
            <w:tcW w:w="3459" w:type="dxa"/>
            <w:tcBorders>
              <w:top w:val="single" w:sz="18" w:space="0" w:color="auto"/>
              <w:right w:val="single" w:sz="18" w:space="0" w:color="auto"/>
            </w:tcBorders>
          </w:tcPr>
          <w:p w:rsidR="009836A3" w:rsidRPr="00251822" w:rsidRDefault="009836A3" w:rsidP="00223367">
            <w:pPr>
              <w:keepNext/>
              <w:rPr>
                <w:b/>
              </w:rPr>
            </w:pPr>
            <w:r w:rsidRPr="00251822">
              <w:rPr>
                <w:b/>
              </w:rPr>
              <w:t>Mieszanka o uziarnieniu</w:t>
            </w:r>
          </w:p>
          <w:p w:rsidR="009836A3" w:rsidRPr="00251822" w:rsidRDefault="009836A3" w:rsidP="00223367">
            <w:pPr>
              <w:keepNext/>
              <w:rPr>
                <w:b/>
              </w:rPr>
            </w:pPr>
            <w:r w:rsidRPr="00251822">
              <w:rPr>
                <w:b/>
              </w:rPr>
              <w:t>0-25mm</w:t>
            </w:r>
          </w:p>
        </w:tc>
      </w:tr>
      <w:tr w:rsidR="009836A3" w:rsidRPr="00251822" w:rsidTr="00223367">
        <w:trPr>
          <w:trHeight w:val="4373"/>
          <w:jc w:val="center"/>
        </w:trPr>
        <w:tc>
          <w:tcPr>
            <w:tcW w:w="4819" w:type="dxa"/>
            <w:tcBorders>
              <w:left w:val="single" w:sz="18" w:space="0" w:color="auto"/>
            </w:tcBorders>
          </w:tcPr>
          <w:p w:rsidR="009836A3" w:rsidRPr="00251822" w:rsidRDefault="009836A3" w:rsidP="00223367">
            <w:pPr>
              <w:keepNext/>
              <w:rPr>
                <w:rStyle w:val="Styl12pt"/>
              </w:rPr>
            </w:pPr>
            <w:r w:rsidRPr="00251822">
              <w:rPr>
                <w:rStyle w:val="Styl12pt"/>
              </w:rPr>
              <w:t>Uziarnienie mieszanki mineralnej:</w:t>
            </w:r>
          </w:p>
          <w:p w:rsidR="009836A3" w:rsidRPr="00251822" w:rsidRDefault="009836A3" w:rsidP="00223367">
            <w:pPr>
              <w:keepNext/>
              <w:rPr>
                <w:rStyle w:val="Styl12pt"/>
              </w:rPr>
            </w:pPr>
            <w:r w:rsidRPr="00251822">
              <w:rPr>
                <w:rStyle w:val="Styl12pt"/>
              </w:rPr>
              <w:t>Przechodzi przez oczka sita: % w m/m.</w:t>
            </w:r>
          </w:p>
          <w:p w:rsidR="009836A3" w:rsidRPr="00251822" w:rsidRDefault="009836A3" w:rsidP="00223367">
            <w:pPr>
              <w:keepNext/>
              <w:rPr>
                <w:rStyle w:val="Styl12pt"/>
              </w:rPr>
            </w:pPr>
            <w:r w:rsidRPr="00251822">
              <w:rPr>
                <w:rStyle w:val="Styl12pt"/>
              </w:rPr>
              <w:t>31,5mm</w:t>
            </w:r>
          </w:p>
          <w:p w:rsidR="009836A3" w:rsidRPr="00251822" w:rsidRDefault="009836A3" w:rsidP="00223367">
            <w:pPr>
              <w:keepNext/>
              <w:rPr>
                <w:rStyle w:val="Styl12pt"/>
              </w:rPr>
            </w:pPr>
            <w:r w:rsidRPr="00251822">
              <w:rPr>
                <w:rStyle w:val="Styl12pt"/>
              </w:rPr>
              <w:t>25,0mm</w:t>
            </w:r>
          </w:p>
          <w:p w:rsidR="009836A3" w:rsidRPr="00251822" w:rsidRDefault="009836A3" w:rsidP="00223367">
            <w:pPr>
              <w:keepNext/>
              <w:rPr>
                <w:rStyle w:val="Styl12pt"/>
              </w:rPr>
            </w:pPr>
            <w:r w:rsidRPr="00251822">
              <w:rPr>
                <w:rStyle w:val="Styl12pt"/>
              </w:rPr>
              <w:t>20,0mm</w:t>
            </w:r>
          </w:p>
          <w:p w:rsidR="009836A3" w:rsidRPr="00251822" w:rsidRDefault="009836A3" w:rsidP="00223367">
            <w:pPr>
              <w:keepNext/>
              <w:rPr>
                <w:rStyle w:val="Styl12pt"/>
              </w:rPr>
            </w:pPr>
            <w:r w:rsidRPr="00251822">
              <w:rPr>
                <w:rStyle w:val="Styl12pt"/>
              </w:rPr>
              <w:t>16,0mm</w:t>
            </w:r>
          </w:p>
          <w:p w:rsidR="009836A3" w:rsidRPr="00251822" w:rsidRDefault="009836A3" w:rsidP="00223367">
            <w:pPr>
              <w:keepNext/>
              <w:rPr>
                <w:rStyle w:val="Styl12pt"/>
              </w:rPr>
            </w:pPr>
            <w:r w:rsidRPr="00251822">
              <w:rPr>
                <w:rStyle w:val="Styl12pt"/>
              </w:rPr>
              <w:t>12,8mm</w:t>
            </w:r>
          </w:p>
          <w:p w:rsidR="009836A3" w:rsidRPr="00251822" w:rsidRDefault="009836A3" w:rsidP="00223367">
            <w:pPr>
              <w:keepNext/>
              <w:rPr>
                <w:rStyle w:val="Styl12pt"/>
              </w:rPr>
            </w:pPr>
            <w:r w:rsidRPr="00251822">
              <w:rPr>
                <w:rStyle w:val="Styl12pt"/>
              </w:rPr>
              <w:t>9,6mm</w:t>
            </w:r>
          </w:p>
          <w:p w:rsidR="009836A3" w:rsidRPr="00251822" w:rsidRDefault="009836A3" w:rsidP="00223367">
            <w:pPr>
              <w:keepNext/>
              <w:rPr>
                <w:rStyle w:val="Styl12pt"/>
              </w:rPr>
            </w:pPr>
            <w:r w:rsidRPr="00251822">
              <w:rPr>
                <w:rStyle w:val="Styl12pt"/>
              </w:rPr>
              <w:t>8mm</w:t>
            </w:r>
          </w:p>
          <w:p w:rsidR="009836A3" w:rsidRPr="00251822" w:rsidRDefault="009836A3" w:rsidP="00223367">
            <w:pPr>
              <w:keepNext/>
              <w:rPr>
                <w:rStyle w:val="Styl12pt"/>
              </w:rPr>
            </w:pPr>
            <w:r w:rsidRPr="00251822">
              <w:rPr>
                <w:rStyle w:val="Styl12pt"/>
              </w:rPr>
              <w:t>6,3mm</w:t>
            </w:r>
          </w:p>
          <w:p w:rsidR="009836A3" w:rsidRPr="00251822" w:rsidRDefault="009836A3" w:rsidP="00223367">
            <w:pPr>
              <w:keepNext/>
              <w:rPr>
                <w:rStyle w:val="Styl12pt"/>
              </w:rPr>
            </w:pPr>
            <w:r w:rsidRPr="00251822">
              <w:rPr>
                <w:rStyle w:val="Styl12pt"/>
              </w:rPr>
              <w:t>4,0mm</w:t>
            </w:r>
          </w:p>
          <w:p w:rsidR="009836A3" w:rsidRPr="00251822" w:rsidRDefault="009836A3" w:rsidP="00223367">
            <w:pPr>
              <w:keepNext/>
              <w:rPr>
                <w:rStyle w:val="Styl12pt"/>
              </w:rPr>
            </w:pPr>
            <w:r w:rsidRPr="00251822">
              <w:rPr>
                <w:rStyle w:val="Styl12pt"/>
              </w:rPr>
              <w:t>2,0mm</w:t>
            </w:r>
          </w:p>
          <w:p w:rsidR="009836A3" w:rsidRPr="00251822" w:rsidRDefault="009836A3" w:rsidP="00223367">
            <w:pPr>
              <w:keepNext/>
              <w:rPr>
                <w:rStyle w:val="Styl12pt"/>
              </w:rPr>
            </w:pPr>
            <w:r w:rsidRPr="00251822">
              <w:rPr>
                <w:rStyle w:val="Styl12pt"/>
              </w:rPr>
              <w:t xml:space="preserve">zawartość </w:t>
            </w:r>
            <w:proofErr w:type="spellStart"/>
            <w:r w:rsidRPr="00251822">
              <w:rPr>
                <w:rStyle w:val="Styl12pt"/>
              </w:rPr>
              <w:t>ziarn</w:t>
            </w:r>
            <w:proofErr w:type="spellEnd"/>
            <w:r w:rsidRPr="00251822">
              <w:rPr>
                <w:rStyle w:val="Styl12pt"/>
              </w:rPr>
              <w:t xml:space="preserve"> </w:t>
            </w:r>
            <w:r w:rsidRPr="00251822">
              <w:rPr>
                <w:rStyle w:val="Styl12pt"/>
              </w:rPr>
              <w:sym w:font="Symbol" w:char="F03E"/>
            </w:r>
            <w:r w:rsidRPr="00251822">
              <w:rPr>
                <w:rStyle w:val="Styl12pt"/>
              </w:rPr>
              <w:t xml:space="preserve"> 2,0mm</w:t>
            </w:r>
          </w:p>
          <w:p w:rsidR="009836A3" w:rsidRPr="00251822" w:rsidRDefault="009836A3" w:rsidP="00223367">
            <w:pPr>
              <w:keepNext/>
              <w:rPr>
                <w:rStyle w:val="Styl12pt"/>
              </w:rPr>
            </w:pPr>
            <w:r w:rsidRPr="00251822">
              <w:rPr>
                <w:rStyle w:val="Styl12pt"/>
              </w:rPr>
              <w:t>0,85mm</w:t>
            </w:r>
          </w:p>
          <w:p w:rsidR="009836A3" w:rsidRPr="00251822" w:rsidRDefault="009836A3" w:rsidP="00223367">
            <w:pPr>
              <w:keepNext/>
              <w:rPr>
                <w:rStyle w:val="Styl12pt"/>
              </w:rPr>
            </w:pPr>
            <w:r w:rsidRPr="00251822">
              <w:rPr>
                <w:rStyle w:val="Styl12pt"/>
              </w:rPr>
              <w:t>0,42mm</w:t>
            </w:r>
          </w:p>
          <w:p w:rsidR="009836A3" w:rsidRPr="00251822" w:rsidRDefault="009836A3" w:rsidP="00223367">
            <w:pPr>
              <w:keepNext/>
              <w:rPr>
                <w:rStyle w:val="Styl12pt"/>
              </w:rPr>
            </w:pPr>
            <w:r w:rsidRPr="00251822">
              <w:rPr>
                <w:rStyle w:val="Styl12pt"/>
              </w:rPr>
              <w:t>0,30mm</w:t>
            </w:r>
          </w:p>
          <w:p w:rsidR="009836A3" w:rsidRPr="00251822" w:rsidRDefault="009836A3" w:rsidP="00223367">
            <w:pPr>
              <w:keepNext/>
              <w:rPr>
                <w:rStyle w:val="Styl12pt"/>
              </w:rPr>
            </w:pPr>
            <w:r w:rsidRPr="00251822">
              <w:rPr>
                <w:rStyle w:val="Styl12pt"/>
              </w:rPr>
              <w:t>0,18mm</w:t>
            </w:r>
          </w:p>
          <w:p w:rsidR="009836A3" w:rsidRPr="00251822" w:rsidRDefault="009836A3" w:rsidP="00223367">
            <w:pPr>
              <w:keepNext/>
              <w:rPr>
                <w:rStyle w:val="Styl12pt"/>
              </w:rPr>
            </w:pPr>
            <w:r w:rsidRPr="00251822">
              <w:rPr>
                <w:rStyle w:val="Styl12pt"/>
              </w:rPr>
              <w:t>0,15mm</w:t>
            </w:r>
          </w:p>
          <w:p w:rsidR="009836A3" w:rsidRPr="00251822" w:rsidRDefault="009836A3" w:rsidP="00223367">
            <w:pPr>
              <w:keepNext/>
            </w:pPr>
            <w:r w:rsidRPr="00251822">
              <w:rPr>
                <w:rStyle w:val="Styl12pt"/>
              </w:rPr>
              <w:t>0,075mm</w:t>
            </w:r>
          </w:p>
        </w:tc>
        <w:tc>
          <w:tcPr>
            <w:tcW w:w="3459" w:type="dxa"/>
            <w:tcBorders>
              <w:right w:val="single" w:sz="18" w:space="0" w:color="auto"/>
            </w:tcBorders>
          </w:tcPr>
          <w:p w:rsidR="009836A3" w:rsidRPr="00251822" w:rsidRDefault="009836A3" w:rsidP="00223367">
            <w:pPr>
              <w:keepNext/>
              <w:rPr>
                <w:rStyle w:val="Styl12pt"/>
              </w:rPr>
            </w:pPr>
          </w:p>
          <w:p w:rsidR="009836A3" w:rsidRPr="00251822" w:rsidRDefault="009836A3" w:rsidP="00223367">
            <w:pPr>
              <w:keepNext/>
              <w:rPr>
                <w:rStyle w:val="Styl12pt"/>
              </w:rPr>
            </w:pPr>
          </w:p>
          <w:p w:rsidR="009836A3" w:rsidRPr="00251822" w:rsidRDefault="009836A3" w:rsidP="00223367">
            <w:pPr>
              <w:keepNext/>
              <w:rPr>
                <w:rStyle w:val="Styl12pt"/>
              </w:rPr>
            </w:pPr>
            <w:r w:rsidRPr="00251822">
              <w:rPr>
                <w:rStyle w:val="Styl12pt"/>
              </w:rPr>
              <w:t>-</w:t>
            </w:r>
          </w:p>
          <w:p w:rsidR="009836A3" w:rsidRPr="00251822" w:rsidRDefault="009836A3" w:rsidP="00223367">
            <w:pPr>
              <w:keepNext/>
              <w:rPr>
                <w:rStyle w:val="Styl12pt"/>
              </w:rPr>
            </w:pPr>
            <w:r w:rsidRPr="00251822">
              <w:rPr>
                <w:rStyle w:val="Styl12pt"/>
              </w:rPr>
              <w:t>87-100</w:t>
            </w:r>
          </w:p>
          <w:p w:rsidR="009836A3" w:rsidRPr="00251822" w:rsidRDefault="009836A3" w:rsidP="00223367">
            <w:pPr>
              <w:keepNext/>
              <w:rPr>
                <w:rStyle w:val="Styl12pt"/>
              </w:rPr>
            </w:pPr>
            <w:r w:rsidRPr="00251822">
              <w:rPr>
                <w:rStyle w:val="Styl12pt"/>
              </w:rPr>
              <w:t>76-100</w:t>
            </w:r>
          </w:p>
          <w:p w:rsidR="009836A3" w:rsidRPr="00251822" w:rsidRDefault="009836A3" w:rsidP="00223367">
            <w:pPr>
              <w:keepNext/>
              <w:rPr>
                <w:rStyle w:val="Styl12pt"/>
              </w:rPr>
            </w:pPr>
            <w:r w:rsidRPr="00251822">
              <w:rPr>
                <w:rStyle w:val="Styl12pt"/>
              </w:rPr>
              <w:t>66-90</w:t>
            </w:r>
          </w:p>
          <w:p w:rsidR="009836A3" w:rsidRPr="00251822" w:rsidRDefault="009836A3" w:rsidP="00223367">
            <w:pPr>
              <w:keepNext/>
              <w:rPr>
                <w:rStyle w:val="Styl12pt"/>
              </w:rPr>
            </w:pPr>
            <w:r w:rsidRPr="00251822">
              <w:rPr>
                <w:rStyle w:val="Styl12pt"/>
              </w:rPr>
              <w:t>57-81</w:t>
            </w:r>
          </w:p>
          <w:p w:rsidR="009836A3" w:rsidRPr="00251822" w:rsidRDefault="009836A3" w:rsidP="00223367">
            <w:pPr>
              <w:keepNext/>
              <w:rPr>
                <w:rStyle w:val="Styl12pt"/>
              </w:rPr>
            </w:pPr>
            <w:r w:rsidRPr="00251822">
              <w:rPr>
                <w:rStyle w:val="Styl12pt"/>
              </w:rPr>
              <w:t>48-71</w:t>
            </w:r>
          </w:p>
          <w:p w:rsidR="009836A3" w:rsidRPr="00251822" w:rsidRDefault="009836A3" w:rsidP="00223367">
            <w:pPr>
              <w:keepNext/>
              <w:rPr>
                <w:rStyle w:val="Styl12pt"/>
              </w:rPr>
            </w:pPr>
            <w:r w:rsidRPr="00251822">
              <w:rPr>
                <w:rStyle w:val="Styl12pt"/>
              </w:rPr>
              <w:t>42-65</w:t>
            </w:r>
          </w:p>
          <w:p w:rsidR="009836A3" w:rsidRPr="00251822" w:rsidRDefault="009836A3" w:rsidP="00223367">
            <w:pPr>
              <w:keepNext/>
              <w:rPr>
                <w:rStyle w:val="Styl12pt"/>
              </w:rPr>
            </w:pPr>
            <w:r w:rsidRPr="00251822">
              <w:rPr>
                <w:rStyle w:val="Styl12pt"/>
              </w:rPr>
              <w:t>36-58</w:t>
            </w:r>
          </w:p>
          <w:p w:rsidR="009836A3" w:rsidRPr="00251822" w:rsidRDefault="009836A3" w:rsidP="00223367">
            <w:pPr>
              <w:keepNext/>
              <w:rPr>
                <w:rStyle w:val="Styl12pt"/>
              </w:rPr>
            </w:pPr>
            <w:r w:rsidRPr="00251822">
              <w:rPr>
                <w:rStyle w:val="Styl12pt"/>
              </w:rPr>
              <w:t>27-47</w:t>
            </w:r>
          </w:p>
          <w:p w:rsidR="009836A3" w:rsidRPr="00251822" w:rsidRDefault="009836A3" w:rsidP="00223367">
            <w:pPr>
              <w:keepNext/>
              <w:rPr>
                <w:rStyle w:val="Styl12pt"/>
              </w:rPr>
            </w:pPr>
            <w:r w:rsidRPr="00251822">
              <w:rPr>
                <w:rStyle w:val="Styl12pt"/>
              </w:rPr>
              <w:t>19-35</w:t>
            </w:r>
          </w:p>
          <w:p w:rsidR="009836A3" w:rsidRPr="00251822" w:rsidRDefault="009836A3" w:rsidP="00223367">
            <w:pPr>
              <w:keepNext/>
              <w:rPr>
                <w:rStyle w:val="Styl12pt"/>
              </w:rPr>
            </w:pPr>
            <w:r w:rsidRPr="00251822">
              <w:rPr>
                <w:rStyle w:val="Styl12pt"/>
              </w:rPr>
              <w:t>65-81</w:t>
            </w:r>
          </w:p>
          <w:p w:rsidR="009836A3" w:rsidRPr="00251822" w:rsidRDefault="009836A3" w:rsidP="00223367">
            <w:pPr>
              <w:keepNext/>
              <w:rPr>
                <w:rStyle w:val="Styl12pt"/>
              </w:rPr>
            </w:pPr>
            <w:r w:rsidRPr="00251822">
              <w:rPr>
                <w:rStyle w:val="Styl12pt"/>
              </w:rPr>
              <w:t>12-24</w:t>
            </w:r>
          </w:p>
          <w:p w:rsidR="009836A3" w:rsidRPr="00251822" w:rsidRDefault="009836A3" w:rsidP="00223367">
            <w:pPr>
              <w:keepNext/>
              <w:rPr>
                <w:rStyle w:val="Styl12pt"/>
              </w:rPr>
            </w:pPr>
            <w:r w:rsidRPr="00251822">
              <w:rPr>
                <w:rStyle w:val="Styl12pt"/>
              </w:rPr>
              <w:t>7-18</w:t>
            </w:r>
          </w:p>
          <w:p w:rsidR="009836A3" w:rsidRPr="00251822" w:rsidRDefault="009836A3" w:rsidP="00223367">
            <w:pPr>
              <w:keepNext/>
              <w:rPr>
                <w:rStyle w:val="Styl12pt"/>
              </w:rPr>
            </w:pPr>
            <w:r w:rsidRPr="00251822">
              <w:rPr>
                <w:rStyle w:val="Styl12pt"/>
              </w:rPr>
              <w:t>6-15</w:t>
            </w:r>
          </w:p>
          <w:p w:rsidR="009836A3" w:rsidRPr="00251822" w:rsidRDefault="009836A3" w:rsidP="00223367">
            <w:pPr>
              <w:keepNext/>
              <w:rPr>
                <w:rStyle w:val="Styl12pt"/>
              </w:rPr>
            </w:pPr>
            <w:r w:rsidRPr="00251822">
              <w:rPr>
                <w:rStyle w:val="Styl12pt"/>
              </w:rPr>
              <w:t>5-12</w:t>
            </w:r>
          </w:p>
          <w:p w:rsidR="009836A3" w:rsidRPr="00251822" w:rsidRDefault="009836A3" w:rsidP="00223367">
            <w:pPr>
              <w:keepNext/>
              <w:rPr>
                <w:rStyle w:val="Styl12pt"/>
              </w:rPr>
            </w:pPr>
            <w:r w:rsidRPr="00251822">
              <w:rPr>
                <w:rStyle w:val="Styl12pt"/>
              </w:rPr>
              <w:t>5-11</w:t>
            </w:r>
          </w:p>
          <w:p w:rsidR="009836A3" w:rsidRPr="00251822" w:rsidRDefault="009836A3" w:rsidP="00223367">
            <w:pPr>
              <w:keepNext/>
            </w:pPr>
            <w:r w:rsidRPr="00251822">
              <w:rPr>
                <w:rStyle w:val="Styl12pt"/>
              </w:rPr>
              <w:t>4-7</w:t>
            </w:r>
          </w:p>
        </w:tc>
      </w:tr>
      <w:tr w:rsidR="009836A3" w:rsidRPr="00251822" w:rsidTr="00223367">
        <w:trPr>
          <w:jc w:val="center"/>
        </w:trPr>
        <w:tc>
          <w:tcPr>
            <w:tcW w:w="4819" w:type="dxa"/>
            <w:tcBorders>
              <w:left w:val="single" w:sz="18" w:space="0" w:color="auto"/>
            </w:tcBorders>
          </w:tcPr>
          <w:p w:rsidR="009836A3" w:rsidRPr="00251822" w:rsidRDefault="009836A3" w:rsidP="00223367">
            <w:pPr>
              <w:keepNext/>
              <w:rPr>
                <w:rStyle w:val="Styl12pt"/>
              </w:rPr>
            </w:pPr>
            <w:r w:rsidRPr="00251822">
              <w:rPr>
                <w:rStyle w:val="Styl12pt"/>
              </w:rPr>
              <w:t>Rodzaj i zawartość asfaltu w stosunku do masy mieszanki mineralno-asfaltowej (zalecane właściwości), % m/m.</w:t>
            </w:r>
          </w:p>
        </w:tc>
        <w:tc>
          <w:tcPr>
            <w:tcW w:w="3459" w:type="dxa"/>
            <w:tcBorders>
              <w:right w:val="single" w:sz="18" w:space="0" w:color="auto"/>
            </w:tcBorders>
          </w:tcPr>
          <w:p w:rsidR="009836A3" w:rsidRPr="00251822" w:rsidRDefault="009836A3" w:rsidP="00223367">
            <w:pPr>
              <w:keepNext/>
              <w:rPr>
                <w:rStyle w:val="Styl12pt"/>
              </w:rPr>
            </w:pPr>
            <w:r w:rsidRPr="00251822">
              <w:rPr>
                <w:rStyle w:val="Styl12pt"/>
              </w:rPr>
              <w:t>D35/50</w:t>
            </w:r>
          </w:p>
          <w:p w:rsidR="009836A3" w:rsidRPr="00251822" w:rsidRDefault="009836A3" w:rsidP="00223367">
            <w:pPr>
              <w:keepNext/>
            </w:pPr>
            <w:r w:rsidRPr="00251822">
              <w:rPr>
                <w:rStyle w:val="Styl12pt"/>
              </w:rPr>
              <w:t>3,0-4,7</w:t>
            </w:r>
          </w:p>
        </w:tc>
      </w:tr>
      <w:tr w:rsidR="009836A3" w:rsidRPr="00251822" w:rsidTr="00223367">
        <w:trPr>
          <w:jc w:val="center"/>
        </w:trPr>
        <w:tc>
          <w:tcPr>
            <w:tcW w:w="4819" w:type="dxa"/>
            <w:tcBorders>
              <w:left w:val="single" w:sz="18" w:space="0" w:color="auto"/>
            </w:tcBorders>
          </w:tcPr>
          <w:p w:rsidR="009836A3" w:rsidRPr="00251822" w:rsidRDefault="009836A3" w:rsidP="00223367">
            <w:pPr>
              <w:keepNext/>
              <w:rPr>
                <w:rStyle w:val="Styl12pt"/>
              </w:rPr>
            </w:pPr>
            <w:r w:rsidRPr="00251822">
              <w:rPr>
                <w:rStyle w:val="Styl12pt"/>
              </w:rPr>
              <w:t>Wolna przestrzeń w próbkach wg badania Marshalla w temp. 60°C z zagęszczeniem 2x75 uderzeń ubijaka, % v/v</w:t>
            </w:r>
          </w:p>
        </w:tc>
        <w:tc>
          <w:tcPr>
            <w:tcW w:w="3459" w:type="dxa"/>
            <w:tcBorders>
              <w:right w:val="single" w:sz="18" w:space="0" w:color="auto"/>
            </w:tcBorders>
          </w:tcPr>
          <w:p w:rsidR="009836A3" w:rsidRPr="00251822" w:rsidRDefault="009836A3" w:rsidP="00223367">
            <w:pPr>
              <w:keepNext/>
              <w:rPr>
                <w:rStyle w:val="Styl12pt"/>
              </w:rPr>
            </w:pPr>
          </w:p>
          <w:p w:rsidR="009836A3" w:rsidRPr="00251822" w:rsidRDefault="009836A3" w:rsidP="00223367">
            <w:pPr>
              <w:keepNext/>
            </w:pPr>
            <w:r w:rsidRPr="00251822">
              <w:rPr>
                <w:rStyle w:val="Styl12pt"/>
              </w:rPr>
              <w:t>4,0-8,0</w:t>
            </w:r>
          </w:p>
        </w:tc>
      </w:tr>
      <w:tr w:rsidR="009836A3" w:rsidRPr="00251822" w:rsidTr="00223367">
        <w:trPr>
          <w:trHeight w:val="323"/>
          <w:jc w:val="center"/>
        </w:trPr>
        <w:tc>
          <w:tcPr>
            <w:tcW w:w="4819" w:type="dxa"/>
            <w:tcBorders>
              <w:left w:val="single" w:sz="18" w:space="0" w:color="auto"/>
            </w:tcBorders>
          </w:tcPr>
          <w:p w:rsidR="009836A3" w:rsidRPr="00251822" w:rsidRDefault="009836A3" w:rsidP="00223367">
            <w:pPr>
              <w:keepNext/>
              <w:rPr>
                <w:rStyle w:val="Styl12pt"/>
              </w:rPr>
            </w:pPr>
            <w:r w:rsidRPr="00251822">
              <w:rPr>
                <w:rStyle w:val="Styl12pt"/>
              </w:rPr>
              <w:t xml:space="preserve">Wypełnienie wolnej przestrzeni w próbkach </w:t>
            </w:r>
            <w:proofErr w:type="spellStart"/>
            <w:r w:rsidRPr="00251822">
              <w:rPr>
                <w:rStyle w:val="Styl12pt"/>
              </w:rPr>
              <w:t>j.w</w:t>
            </w:r>
            <w:proofErr w:type="spellEnd"/>
            <w:r w:rsidRPr="00251822">
              <w:rPr>
                <w:rStyle w:val="Styl12pt"/>
              </w:rPr>
              <w:t xml:space="preserve">., %  </w:t>
            </w:r>
          </w:p>
        </w:tc>
        <w:tc>
          <w:tcPr>
            <w:tcW w:w="3459" w:type="dxa"/>
            <w:tcBorders>
              <w:right w:val="single" w:sz="18" w:space="0" w:color="auto"/>
            </w:tcBorders>
          </w:tcPr>
          <w:p w:rsidR="009836A3" w:rsidRPr="00251822" w:rsidRDefault="009836A3" w:rsidP="00223367">
            <w:pPr>
              <w:keepNext/>
            </w:pPr>
            <w:r w:rsidRPr="00251822">
              <w:rPr>
                <w:rStyle w:val="Styl12pt"/>
              </w:rPr>
              <w:sym w:font="Symbol" w:char="F0A3"/>
            </w:r>
            <w:r w:rsidRPr="00251822">
              <w:rPr>
                <w:rStyle w:val="Styl12pt"/>
              </w:rPr>
              <w:t xml:space="preserve"> 72</w:t>
            </w:r>
          </w:p>
        </w:tc>
      </w:tr>
      <w:tr w:rsidR="009836A3" w:rsidRPr="00251822" w:rsidTr="00223367">
        <w:trPr>
          <w:trHeight w:hRule="exact" w:val="500"/>
          <w:jc w:val="center"/>
        </w:trPr>
        <w:tc>
          <w:tcPr>
            <w:tcW w:w="4819" w:type="dxa"/>
            <w:tcBorders>
              <w:left w:val="single" w:sz="18" w:space="0" w:color="auto"/>
            </w:tcBorders>
            <w:vAlign w:val="center"/>
          </w:tcPr>
          <w:p w:rsidR="009836A3" w:rsidRPr="00251822" w:rsidRDefault="009836A3" w:rsidP="00223367">
            <w:pPr>
              <w:keepNext/>
              <w:rPr>
                <w:rStyle w:val="Styl12pt"/>
              </w:rPr>
            </w:pPr>
            <w:r w:rsidRPr="00251822">
              <w:rPr>
                <w:rStyle w:val="Styl12pt"/>
              </w:rPr>
              <w:t xml:space="preserve">Moduł sztywności pełzania, </w:t>
            </w:r>
            <w:proofErr w:type="spellStart"/>
            <w:r w:rsidRPr="00251822">
              <w:rPr>
                <w:rStyle w:val="Styl12pt"/>
              </w:rPr>
              <w:t>Mpa</w:t>
            </w:r>
            <w:proofErr w:type="spellEnd"/>
          </w:p>
        </w:tc>
        <w:tc>
          <w:tcPr>
            <w:tcW w:w="3459" w:type="dxa"/>
            <w:tcBorders>
              <w:right w:val="single" w:sz="18" w:space="0" w:color="auto"/>
            </w:tcBorders>
            <w:vAlign w:val="center"/>
          </w:tcPr>
          <w:p w:rsidR="009836A3" w:rsidRPr="00251822" w:rsidRDefault="009836A3" w:rsidP="00223367">
            <w:pPr>
              <w:keepNext/>
              <w:rPr>
                <w:rStyle w:val="Styl12pt"/>
              </w:rPr>
            </w:pPr>
            <w:r w:rsidRPr="00251822">
              <w:rPr>
                <w:rStyle w:val="Styl12pt"/>
              </w:rPr>
              <w:sym w:font="Symbol" w:char="F0B3"/>
            </w:r>
            <w:r w:rsidRPr="00251822">
              <w:rPr>
                <w:rStyle w:val="Styl12pt"/>
              </w:rPr>
              <w:t xml:space="preserve"> 16,0</w:t>
            </w:r>
          </w:p>
        </w:tc>
      </w:tr>
      <w:tr w:rsidR="009836A3" w:rsidRPr="00251822" w:rsidTr="00223367">
        <w:trPr>
          <w:trHeight w:val="369"/>
          <w:jc w:val="center"/>
        </w:trPr>
        <w:tc>
          <w:tcPr>
            <w:tcW w:w="4819" w:type="dxa"/>
            <w:tcBorders>
              <w:left w:val="single" w:sz="18" w:space="0" w:color="auto"/>
            </w:tcBorders>
          </w:tcPr>
          <w:p w:rsidR="009836A3" w:rsidRPr="00251822" w:rsidRDefault="009836A3" w:rsidP="00223367">
            <w:pPr>
              <w:keepNext/>
              <w:rPr>
                <w:rStyle w:val="Styl12pt"/>
              </w:rPr>
            </w:pPr>
            <w:r w:rsidRPr="00251822">
              <w:rPr>
                <w:rStyle w:val="Styl12pt"/>
              </w:rPr>
              <w:t xml:space="preserve">Stabilność próbek wg Marshalla +60°C, </w:t>
            </w:r>
            <w:r w:rsidRPr="00251822">
              <w:rPr>
                <w:rStyle w:val="Styl12pt"/>
              </w:rPr>
              <w:lastRenderedPageBreak/>
              <w:t xml:space="preserve">zagęszczonych 2x75 uderzeń ubijaka, </w:t>
            </w:r>
            <w:proofErr w:type="spellStart"/>
            <w:r w:rsidRPr="00251822">
              <w:rPr>
                <w:rStyle w:val="Styl12pt"/>
              </w:rPr>
              <w:t>kN</w:t>
            </w:r>
            <w:proofErr w:type="spellEnd"/>
          </w:p>
        </w:tc>
        <w:tc>
          <w:tcPr>
            <w:tcW w:w="3459" w:type="dxa"/>
            <w:tcBorders>
              <w:right w:val="single" w:sz="18" w:space="0" w:color="auto"/>
            </w:tcBorders>
          </w:tcPr>
          <w:p w:rsidR="009836A3" w:rsidRPr="00251822" w:rsidRDefault="009836A3" w:rsidP="00223367">
            <w:pPr>
              <w:keepNext/>
              <w:rPr>
                <w:rStyle w:val="Styl12pt"/>
              </w:rPr>
            </w:pPr>
            <w:r w:rsidRPr="00251822">
              <w:rPr>
                <w:rStyle w:val="Styl12pt"/>
              </w:rPr>
              <w:lastRenderedPageBreak/>
              <w:sym w:font="Symbol" w:char="F0B3"/>
            </w:r>
            <w:r w:rsidRPr="00251822">
              <w:rPr>
                <w:rStyle w:val="Styl12pt"/>
              </w:rPr>
              <w:t xml:space="preserve"> 11,0</w:t>
            </w:r>
          </w:p>
        </w:tc>
      </w:tr>
      <w:tr w:rsidR="009836A3" w:rsidRPr="00251822" w:rsidTr="00223367">
        <w:trPr>
          <w:trHeight w:val="329"/>
          <w:jc w:val="center"/>
        </w:trPr>
        <w:tc>
          <w:tcPr>
            <w:tcW w:w="4819" w:type="dxa"/>
            <w:tcBorders>
              <w:left w:val="single" w:sz="18" w:space="0" w:color="auto"/>
            </w:tcBorders>
          </w:tcPr>
          <w:p w:rsidR="009836A3" w:rsidRPr="00251822" w:rsidRDefault="009836A3" w:rsidP="00223367">
            <w:pPr>
              <w:keepNext/>
              <w:rPr>
                <w:rStyle w:val="Styl12pt"/>
              </w:rPr>
            </w:pPr>
            <w:r w:rsidRPr="00251822">
              <w:rPr>
                <w:rStyle w:val="Styl12pt"/>
              </w:rPr>
              <w:lastRenderedPageBreak/>
              <w:t xml:space="preserve">Odkształcenie próbek </w:t>
            </w:r>
            <w:proofErr w:type="spellStart"/>
            <w:r w:rsidRPr="00251822">
              <w:rPr>
                <w:rStyle w:val="Styl12pt"/>
              </w:rPr>
              <w:t>j.w</w:t>
            </w:r>
            <w:proofErr w:type="spellEnd"/>
            <w:r w:rsidRPr="00251822">
              <w:rPr>
                <w:rStyle w:val="Styl12pt"/>
              </w:rPr>
              <w:t>., mm</w:t>
            </w:r>
          </w:p>
        </w:tc>
        <w:tc>
          <w:tcPr>
            <w:tcW w:w="3459" w:type="dxa"/>
            <w:tcBorders>
              <w:right w:val="single" w:sz="18" w:space="0" w:color="auto"/>
            </w:tcBorders>
          </w:tcPr>
          <w:p w:rsidR="009836A3" w:rsidRPr="00251822" w:rsidRDefault="009836A3" w:rsidP="00223367">
            <w:pPr>
              <w:keepNext/>
              <w:rPr>
                <w:rStyle w:val="Styl12pt"/>
              </w:rPr>
            </w:pPr>
            <w:r w:rsidRPr="00251822">
              <w:rPr>
                <w:rStyle w:val="Styl12pt"/>
              </w:rPr>
              <w:t>1,5-3,5</w:t>
            </w:r>
          </w:p>
        </w:tc>
      </w:tr>
      <w:tr w:rsidR="009836A3" w:rsidRPr="00251822" w:rsidTr="00223367">
        <w:trPr>
          <w:jc w:val="center"/>
        </w:trPr>
        <w:tc>
          <w:tcPr>
            <w:tcW w:w="4819" w:type="dxa"/>
            <w:tcBorders>
              <w:left w:val="single" w:sz="18" w:space="0" w:color="auto"/>
            </w:tcBorders>
          </w:tcPr>
          <w:p w:rsidR="009836A3" w:rsidRPr="00251822" w:rsidRDefault="009836A3" w:rsidP="00223367">
            <w:pPr>
              <w:keepNext/>
              <w:rPr>
                <w:rStyle w:val="Styl12pt"/>
              </w:rPr>
            </w:pPr>
            <w:r w:rsidRPr="00251822">
              <w:rPr>
                <w:rStyle w:val="Styl12pt"/>
              </w:rPr>
              <w:t>Wskaźnik zagęszczenia warstwy, % nie mniej niż</w:t>
            </w:r>
          </w:p>
        </w:tc>
        <w:tc>
          <w:tcPr>
            <w:tcW w:w="3459" w:type="dxa"/>
            <w:tcBorders>
              <w:right w:val="single" w:sz="18" w:space="0" w:color="auto"/>
            </w:tcBorders>
          </w:tcPr>
          <w:p w:rsidR="009836A3" w:rsidRPr="00251822" w:rsidRDefault="009836A3" w:rsidP="00223367">
            <w:pPr>
              <w:keepNext/>
              <w:rPr>
                <w:rStyle w:val="Styl12pt"/>
              </w:rPr>
            </w:pPr>
            <w:r w:rsidRPr="00251822">
              <w:rPr>
                <w:rStyle w:val="Styl12pt"/>
              </w:rPr>
              <w:t>98</w:t>
            </w:r>
          </w:p>
        </w:tc>
      </w:tr>
      <w:tr w:rsidR="009836A3" w:rsidRPr="00251822" w:rsidTr="00223367">
        <w:trPr>
          <w:jc w:val="center"/>
        </w:trPr>
        <w:tc>
          <w:tcPr>
            <w:tcW w:w="4819" w:type="dxa"/>
            <w:tcBorders>
              <w:left w:val="single" w:sz="18" w:space="0" w:color="auto"/>
              <w:bottom w:val="single" w:sz="18" w:space="0" w:color="auto"/>
            </w:tcBorders>
          </w:tcPr>
          <w:p w:rsidR="009836A3" w:rsidRPr="00251822" w:rsidRDefault="009836A3" w:rsidP="00223367">
            <w:pPr>
              <w:keepNext/>
              <w:rPr>
                <w:rStyle w:val="Styl12pt"/>
              </w:rPr>
            </w:pPr>
            <w:r w:rsidRPr="00251822">
              <w:rPr>
                <w:rStyle w:val="Styl12pt"/>
              </w:rPr>
              <w:t>Wolna przestrzeń w zagęszczonej warstwie, % v/v</w:t>
            </w:r>
          </w:p>
        </w:tc>
        <w:tc>
          <w:tcPr>
            <w:tcW w:w="3459" w:type="dxa"/>
            <w:tcBorders>
              <w:bottom w:val="single" w:sz="18" w:space="0" w:color="auto"/>
              <w:right w:val="single" w:sz="18" w:space="0" w:color="auto"/>
            </w:tcBorders>
          </w:tcPr>
          <w:p w:rsidR="009836A3" w:rsidRPr="00251822" w:rsidRDefault="009836A3" w:rsidP="00223367">
            <w:pPr>
              <w:keepNext/>
              <w:rPr>
                <w:rStyle w:val="Styl12pt"/>
              </w:rPr>
            </w:pPr>
            <w:r w:rsidRPr="00251822">
              <w:rPr>
                <w:rStyle w:val="Styl12pt"/>
              </w:rPr>
              <w:t>4.5-9.0</w:t>
            </w:r>
          </w:p>
        </w:tc>
      </w:tr>
    </w:tbl>
    <w:p w:rsidR="009836A3" w:rsidRPr="000C1FA4" w:rsidRDefault="009836A3" w:rsidP="009836A3">
      <w:pPr>
        <w:rPr>
          <w:rStyle w:val="Styl12pt"/>
          <w:rFonts w:asciiTheme="minorHAnsi" w:hAnsiTheme="minorHAnsi"/>
        </w:rPr>
      </w:pPr>
    </w:p>
    <w:p w:rsidR="009836A3" w:rsidRPr="000C1FA4" w:rsidRDefault="009836A3" w:rsidP="009836A3">
      <w:pPr>
        <w:pStyle w:val="Tekstpodstawowy"/>
        <w:rPr>
          <w:rFonts w:asciiTheme="minorHAnsi" w:hAnsiTheme="minorHAnsi"/>
        </w:rPr>
      </w:pPr>
      <w:r w:rsidRPr="000C1FA4">
        <w:rPr>
          <w:rFonts w:asciiTheme="minorHAnsi" w:hAnsiTheme="minorHAnsi"/>
        </w:rPr>
        <w:t>Wykonawca zobowiązany jest do przedstawienia do zaakceptowania Inżynierowi recepty laboratoryjnej w terminie z nim uzgodnionym.</w:t>
      </w:r>
    </w:p>
    <w:p w:rsidR="009836A3" w:rsidRPr="00251822" w:rsidRDefault="009836A3" w:rsidP="009836A3"/>
    <w:p w:rsidR="009836A3" w:rsidRPr="00251822" w:rsidRDefault="009836A3" w:rsidP="009836A3">
      <w:pPr>
        <w:rPr>
          <w:u w:val="single"/>
        </w:rPr>
      </w:pPr>
      <w:r w:rsidRPr="00251822">
        <w:rPr>
          <w:u w:val="single"/>
        </w:rPr>
        <w:t>Dopuszczalne odchylenia zawartości składników mieszanki mineralno-asfaltowej</w:t>
      </w:r>
    </w:p>
    <w:p w:rsidR="009836A3" w:rsidRPr="000C1FA4" w:rsidRDefault="009836A3" w:rsidP="009836A3">
      <w:r w:rsidRPr="000C1FA4">
        <w:t xml:space="preserve">Dopuszczalne odchylenia od składu projektowanego mogą być następujące: </w:t>
      </w:r>
    </w:p>
    <w:p w:rsidR="009836A3" w:rsidRPr="000C1FA4" w:rsidRDefault="009836A3" w:rsidP="009836A3">
      <w:pPr>
        <w:rPr>
          <w:rStyle w:val="Styl12pt"/>
          <w:rFonts w:asciiTheme="minorHAnsi" w:hAnsiTheme="minorHAnsi"/>
        </w:rPr>
      </w:pPr>
      <w:r w:rsidRPr="000C1FA4">
        <w:rPr>
          <w:rStyle w:val="Styl12pt"/>
          <w:rFonts w:asciiTheme="minorHAnsi" w:hAnsiTheme="minorHAnsi"/>
        </w:rPr>
        <w:t xml:space="preserve">a) zawartość asfaltu </w:t>
      </w:r>
      <w:r w:rsidRPr="000C1FA4">
        <w:rPr>
          <w:rStyle w:val="Styl12pt"/>
          <w:rFonts w:asciiTheme="minorHAnsi" w:hAnsiTheme="minorHAnsi"/>
        </w:rPr>
        <w:sym w:font="Symbol" w:char="F0B1"/>
      </w:r>
      <w:r w:rsidRPr="000C1FA4">
        <w:rPr>
          <w:rStyle w:val="Styl12pt"/>
          <w:rFonts w:asciiTheme="minorHAnsi" w:hAnsiTheme="minorHAnsi"/>
        </w:rPr>
        <w:t xml:space="preserve"> 0,3% ,</w:t>
      </w:r>
    </w:p>
    <w:p w:rsidR="009836A3" w:rsidRPr="000C1FA4" w:rsidRDefault="009836A3" w:rsidP="009836A3">
      <w:pPr>
        <w:rPr>
          <w:rStyle w:val="Styl12pt"/>
          <w:rFonts w:asciiTheme="minorHAnsi" w:hAnsiTheme="minorHAnsi"/>
        </w:rPr>
      </w:pPr>
      <w:r w:rsidRPr="000C1FA4">
        <w:rPr>
          <w:rStyle w:val="Styl12pt"/>
          <w:rFonts w:asciiTheme="minorHAnsi" w:hAnsiTheme="minorHAnsi"/>
        </w:rPr>
        <w:t xml:space="preserve">b) zawartość składników mineralnych: </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ziarna pozostające na sitach o oczkach w mm:</w:t>
      </w:r>
    </w:p>
    <w:p w:rsidR="009836A3" w:rsidRPr="000C1FA4" w:rsidRDefault="009836A3" w:rsidP="009836A3">
      <w:pPr>
        <w:numPr>
          <w:ilvl w:val="0"/>
          <w:numId w:val="62"/>
        </w:numPr>
        <w:spacing w:after="120" w:line="240" w:lineRule="auto"/>
        <w:jc w:val="both"/>
        <w:rPr>
          <w:rStyle w:val="Styl12pt"/>
          <w:rFonts w:asciiTheme="minorHAnsi" w:hAnsiTheme="minorHAnsi"/>
        </w:rPr>
      </w:pPr>
      <w:r w:rsidRPr="000C1FA4">
        <w:rPr>
          <w:rStyle w:val="Styl12pt"/>
          <w:rFonts w:asciiTheme="minorHAnsi" w:hAnsiTheme="minorHAnsi"/>
        </w:rPr>
        <w:t xml:space="preserve">31,5; 22,4; 25,0; 20,0; 16,0; 12,8; 11,2; 9,6; 8,0; 6,3; 5,0; 4,0; 2,0 = </w:t>
      </w:r>
      <w:r w:rsidRPr="000C1FA4">
        <w:rPr>
          <w:rStyle w:val="Styl12pt"/>
          <w:rFonts w:asciiTheme="minorHAnsi" w:hAnsiTheme="minorHAnsi"/>
        </w:rPr>
        <w:sym w:font="Symbol" w:char="F0B1"/>
      </w:r>
      <w:r w:rsidRPr="000C1FA4">
        <w:rPr>
          <w:rStyle w:val="Styl12pt"/>
          <w:rFonts w:asciiTheme="minorHAnsi" w:hAnsiTheme="minorHAnsi"/>
        </w:rPr>
        <w:t xml:space="preserve"> 4% </w:t>
      </w:r>
    </w:p>
    <w:p w:rsidR="009836A3" w:rsidRPr="000C1FA4" w:rsidRDefault="009836A3" w:rsidP="009836A3">
      <w:pPr>
        <w:numPr>
          <w:ilvl w:val="0"/>
          <w:numId w:val="62"/>
        </w:numPr>
        <w:spacing w:after="120" w:line="240" w:lineRule="auto"/>
        <w:jc w:val="both"/>
        <w:rPr>
          <w:rStyle w:val="Styl12pt"/>
          <w:rFonts w:asciiTheme="minorHAnsi" w:hAnsiTheme="minorHAnsi"/>
        </w:rPr>
      </w:pPr>
      <w:r w:rsidRPr="000C1FA4">
        <w:rPr>
          <w:rStyle w:val="Styl12pt"/>
          <w:rFonts w:asciiTheme="minorHAnsi" w:hAnsiTheme="minorHAnsi"/>
        </w:rPr>
        <w:t xml:space="preserve">0,85; 0,42; 0,30; 0,18; 0,15; 0,075 = </w:t>
      </w:r>
      <w:r w:rsidRPr="000C1FA4">
        <w:rPr>
          <w:rStyle w:val="Styl12pt"/>
          <w:rFonts w:asciiTheme="minorHAnsi" w:hAnsiTheme="minorHAnsi"/>
        </w:rPr>
        <w:sym w:font="Symbol" w:char="F0B1"/>
      </w:r>
      <w:r w:rsidRPr="000C1FA4">
        <w:rPr>
          <w:rStyle w:val="Styl12pt"/>
          <w:rFonts w:asciiTheme="minorHAnsi" w:hAnsiTheme="minorHAnsi"/>
        </w:rPr>
        <w:t xml:space="preserve"> 2%</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 xml:space="preserve">ziarna przechodzące przez sito 0,075 mm = </w:t>
      </w:r>
      <w:r w:rsidRPr="000C1FA4">
        <w:rPr>
          <w:rStyle w:val="Styl12pt"/>
          <w:rFonts w:asciiTheme="minorHAnsi" w:hAnsiTheme="minorHAnsi"/>
        </w:rPr>
        <w:sym w:font="Symbol" w:char="F0B1"/>
      </w:r>
      <w:r w:rsidRPr="000C1FA4">
        <w:rPr>
          <w:rStyle w:val="Styl12pt"/>
          <w:rFonts w:asciiTheme="minorHAnsi" w:hAnsiTheme="minorHAnsi"/>
        </w:rPr>
        <w:t xml:space="preserve"> 1,5%</w:t>
      </w:r>
    </w:p>
    <w:p w:rsidR="009836A3" w:rsidRPr="000C1FA4" w:rsidRDefault="009836A3" w:rsidP="009836A3">
      <w:pPr>
        <w:rPr>
          <w:rStyle w:val="Styl12pt"/>
          <w:rFonts w:asciiTheme="minorHAnsi" w:hAnsiTheme="minorHAnsi"/>
        </w:rPr>
      </w:pPr>
      <w:r w:rsidRPr="000C1FA4">
        <w:rPr>
          <w:rStyle w:val="Styl12pt"/>
          <w:rFonts w:asciiTheme="minorHAnsi" w:hAnsiTheme="minorHAnsi"/>
        </w:rPr>
        <w:t xml:space="preserve">-    asfalt = </w:t>
      </w:r>
      <w:r w:rsidRPr="000C1FA4">
        <w:rPr>
          <w:rStyle w:val="Styl12pt"/>
          <w:rFonts w:asciiTheme="minorHAnsi" w:hAnsiTheme="minorHAnsi"/>
        </w:rPr>
        <w:sym w:font="Symbol" w:char="F0B1"/>
      </w:r>
      <w:r w:rsidRPr="000C1FA4">
        <w:rPr>
          <w:rStyle w:val="Styl12pt"/>
          <w:rFonts w:asciiTheme="minorHAnsi" w:hAnsiTheme="minorHAnsi"/>
        </w:rPr>
        <w:t xml:space="preserve"> 0,3%.</w:t>
      </w:r>
    </w:p>
    <w:p w:rsidR="009836A3" w:rsidRPr="000C1FA4" w:rsidRDefault="009836A3" w:rsidP="009836A3">
      <w:pPr>
        <w:pStyle w:val="StylTekstpodstawowywcity3Przed0ptInterliniapojedy"/>
        <w:rPr>
          <w:rFonts w:asciiTheme="minorHAnsi" w:hAnsiTheme="minorHAnsi" w:cs="Arial"/>
        </w:rPr>
      </w:pPr>
      <w:r w:rsidRPr="000C1FA4">
        <w:rPr>
          <w:rFonts w:asciiTheme="minorHAnsi" w:hAnsiTheme="minorHAnsi" w:cs="Arial"/>
        </w:rPr>
        <w:t xml:space="preserve">Dopuszczalne odchylenie krzywej uziarnienia mieszanki wbudowanej odnosi się do uziarnienia projektowanego wg recepty. Oznacza to, że uziarnienie mieszanki wbudowanej może przebiegać w całości lub w części poza polem wyznaczonym krzywymi granicznymi, pod warunkiem zachowania powyższych tolerancji względem składu projektowanego. </w:t>
      </w:r>
    </w:p>
    <w:p w:rsidR="009836A3" w:rsidRPr="000C1FA4" w:rsidRDefault="009836A3" w:rsidP="009836A3">
      <w:pPr>
        <w:pStyle w:val="StylTekstpodstawowywcity3Przed0ptInterliniapojedy"/>
        <w:rPr>
          <w:rFonts w:asciiTheme="minorHAnsi" w:hAnsiTheme="minorHAnsi" w:cs="Arial"/>
        </w:rPr>
      </w:pPr>
      <w:r w:rsidRPr="000C1FA4">
        <w:rPr>
          <w:rFonts w:asciiTheme="minorHAnsi" w:hAnsiTheme="minorHAnsi" w:cs="Arial"/>
        </w:rPr>
        <w:t>Odchylenie zawartości któregokolwiek ze składników od składu projektowanego nie może powodować zmniejszenia modułu sztywności betonu asfaltowego poniżej wartości wymaganych zgodnie z pkt. 2.5.2.</w:t>
      </w:r>
    </w:p>
    <w:p w:rsidR="009836A3" w:rsidRPr="000C1FA4" w:rsidRDefault="009836A3" w:rsidP="009836A3">
      <w:pPr>
        <w:rPr>
          <w:rStyle w:val="Styl12pt"/>
          <w:rFonts w:asciiTheme="minorHAnsi" w:hAnsiTheme="minorHAnsi"/>
          <w:u w:val="single"/>
        </w:rPr>
      </w:pPr>
      <w:r w:rsidRPr="000C1FA4">
        <w:rPr>
          <w:u w:val="single"/>
        </w:rPr>
        <w:t>Wytwarzanie mieszanek</w:t>
      </w:r>
      <w:r w:rsidRPr="000C1FA4">
        <w:rPr>
          <w:rStyle w:val="Styl12pt"/>
          <w:rFonts w:asciiTheme="minorHAnsi" w:hAnsiTheme="minorHAnsi"/>
          <w:u w:val="single"/>
        </w:rPr>
        <w:t xml:space="preserve"> </w:t>
      </w:r>
    </w:p>
    <w:p w:rsidR="009836A3" w:rsidRPr="000C1FA4" w:rsidRDefault="009836A3" w:rsidP="009836A3">
      <w:pPr>
        <w:pStyle w:val="Styl12ptPierwszywiersz025"/>
        <w:rPr>
          <w:rFonts w:asciiTheme="minorHAnsi" w:hAnsiTheme="minorHAnsi" w:cs="Arial"/>
        </w:rPr>
      </w:pPr>
      <w:r w:rsidRPr="000C1FA4">
        <w:rPr>
          <w:rFonts w:asciiTheme="minorHAnsi" w:hAnsiTheme="minorHAnsi" w:cs="Arial"/>
        </w:rPr>
        <w:t>Wytwórnia:</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powinna być zlokalizowana w takiej odległości, aby czas transportu od załadunku do rozładunku nie przekraczał 2 godzin i zapewniał spadek temperatury mieszanki w czasie transportu nie większy jak 10% temperatury wyjściowej,</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 xml:space="preserve">nie może zakłócać warunków ochrony środowiska; Wykonawca musi posiadać świadectwo dopuszczenia wytwórni do ruchu przez Inspekcję Sanitarną i władze Ochrony Środowiska. </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Wytwórnia (otaczarka) mieszanki mineralno-asfaltowej wytwarzanej na gorąco, będąca zespołem maszyn i urządzeń do dozowania, podgrzewania i wymieszania składników musi posiadać pełne wyposażenie gwarantujące właściwą jakość wytworzonej mieszanki, zgodną z zatwierdzoną receptą i wymaganiami niniejszych ST.</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Otaczarka będzie zapewniać: właściwe wysuszenie kruszyw, prawidłowe dozowanie i wymieszanie składników oraz zachowanie wymaganej temperatury składników i gotowej mieszanki mineralno- asfaltowej.</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Nie dopuszcza się ręcznego sterowania produkcją mieszanki mineralno-asfaltowej.</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 xml:space="preserve">Wydajność wytwórni musi zapewniać zapotrzebowanie na mieszankę dla danej budowy i wynosić 100 t/h. </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lastRenderedPageBreak/>
        <w:t>Wytwórnia musi być wyposażona w urządzenia automatycznego sterowania produkcją, gwarantujące właściwą jakość wytwarzanej mieszanki.</w:t>
      </w:r>
    </w:p>
    <w:p w:rsidR="009836A3" w:rsidRPr="000C1FA4" w:rsidRDefault="009836A3" w:rsidP="009836A3">
      <w:pPr>
        <w:pStyle w:val="Nagwek4"/>
        <w:rPr>
          <w:rStyle w:val="Styl12pt"/>
          <w:rFonts w:asciiTheme="minorHAnsi" w:hAnsiTheme="minorHAnsi"/>
          <w:b w:val="0"/>
        </w:rPr>
      </w:pPr>
      <w:r w:rsidRPr="000C1FA4">
        <w:rPr>
          <w:rStyle w:val="Styl12pt"/>
          <w:rFonts w:asciiTheme="minorHAnsi" w:hAnsiTheme="minorHAnsi"/>
          <w:b w:val="0"/>
        </w:rPr>
        <w:t>Kruszywo</w:t>
      </w:r>
    </w:p>
    <w:p w:rsidR="009836A3" w:rsidRPr="000C1FA4" w:rsidRDefault="009836A3" w:rsidP="009836A3">
      <w:pPr>
        <w:pStyle w:val="StylTekstpodstawowywcity3Przed0ptInterliniapojedy"/>
        <w:rPr>
          <w:rFonts w:asciiTheme="minorHAnsi" w:hAnsiTheme="minorHAnsi" w:cs="Arial"/>
        </w:rPr>
      </w:pPr>
      <w:r w:rsidRPr="000C1FA4">
        <w:rPr>
          <w:rFonts w:asciiTheme="minorHAnsi" w:hAnsiTheme="minorHAnsi" w:cs="Arial"/>
        </w:rPr>
        <w:t>Kruszywo musi być składowane w warunkach zabezpieczających je przed zanieczyszczeniem i zmieszaniem z innymi asortymentami kruszywa lub jego frakcjami. Wykonawca powinien zgromadzić przed rozpoczęciem Robót połowę ilości kruszyw niezbędnych do wyprodukowania przewidzianej w Dokumentacji Projektowej ilości mieszanki mineralno – asfaltowej.</w:t>
      </w:r>
    </w:p>
    <w:p w:rsidR="009836A3" w:rsidRPr="00251822" w:rsidRDefault="009836A3" w:rsidP="009836A3">
      <w:pPr>
        <w:pStyle w:val="Nagwek4"/>
        <w:rPr>
          <w:rStyle w:val="Styl12pt"/>
        </w:rPr>
      </w:pPr>
      <w:r w:rsidRPr="00251822">
        <w:rPr>
          <w:rStyle w:val="Styl12pt"/>
        </w:rPr>
        <w:t>Lepiszcze</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Wielkość i częstotliwość dostaw lepiszcza powinna gwarantować ciągłość produkcji. Lepiszcze należy przechowywać w zbiornikach stalowych wyposażonych w urządzenia grzewcze i zabezpieczonych przed dostępem wody i zanieczyszczeń.</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Warunki przechowywania nie mogą powodować utraty cech lepiszcza i obniżenia jego jakości.</w:t>
      </w:r>
    </w:p>
    <w:p w:rsidR="009836A3" w:rsidRPr="000C1FA4" w:rsidRDefault="009836A3" w:rsidP="009836A3">
      <w:pPr>
        <w:pStyle w:val="Tekstpodstawowy"/>
        <w:rPr>
          <w:rFonts w:asciiTheme="minorHAnsi" w:hAnsiTheme="minorHAnsi"/>
        </w:rPr>
      </w:pPr>
      <w:r w:rsidRPr="000C1FA4">
        <w:rPr>
          <w:rFonts w:asciiTheme="minorHAnsi" w:hAnsiTheme="minorHAnsi"/>
        </w:rPr>
        <w:t xml:space="preserve">Temperatury lepiszcza i kruszywa muszą być ściśle przestrzegane i powinny wynosić: </w:t>
      </w:r>
    </w:p>
    <w:p w:rsidR="009836A3" w:rsidRPr="000C1FA4" w:rsidRDefault="009836A3" w:rsidP="009836A3">
      <w:pPr>
        <w:pStyle w:val="Tekstpodstawowy"/>
        <w:rPr>
          <w:rFonts w:asciiTheme="minorHAnsi" w:hAnsiTheme="minorHAnsi"/>
        </w:rPr>
      </w:pPr>
      <w:r w:rsidRPr="000C1FA4">
        <w:rPr>
          <w:rFonts w:asciiTheme="minorHAnsi" w:hAnsiTheme="minorHAnsi"/>
        </w:rPr>
        <w:t>a) dla asfaltu D35/50 - od 145°C  do 165°C,</w:t>
      </w:r>
    </w:p>
    <w:p w:rsidR="009836A3" w:rsidRPr="000C1FA4" w:rsidRDefault="009836A3" w:rsidP="009836A3">
      <w:pPr>
        <w:rPr>
          <w:rStyle w:val="Styl12pt"/>
          <w:rFonts w:asciiTheme="minorHAnsi" w:hAnsiTheme="minorHAnsi"/>
        </w:rPr>
      </w:pPr>
      <w:r w:rsidRPr="000C1FA4">
        <w:rPr>
          <w:rStyle w:val="Styl12pt"/>
          <w:rFonts w:asciiTheme="minorHAnsi" w:hAnsiTheme="minorHAnsi"/>
        </w:rPr>
        <w:t xml:space="preserve">b) dla mieszanki - od 130°C do 170°C. </w:t>
      </w:r>
    </w:p>
    <w:p w:rsidR="009836A3" w:rsidRPr="000C1FA4" w:rsidRDefault="009836A3" w:rsidP="009836A3">
      <w:pPr>
        <w:pStyle w:val="Nagwek4"/>
        <w:rPr>
          <w:rStyle w:val="Styl12pt"/>
          <w:rFonts w:asciiTheme="minorHAnsi" w:hAnsiTheme="minorHAnsi"/>
        </w:rPr>
      </w:pPr>
      <w:r w:rsidRPr="000C1FA4">
        <w:rPr>
          <w:rStyle w:val="Styl12pt"/>
          <w:rFonts w:asciiTheme="minorHAnsi" w:hAnsiTheme="minorHAnsi"/>
        </w:rPr>
        <w:t>Dozowanie składników</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Dozowanie składników powinno zapewnić dokładność wymaganą w pkt.2.5.3.</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 przypadku konieczności użycia środka adhezyjnego, należy dozować go do asfaltu w ilości zgodnej z Aprobatą Techniczną IBDiM i zatwierdzoną receptą.</w:t>
      </w:r>
    </w:p>
    <w:p w:rsidR="009836A3" w:rsidRPr="000C1FA4" w:rsidRDefault="009836A3" w:rsidP="009836A3">
      <w:pPr>
        <w:pStyle w:val="Nagwek4"/>
        <w:rPr>
          <w:rStyle w:val="Styl12pt"/>
          <w:rFonts w:asciiTheme="minorHAnsi" w:hAnsiTheme="minorHAnsi"/>
        </w:rPr>
      </w:pPr>
      <w:r w:rsidRPr="000C1FA4">
        <w:rPr>
          <w:rStyle w:val="Styl12pt"/>
          <w:rFonts w:asciiTheme="minorHAnsi" w:hAnsiTheme="minorHAnsi"/>
        </w:rPr>
        <w:t>Warunki prowadzenia produkcji</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Mieszanki mineralno-bitumiczne wytwarzane i wbudowywane na gorąco można produkować przy temperaturze otoczenia nie niższej niż +5°C.</w:t>
      </w:r>
    </w:p>
    <w:p w:rsidR="009836A3" w:rsidRPr="000C1FA4" w:rsidRDefault="009836A3" w:rsidP="009836A3">
      <w:pPr>
        <w:rPr>
          <w:u w:val="single"/>
        </w:rPr>
      </w:pPr>
      <w:r w:rsidRPr="000C1FA4">
        <w:rPr>
          <w:u w:val="single"/>
        </w:rPr>
        <w:t>Zarób próbny</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 xml:space="preserve">Wykonawca przed przystąpieniem do produkcji jest zobowiązany do przeprowadzenia kontrolnej produkcji w postaci zarobu próbnego. </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Wytwórnia musi zostać zaprogramowana zgodnie z zatwierdzoną receptą.</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Należy sprawdzić zgodność uziarnienia oraz lepiszcza z receptą laboratoryjną a także następujące parametry mieszanki mineralno – bitumicznej:</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stabilność,</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odkształcenie,</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gęstość objętościową,</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gęstość strukturalną wg Marshalla,</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moduł sztywności,</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wolną przestrzeń,</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wypełnienie lepiszczem wolnej przestrzeni.</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Pozytywne przeprowadzenie próby powinno być potwierdzone przez Inżyniera w spisanym protokole. Bez zatwierdzonej recepty laboratoryjnej Wykonawca nie może rozpocząć produkcji. Produkcja mieszanki BA może zostać rozpoczęta na wniosek Wykonawcy i po akceptacji Inżyniera.</w:t>
      </w:r>
    </w:p>
    <w:p w:rsidR="009836A3" w:rsidRPr="00251822" w:rsidRDefault="009836A3" w:rsidP="009836A3">
      <w:pPr>
        <w:pStyle w:val="nag2"/>
        <w:numPr>
          <w:ilvl w:val="1"/>
          <w:numId w:val="51"/>
        </w:numPr>
        <w:tabs>
          <w:tab w:val="clear" w:pos="0"/>
          <w:tab w:val="clear" w:pos="567"/>
          <w:tab w:val="clear" w:pos="709"/>
          <w:tab w:val="left" w:pos="426"/>
        </w:tabs>
        <w:spacing w:before="240"/>
        <w:ind w:left="397" w:hanging="397"/>
      </w:pPr>
      <w:bookmarkStart w:id="613" w:name="_Toc488836537"/>
      <w:bookmarkStart w:id="614" w:name="_Ref142410803"/>
      <w:bookmarkStart w:id="615" w:name="_Toc142738463"/>
      <w:r w:rsidRPr="00251822">
        <w:lastRenderedPageBreak/>
        <w:t>Pozostałe podbudowy bitumiczne</w:t>
      </w:r>
      <w:bookmarkEnd w:id="613"/>
    </w:p>
    <w:p w:rsidR="009836A3" w:rsidRPr="00251822" w:rsidRDefault="009836A3" w:rsidP="009836A3">
      <w:pPr>
        <w:pStyle w:val="nag3"/>
        <w:numPr>
          <w:ilvl w:val="2"/>
          <w:numId w:val="0"/>
        </w:numPr>
        <w:tabs>
          <w:tab w:val="clear" w:pos="426"/>
          <w:tab w:val="clear" w:pos="709"/>
          <w:tab w:val="num" w:pos="1049"/>
        </w:tabs>
        <w:spacing w:before="240"/>
        <w:ind w:left="1049" w:hanging="1049"/>
      </w:pPr>
      <w:r w:rsidRPr="00251822">
        <w:t>Kruszywo</w:t>
      </w:r>
      <w:bookmarkEnd w:id="614"/>
      <w:bookmarkEnd w:id="615"/>
    </w:p>
    <w:p w:rsidR="009836A3" w:rsidRPr="00251822" w:rsidRDefault="009836A3" w:rsidP="009836A3">
      <w:r w:rsidRPr="00251822">
        <w:t xml:space="preserve">W zależności od kategorii ruchu należy stosować kruszywo podane w tabeli nr 7 </w:t>
      </w:r>
    </w:p>
    <w:p w:rsidR="009836A3" w:rsidRPr="00251822" w:rsidRDefault="009836A3" w:rsidP="009836A3">
      <w:pPr>
        <w:keepNext/>
      </w:pPr>
      <w:r w:rsidRPr="00251822">
        <w:rPr>
          <w:b/>
        </w:rPr>
        <w:t>Tabela 7.</w:t>
      </w:r>
      <w:r w:rsidRPr="00251822">
        <w:t xml:space="preserve"> Wymagania wobec materiałów do podbudowy z betonu asfaltowego</w:t>
      </w:r>
    </w:p>
    <w:tbl>
      <w:tblPr>
        <w:tblW w:w="6171" w:type="dxa"/>
        <w:jc w:val="center"/>
        <w:tblLayout w:type="fixed"/>
        <w:tblCellMar>
          <w:left w:w="70" w:type="dxa"/>
          <w:right w:w="70" w:type="dxa"/>
        </w:tblCellMar>
        <w:tblLook w:val="0000"/>
      </w:tblPr>
      <w:tblGrid>
        <w:gridCol w:w="637"/>
        <w:gridCol w:w="3119"/>
        <w:gridCol w:w="1241"/>
        <w:gridCol w:w="1174"/>
      </w:tblGrid>
      <w:tr w:rsidR="009836A3" w:rsidRPr="00251822" w:rsidTr="00223367">
        <w:trPr>
          <w:jc w:val="center"/>
        </w:trPr>
        <w:tc>
          <w:tcPr>
            <w:tcW w:w="637" w:type="dxa"/>
            <w:tcBorders>
              <w:top w:val="single" w:sz="4" w:space="0" w:color="auto"/>
              <w:left w:val="single" w:sz="4" w:space="0" w:color="auto"/>
              <w:right w:val="single" w:sz="4"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Lp.</w:t>
            </w:r>
          </w:p>
        </w:tc>
        <w:tc>
          <w:tcPr>
            <w:tcW w:w="3119" w:type="dxa"/>
            <w:tcBorders>
              <w:top w:val="single" w:sz="4" w:space="0" w:color="auto"/>
              <w:left w:val="single" w:sz="4" w:space="0" w:color="auto"/>
              <w:right w:val="single" w:sz="4"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Rodzaj materiału, nr normy</w:t>
            </w:r>
          </w:p>
        </w:tc>
        <w:tc>
          <w:tcPr>
            <w:tcW w:w="2415" w:type="dxa"/>
            <w:gridSpan w:val="2"/>
            <w:tcBorders>
              <w:top w:val="single" w:sz="4" w:space="0" w:color="auto"/>
              <w:left w:val="single" w:sz="4" w:space="0" w:color="auto"/>
              <w:bottom w:val="single" w:sz="4" w:space="0" w:color="auto"/>
              <w:right w:val="single" w:sz="4"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Wymagania</w:t>
            </w:r>
          </w:p>
        </w:tc>
      </w:tr>
      <w:tr w:rsidR="009836A3" w:rsidRPr="00251822" w:rsidTr="00223367">
        <w:trPr>
          <w:jc w:val="center"/>
        </w:trPr>
        <w:tc>
          <w:tcPr>
            <w:tcW w:w="637" w:type="dxa"/>
            <w:tcBorders>
              <w:left w:val="single" w:sz="4" w:space="0" w:color="auto"/>
              <w:bottom w:val="single" w:sz="4" w:space="0" w:color="auto"/>
              <w:right w:val="single" w:sz="4"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p>
        </w:tc>
        <w:tc>
          <w:tcPr>
            <w:tcW w:w="3119" w:type="dxa"/>
            <w:tcBorders>
              <w:left w:val="single" w:sz="4" w:space="0" w:color="auto"/>
              <w:bottom w:val="single" w:sz="4" w:space="0" w:color="auto"/>
              <w:right w:val="single" w:sz="4"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p>
        </w:tc>
        <w:tc>
          <w:tcPr>
            <w:tcW w:w="1241" w:type="dxa"/>
            <w:tcBorders>
              <w:top w:val="single" w:sz="4" w:space="0" w:color="auto"/>
              <w:left w:val="single" w:sz="4" w:space="0" w:color="auto"/>
              <w:bottom w:val="single" w:sz="4" w:space="0" w:color="auto"/>
              <w:right w:val="single" w:sz="4" w:space="0" w:color="auto"/>
            </w:tcBorders>
          </w:tcPr>
          <w:p w:rsidR="009836A3" w:rsidRPr="00251822" w:rsidRDefault="009836A3" w:rsidP="00C07DC2">
            <w:pPr>
              <w:pStyle w:val="StylIwony"/>
              <w:keepNext/>
              <w:tabs>
                <w:tab w:val="center" w:pos="851"/>
                <w:tab w:val="right" w:pos="1703"/>
              </w:tabs>
              <w:spacing w:beforeLines="20" w:afterLines="20"/>
              <w:jc w:val="center"/>
              <w:rPr>
                <w:rFonts w:ascii="Arial" w:hAnsi="Arial" w:cs="Arial"/>
                <w:sz w:val="18"/>
                <w:szCs w:val="18"/>
              </w:rPr>
            </w:pPr>
            <w:r w:rsidRPr="00251822">
              <w:rPr>
                <w:rFonts w:ascii="Arial" w:hAnsi="Arial" w:cs="Arial"/>
                <w:sz w:val="18"/>
                <w:szCs w:val="18"/>
              </w:rPr>
              <w:t>KR 1-2</w:t>
            </w:r>
          </w:p>
        </w:tc>
        <w:tc>
          <w:tcPr>
            <w:tcW w:w="1174" w:type="dxa"/>
            <w:tcBorders>
              <w:top w:val="single" w:sz="4" w:space="0" w:color="auto"/>
              <w:left w:val="single" w:sz="4" w:space="0" w:color="auto"/>
              <w:bottom w:val="single" w:sz="4" w:space="0" w:color="auto"/>
              <w:right w:val="single" w:sz="4" w:space="0" w:color="auto"/>
            </w:tcBorders>
          </w:tcPr>
          <w:p w:rsidR="009836A3" w:rsidRPr="00251822" w:rsidRDefault="009836A3" w:rsidP="00C07DC2">
            <w:pPr>
              <w:pStyle w:val="StylIwony"/>
              <w:keepNext/>
              <w:tabs>
                <w:tab w:val="center" w:pos="851"/>
                <w:tab w:val="right" w:pos="1703"/>
              </w:tabs>
              <w:spacing w:beforeLines="20" w:afterLines="20"/>
              <w:jc w:val="center"/>
              <w:rPr>
                <w:rFonts w:ascii="Arial" w:hAnsi="Arial" w:cs="Arial"/>
                <w:sz w:val="18"/>
                <w:szCs w:val="18"/>
              </w:rPr>
            </w:pPr>
            <w:r w:rsidRPr="00251822">
              <w:rPr>
                <w:rFonts w:ascii="Arial" w:hAnsi="Arial" w:cs="Arial"/>
                <w:sz w:val="18"/>
                <w:szCs w:val="18"/>
              </w:rPr>
              <w:t>KR 3-6</w:t>
            </w:r>
          </w:p>
        </w:tc>
      </w:tr>
      <w:tr w:rsidR="009836A3" w:rsidRPr="00251822" w:rsidTr="00223367">
        <w:trPr>
          <w:jc w:val="center"/>
        </w:trPr>
        <w:tc>
          <w:tcPr>
            <w:tcW w:w="637" w:type="dxa"/>
            <w:tcBorders>
              <w:top w:val="single" w:sz="4"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1</w:t>
            </w:r>
          </w:p>
        </w:tc>
        <w:tc>
          <w:tcPr>
            <w:tcW w:w="3119" w:type="dxa"/>
            <w:tcBorders>
              <w:top w:val="single" w:sz="4"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left"/>
              <w:rPr>
                <w:rFonts w:ascii="Arial" w:hAnsi="Arial" w:cs="Arial"/>
                <w:sz w:val="18"/>
                <w:szCs w:val="18"/>
              </w:rPr>
            </w:pPr>
            <w:r w:rsidRPr="00251822">
              <w:rPr>
                <w:rFonts w:ascii="Arial" w:hAnsi="Arial" w:cs="Arial"/>
                <w:sz w:val="18"/>
                <w:szCs w:val="18"/>
              </w:rPr>
              <w:t>Kruszywo łamane granulowane wg PN-B-11112:1996</w:t>
            </w:r>
          </w:p>
        </w:tc>
        <w:tc>
          <w:tcPr>
            <w:tcW w:w="1241" w:type="dxa"/>
            <w:tcBorders>
              <w:top w:val="single" w:sz="4"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 xml:space="preserve">kl. </w:t>
            </w:r>
            <w:proofErr w:type="spellStart"/>
            <w:r w:rsidRPr="00251822">
              <w:rPr>
                <w:rFonts w:ascii="Arial" w:hAnsi="Arial" w:cs="Arial"/>
                <w:sz w:val="18"/>
                <w:szCs w:val="18"/>
              </w:rPr>
              <w:t>I,II</w:t>
            </w:r>
            <w:proofErr w:type="spellEnd"/>
            <w:r w:rsidRPr="00251822">
              <w:rPr>
                <w:rFonts w:ascii="Arial" w:hAnsi="Arial" w:cs="Arial"/>
                <w:sz w:val="18"/>
                <w:szCs w:val="18"/>
              </w:rPr>
              <w:t>, III;</w:t>
            </w:r>
          </w:p>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gat.1, 2</w:t>
            </w:r>
          </w:p>
        </w:tc>
        <w:tc>
          <w:tcPr>
            <w:tcW w:w="1174" w:type="dxa"/>
            <w:tcBorders>
              <w:top w:val="single" w:sz="4" w:space="0" w:color="auto"/>
              <w:left w:val="single" w:sz="6" w:space="0" w:color="auto"/>
              <w:bottom w:val="single" w:sz="6" w:space="0" w:color="auto"/>
              <w:right w:val="single" w:sz="4"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 xml:space="preserve">kl. </w:t>
            </w:r>
            <w:proofErr w:type="spellStart"/>
            <w:r w:rsidRPr="00251822">
              <w:rPr>
                <w:rFonts w:ascii="Arial" w:hAnsi="Arial" w:cs="Arial"/>
                <w:sz w:val="18"/>
                <w:szCs w:val="18"/>
              </w:rPr>
              <w:t>I,II</w:t>
            </w:r>
            <w:proofErr w:type="spellEnd"/>
            <w:r w:rsidRPr="00251822">
              <w:rPr>
                <w:rFonts w:ascii="Arial" w:hAnsi="Arial" w:cs="Arial"/>
                <w:sz w:val="18"/>
                <w:szCs w:val="18"/>
              </w:rPr>
              <w:t>;</w:t>
            </w:r>
          </w:p>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gat.1, 2</w:t>
            </w:r>
          </w:p>
        </w:tc>
      </w:tr>
      <w:tr w:rsidR="009836A3" w:rsidRPr="00251822" w:rsidTr="00223367">
        <w:trPr>
          <w:jc w:val="center"/>
        </w:trPr>
        <w:tc>
          <w:tcPr>
            <w:tcW w:w="637" w:type="dxa"/>
            <w:tcBorders>
              <w:top w:val="single" w:sz="4"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3</w:t>
            </w:r>
          </w:p>
        </w:tc>
        <w:tc>
          <w:tcPr>
            <w:tcW w:w="3119" w:type="dxa"/>
            <w:tcBorders>
              <w:top w:val="single" w:sz="4"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left"/>
              <w:rPr>
                <w:rFonts w:ascii="Arial" w:hAnsi="Arial" w:cs="Arial"/>
                <w:sz w:val="18"/>
                <w:szCs w:val="18"/>
              </w:rPr>
            </w:pPr>
            <w:r w:rsidRPr="00251822">
              <w:rPr>
                <w:rFonts w:ascii="Arial" w:hAnsi="Arial" w:cs="Arial"/>
                <w:sz w:val="18"/>
                <w:szCs w:val="18"/>
              </w:rPr>
              <w:t xml:space="preserve">Żwir i mieszanka wg </w:t>
            </w:r>
            <w:r w:rsidRPr="00251822">
              <w:rPr>
                <w:rFonts w:ascii="Arial" w:hAnsi="Arial" w:cs="Arial"/>
                <w:sz w:val="18"/>
                <w:szCs w:val="18"/>
              </w:rPr>
              <w:br/>
              <w:t>PN-B-11111:1996</w:t>
            </w:r>
          </w:p>
        </w:tc>
        <w:tc>
          <w:tcPr>
            <w:tcW w:w="1241" w:type="dxa"/>
            <w:tcBorders>
              <w:top w:val="single" w:sz="4"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proofErr w:type="spellStart"/>
            <w:r w:rsidRPr="00251822">
              <w:rPr>
                <w:rFonts w:ascii="Arial" w:hAnsi="Arial" w:cs="Arial"/>
                <w:sz w:val="18"/>
                <w:szCs w:val="18"/>
              </w:rPr>
              <w:t>kl</w:t>
            </w:r>
            <w:proofErr w:type="spellEnd"/>
            <w:r w:rsidRPr="00251822">
              <w:rPr>
                <w:rFonts w:ascii="Arial" w:hAnsi="Arial" w:cs="Arial"/>
                <w:sz w:val="18"/>
                <w:szCs w:val="18"/>
              </w:rPr>
              <w:t xml:space="preserve"> I, II</w:t>
            </w:r>
          </w:p>
        </w:tc>
        <w:tc>
          <w:tcPr>
            <w:tcW w:w="1174" w:type="dxa"/>
            <w:tcBorders>
              <w:top w:val="single" w:sz="4" w:space="0" w:color="auto"/>
              <w:left w:val="single" w:sz="6" w:space="0" w:color="auto"/>
              <w:bottom w:val="single" w:sz="6" w:space="0" w:color="auto"/>
              <w:right w:val="single" w:sz="4"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4</w:t>
            </w:r>
          </w:p>
        </w:tc>
        <w:tc>
          <w:tcPr>
            <w:tcW w:w="3119" w:type="dxa"/>
            <w:tcBorders>
              <w:top w:val="single" w:sz="6"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rPr>
                <w:rFonts w:ascii="Arial" w:hAnsi="Arial" w:cs="Arial"/>
                <w:sz w:val="18"/>
                <w:szCs w:val="18"/>
              </w:rPr>
            </w:pPr>
            <w:r w:rsidRPr="00251822">
              <w:rPr>
                <w:rFonts w:ascii="Arial" w:hAnsi="Arial" w:cs="Arial"/>
                <w:sz w:val="18"/>
                <w:szCs w:val="18"/>
              </w:rPr>
              <w:t xml:space="preserve">Grys i żwir kruszony z naturalnie rozdrobnionego surowca skalnego wg PN-S-96025:2000 załącznik G </w:t>
            </w:r>
          </w:p>
        </w:tc>
        <w:tc>
          <w:tcPr>
            <w:tcW w:w="1241" w:type="dxa"/>
            <w:tcBorders>
              <w:top w:val="single" w:sz="6"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kl. I, II, III; gat.1,2</w:t>
            </w:r>
          </w:p>
        </w:tc>
        <w:tc>
          <w:tcPr>
            <w:tcW w:w="1174" w:type="dxa"/>
            <w:tcBorders>
              <w:top w:val="single" w:sz="6" w:space="0" w:color="auto"/>
              <w:left w:val="single" w:sz="6" w:space="0" w:color="auto"/>
              <w:bottom w:val="single" w:sz="6" w:space="0" w:color="auto"/>
              <w:right w:val="single" w:sz="4"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kl. I, II; gat.1,2</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5</w:t>
            </w:r>
          </w:p>
        </w:tc>
        <w:tc>
          <w:tcPr>
            <w:tcW w:w="3119" w:type="dxa"/>
            <w:tcBorders>
              <w:top w:val="single" w:sz="6"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rPr>
                <w:rFonts w:ascii="Arial" w:hAnsi="Arial" w:cs="Arial"/>
                <w:sz w:val="18"/>
                <w:szCs w:val="18"/>
              </w:rPr>
            </w:pPr>
            <w:r w:rsidRPr="00251822">
              <w:rPr>
                <w:rFonts w:ascii="Arial" w:hAnsi="Arial" w:cs="Arial"/>
                <w:sz w:val="18"/>
                <w:szCs w:val="18"/>
              </w:rPr>
              <w:t>Piasek wg PN-B-11113:1996</w:t>
            </w:r>
          </w:p>
        </w:tc>
        <w:tc>
          <w:tcPr>
            <w:tcW w:w="1241" w:type="dxa"/>
            <w:tcBorders>
              <w:top w:val="single" w:sz="6"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gat. 1, 2</w:t>
            </w:r>
          </w:p>
        </w:tc>
        <w:tc>
          <w:tcPr>
            <w:tcW w:w="1174" w:type="dxa"/>
            <w:tcBorders>
              <w:top w:val="single" w:sz="6" w:space="0" w:color="auto"/>
              <w:left w:val="single" w:sz="6" w:space="0" w:color="auto"/>
              <w:bottom w:val="single" w:sz="6" w:space="0" w:color="auto"/>
              <w:right w:val="single" w:sz="4"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w:t>
            </w:r>
          </w:p>
        </w:tc>
      </w:tr>
      <w:tr w:rsidR="009836A3" w:rsidRPr="00251822" w:rsidTr="00223367">
        <w:trPr>
          <w:jc w:val="center"/>
        </w:trPr>
        <w:tc>
          <w:tcPr>
            <w:tcW w:w="637" w:type="dxa"/>
            <w:tcBorders>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6</w:t>
            </w:r>
          </w:p>
        </w:tc>
        <w:tc>
          <w:tcPr>
            <w:tcW w:w="3119" w:type="dxa"/>
            <w:tcBorders>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rPr>
                <w:rFonts w:ascii="Arial" w:hAnsi="Arial" w:cs="Arial"/>
                <w:sz w:val="18"/>
                <w:szCs w:val="18"/>
              </w:rPr>
            </w:pPr>
            <w:r w:rsidRPr="00251822">
              <w:rPr>
                <w:rFonts w:ascii="Arial" w:hAnsi="Arial" w:cs="Arial"/>
                <w:sz w:val="18"/>
                <w:szCs w:val="18"/>
              </w:rPr>
              <w:t>Wypełniacz mineralny wg PN-S-96504:1961</w:t>
            </w:r>
          </w:p>
        </w:tc>
        <w:tc>
          <w:tcPr>
            <w:tcW w:w="1241" w:type="dxa"/>
            <w:tcBorders>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podstawowy</w:t>
            </w:r>
          </w:p>
        </w:tc>
        <w:tc>
          <w:tcPr>
            <w:tcW w:w="1174" w:type="dxa"/>
            <w:tcBorders>
              <w:left w:val="single" w:sz="6" w:space="0" w:color="auto"/>
              <w:bottom w:val="single" w:sz="6" w:space="0" w:color="auto"/>
              <w:right w:val="single" w:sz="4"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podstawowy</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7</w:t>
            </w:r>
          </w:p>
        </w:tc>
        <w:tc>
          <w:tcPr>
            <w:tcW w:w="3119" w:type="dxa"/>
            <w:tcBorders>
              <w:top w:val="single" w:sz="6"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left"/>
              <w:rPr>
                <w:rFonts w:ascii="Arial" w:hAnsi="Arial" w:cs="Arial"/>
                <w:sz w:val="18"/>
                <w:szCs w:val="18"/>
              </w:rPr>
            </w:pPr>
            <w:r w:rsidRPr="00251822">
              <w:rPr>
                <w:rFonts w:ascii="Arial" w:hAnsi="Arial" w:cs="Arial"/>
                <w:sz w:val="18"/>
                <w:szCs w:val="18"/>
              </w:rPr>
              <w:t>Asfalt drogowy wg PN-EN 12591:2004</w:t>
            </w:r>
          </w:p>
        </w:tc>
        <w:tc>
          <w:tcPr>
            <w:tcW w:w="1241" w:type="dxa"/>
            <w:tcBorders>
              <w:top w:val="single" w:sz="6"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D35/50,</w:t>
            </w:r>
          </w:p>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D50/70</w:t>
            </w:r>
          </w:p>
        </w:tc>
        <w:tc>
          <w:tcPr>
            <w:tcW w:w="1174" w:type="dxa"/>
            <w:tcBorders>
              <w:top w:val="single" w:sz="6" w:space="0" w:color="auto"/>
              <w:left w:val="single" w:sz="6" w:space="0" w:color="auto"/>
              <w:bottom w:val="single" w:sz="6" w:space="0" w:color="auto"/>
              <w:right w:val="single" w:sz="4" w:space="0" w:color="auto"/>
            </w:tcBorders>
          </w:tcPr>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D35/50,</w:t>
            </w:r>
          </w:p>
          <w:p w:rsidR="009836A3" w:rsidRPr="00251822" w:rsidRDefault="009836A3" w:rsidP="00C07DC2">
            <w:pPr>
              <w:pStyle w:val="StylIwony"/>
              <w:keepNext/>
              <w:spacing w:beforeLines="20" w:afterLines="20"/>
              <w:jc w:val="center"/>
              <w:rPr>
                <w:rFonts w:ascii="Arial" w:hAnsi="Arial" w:cs="Arial"/>
                <w:sz w:val="18"/>
                <w:szCs w:val="18"/>
              </w:rPr>
            </w:pPr>
            <w:r w:rsidRPr="00251822">
              <w:rPr>
                <w:rFonts w:ascii="Arial" w:hAnsi="Arial" w:cs="Arial"/>
                <w:sz w:val="18"/>
                <w:szCs w:val="18"/>
              </w:rPr>
              <w:t>D50/70</w:t>
            </w:r>
          </w:p>
        </w:tc>
      </w:tr>
      <w:tr w:rsidR="009836A3" w:rsidRPr="00251822" w:rsidTr="00223367">
        <w:trPr>
          <w:jc w:val="center"/>
        </w:trPr>
        <w:tc>
          <w:tcPr>
            <w:tcW w:w="6171" w:type="dxa"/>
            <w:gridSpan w:val="4"/>
            <w:tcBorders>
              <w:top w:val="single" w:sz="6" w:space="0" w:color="auto"/>
              <w:left w:val="single" w:sz="6" w:space="0" w:color="auto"/>
              <w:bottom w:val="single" w:sz="6" w:space="0" w:color="auto"/>
              <w:right w:val="single" w:sz="6" w:space="0" w:color="auto"/>
            </w:tcBorders>
          </w:tcPr>
          <w:p w:rsidR="009836A3" w:rsidRPr="00251822" w:rsidRDefault="009836A3" w:rsidP="00C07DC2">
            <w:pPr>
              <w:pStyle w:val="StylIwony"/>
              <w:keepNext/>
              <w:spacing w:beforeLines="20" w:afterLines="20"/>
              <w:jc w:val="left"/>
              <w:rPr>
                <w:rFonts w:ascii="Arial" w:hAnsi="Arial" w:cs="Arial"/>
                <w:sz w:val="18"/>
                <w:szCs w:val="18"/>
              </w:rPr>
            </w:pPr>
            <w:r w:rsidRPr="00251822">
              <w:rPr>
                <w:rFonts w:ascii="Arial" w:hAnsi="Arial" w:cs="Arial"/>
                <w:sz w:val="18"/>
                <w:szCs w:val="18"/>
              </w:rPr>
              <w:t>1) tylko pod względem ścieralności w bębnie kulowym, pozostałe cechy jak dla kl. I; gat. 1</w:t>
            </w:r>
          </w:p>
        </w:tc>
      </w:tr>
    </w:tbl>
    <w:p w:rsidR="009836A3" w:rsidRPr="00251822" w:rsidRDefault="009836A3" w:rsidP="009836A3">
      <w:pPr>
        <w:pStyle w:val="nag3"/>
        <w:numPr>
          <w:ilvl w:val="2"/>
          <w:numId w:val="0"/>
        </w:numPr>
        <w:tabs>
          <w:tab w:val="clear" w:pos="426"/>
          <w:tab w:val="clear" w:pos="709"/>
          <w:tab w:val="num" w:pos="1049"/>
        </w:tabs>
        <w:spacing w:before="240"/>
        <w:ind w:left="1049" w:hanging="1049"/>
      </w:pPr>
      <w:bookmarkStart w:id="616" w:name="_Ref142410506"/>
      <w:bookmarkStart w:id="617" w:name="_Toc142738464"/>
      <w:r w:rsidRPr="00251822">
        <w:t>Asfalt</w:t>
      </w:r>
      <w:bookmarkEnd w:id="616"/>
      <w:bookmarkEnd w:id="617"/>
    </w:p>
    <w:p w:rsidR="009836A3" w:rsidRPr="00251822" w:rsidRDefault="009836A3" w:rsidP="009836A3">
      <w:r w:rsidRPr="00251822">
        <w:t>Do wytworzenia betonu asfaltowego należy stosować asfalt spełniający wymagania PN-EN 12591:2004. W zależności od kategorii ruchu należy stosować asfalty drogowe podane w tablicy nr 1.</w:t>
      </w:r>
    </w:p>
    <w:p w:rsidR="009836A3" w:rsidRPr="00251822" w:rsidRDefault="009836A3" w:rsidP="009836A3">
      <w:r w:rsidRPr="00251822">
        <w:t>Zabrania się stosowania do tego samego asortymentu robót lepiszczy pochodzących od różnych producentów. Zmiana dostawcy (producenta) lepiszcza w czasie trwania Robót wymaga zgody Inżyniera oraz opracowania nowej recepty na beton asfaltowy.</w:t>
      </w:r>
    </w:p>
    <w:p w:rsidR="009836A3" w:rsidRPr="00251822" w:rsidRDefault="009836A3" w:rsidP="009836A3">
      <w:r w:rsidRPr="00251822">
        <w:t>Każda dostawa asfaltu na budowę powinna posiadać atest producenta, potwierdzający zgodność z wymaganiami ST.</w:t>
      </w:r>
    </w:p>
    <w:p w:rsidR="009836A3" w:rsidRPr="00251822" w:rsidRDefault="009836A3" w:rsidP="009836A3">
      <w:r w:rsidRPr="00251822">
        <w:t>Wykonawca jest zobowiązany do prowadzenia ilościowego i jakościowego odbioru dostaw oraz wykonania laboratoryjnych badań kontrolnych.</w:t>
      </w:r>
    </w:p>
    <w:p w:rsidR="009836A3" w:rsidRPr="00251822" w:rsidRDefault="009836A3" w:rsidP="009836A3">
      <w:r w:rsidRPr="00251822">
        <w:t>Za jakość dostaw asfaltu odpowiedzialny jest Wykonawca Robót.</w:t>
      </w:r>
    </w:p>
    <w:p w:rsidR="009836A3" w:rsidRPr="00251822" w:rsidRDefault="009836A3" w:rsidP="009836A3">
      <w:pPr>
        <w:pStyle w:val="nag3"/>
        <w:numPr>
          <w:ilvl w:val="2"/>
          <w:numId w:val="0"/>
        </w:numPr>
        <w:tabs>
          <w:tab w:val="clear" w:pos="426"/>
          <w:tab w:val="clear" w:pos="709"/>
          <w:tab w:val="num" w:pos="1049"/>
        </w:tabs>
        <w:spacing w:before="240"/>
        <w:ind w:left="1049" w:hanging="1049"/>
      </w:pPr>
      <w:bookmarkStart w:id="618" w:name="_Ref142410723"/>
      <w:bookmarkStart w:id="619" w:name="_Toc142738465"/>
      <w:r w:rsidRPr="00251822">
        <w:t>Wypełniacz</w:t>
      </w:r>
      <w:bookmarkEnd w:id="618"/>
      <w:bookmarkEnd w:id="619"/>
    </w:p>
    <w:p w:rsidR="009836A3" w:rsidRPr="00251822" w:rsidRDefault="009836A3" w:rsidP="009836A3">
      <w:r w:rsidRPr="00251822">
        <w:t>Należy stosować wypełniacz wapienny spełniający wymagania określone w PN-S96504:1961.</w:t>
      </w:r>
    </w:p>
    <w:p w:rsidR="009836A3" w:rsidRPr="00251822" w:rsidRDefault="009836A3" w:rsidP="009836A3">
      <w:pPr>
        <w:pStyle w:val="nag3"/>
        <w:numPr>
          <w:ilvl w:val="2"/>
          <w:numId w:val="0"/>
        </w:numPr>
        <w:tabs>
          <w:tab w:val="clear" w:pos="426"/>
          <w:tab w:val="clear" w:pos="709"/>
          <w:tab w:val="num" w:pos="1049"/>
        </w:tabs>
        <w:spacing w:before="240"/>
        <w:ind w:left="1049" w:hanging="1049"/>
      </w:pPr>
      <w:bookmarkStart w:id="620" w:name="_Toc142738466"/>
      <w:r w:rsidRPr="00251822">
        <w:t>Środek adhezyjny</w:t>
      </w:r>
      <w:bookmarkEnd w:id="620"/>
    </w:p>
    <w:p w:rsidR="009836A3" w:rsidRPr="00251822" w:rsidRDefault="009836A3" w:rsidP="009836A3">
      <w:r w:rsidRPr="00251822">
        <w:t xml:space="preserve">W przypadku, gdy przyczepność lepiszcza do kruszyw wg PN-84/B-06714.22 wynosi mniej niż 80%, należy stosować środek adhezyjny posiadający Aprobatę Techniczną </w:t>
      </w:r>
      <w:proofErr w:type="spellStart"/>
      <w:r w:rsidRPr="00251822">
        <w:t>IBDiM</w:t>
      </w:r>
      <w:proofErr w:type="spellEnd"/>
      <w:r w:rsidRPr="00251822">
        <w:t>.</w:t>
      </w:r>
    </w:p>
    <w:p w:rsidR="009836A3" w:rsidRPr="00251822" w:rsidRDefault="009836A3" w:rsidP="009836A3">
      <w:pPr>
        <w:pStyle w:val="nag1"/>
        <w:keepNext w:val="0"/>
        <w:tabs>
          <w:tab w:val="clear" w:pos="426"/>
          <w:tab w:val="clear" w:pos="709"/>
          <w:tab w:val="num" w:pos="907"/>
        </w:tabs>
        <w:spacing w:before="240"/>
      </w:pPr>
      <w:bookmarkStart w:id="621" w:name="_Toc488836538"/>
      <w:r w:rsidRPr="00251822">
        <w:t>Sprzęt</w:t>
      </w:r>
      <w:bookmarkEnd w:id="621"/>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r w:rsidRPr="00251822">
        <w:lastRenderedPageBreak/>
        <w:t xml:space="preserve"> </w:t>
      </w:r>
      <w:bookmarkStart w:id="622" w:name="_Toc488836539"/>
      <w:r w:rsidRPr="000C1FA4">
        <w:rPr>
          <w:rFonts w:asciiTheme="minorHAnsi" w:hAnsiTheme="minorHAnsi"/>
        </w:rPr>
        <w:t>Ogólne wymagania dotyczące sprzętu</w:t>
      </w:r>
      <w:bookmarkEnd w:id="622"/>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Ogólne wymagania dotyczące sprzętu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3.</w:t>
      </w:r>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23" w:name="_Toc488836540"/>
      <w:r w:rsidRPr="000C1FA4">
        <w:rPr>
          <w:rFonts w:asciiTheme="minorHAnsi" w:hAnsiTheme="minorHAnsi"/>
        </w:rPr>
        <w:t>Sprzęt do wykonania podbudowy z betonu asfaltowego</w:t>
      </w:r>
      <w:bookmarkEnd w:id="623"/>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Wykonawca przystępujący do wykonania podbudowy z betonu asfaltowego powinien wykazać się możliwością korzystania z następującego sprzętu:</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wytwórni mieszanek (wg pkt.2.5.4.1. i 2.5.4.2.), o minimalnej wydajności 50 t/h,</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 xml:space="preserve">prowadnic i szablonów o szerokości umożliwiającej rozłożenie mieszanki mineralno </w:t>
      </w:r>
      <w:r w:rsidRPr="000C1FA4">
        <w:rPr>
          <w:rStyle w:val="Styl12pt"/>
          <w:rFonts w:asciiTheme="minorHAnsi" w:hAnsiTheme="minorHAnsi"/>
        </w:rPr>
        <w:softHyphen/>
        <w:t>bitumicznej na poszerzeniach o szer. 0,5m do 2,0m,</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walców gładkich stalowych lekkich i średnich,</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płyt wibracyjnych ciężkich,</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Walce winny posiadać sprawne wyposażenie w system zwilżania wałów przy użyciu płynu (np. wody), dla niedopuszczenia do przyklejania mieszanki.</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Walce ogumione winny być wyposażone w fartuchy osłonowe kół, w celu utrzymywania temperatury.</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Walce wibracyjne winny posiadać oprzyrządowanie we wskaźniki wibracji.</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Dobór sprzętu pod względem typów i ilości powinien być zgodny z opracowanym PZJ zaakceptowanym przez Inżyniera.</w:t>
      </w:r>
    </w:p>
    <w:p w:rsidR="009836A3" w:rsidRPr="000C1FA4" w:rsidRDefault="009836A3" w:rsidP="009836A3">
      <w:pPr>
        <w:pStyle w:val="nag1"/>
        <w:keepNext w:val="0"/>
        <w:tabs>
          <w:tab w:val="clear" w:pos="426"/>
          <w:tab w:val="clear" w:pos="709"/>
          <w:tab w:val="num" w:pos="907"/>
        </w:tabs>
        <w:spacing w:before="240"/>
        <w:rPr>
          <w:rFonts w:asciiTheme="minorHAnsi" w:hAnsiTheme="minorHAnsi"/>
        </w:rPr>
      </w:pPr>
      <w:bookmarkStart w:id="624" w:name="_Toc488836541"/>
      <w:r w:rsidRPr="000C1FA4">
        <w:rPr>
          <w:rFonts w:asciiTheme="minorHAnsi" w:hAnsiTheme="minorHAnsi"/>
        </w:rPr>
        <w:t>Transport</w:t>
      </w:r>
      <w:bookmarkEnd w:id="624"/>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25" w:name="_Toc488836542"/>
      <w:r w:rsidRPr="000C1FA4">
        <w:rPr>
          <w:rFonts w:asciiTheme="minorHAnsi" w:hAnsiTheme="minorHAnsi"/>
        </w:rPr>
        <w:t>Ogólne wymagania dotyczące transportu</w:t>
      </w:r>
      <w:bookmarkEnd w:id="625"/>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Ogólne wymagania dotyczące transportu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4.</w:t>
      </w:r>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26" w:name="_Toc488836543"/>
      <w:r w:rsidRPr="000C1FA4">
        <w:rPr>
          <w:rFonts w:asciiTheme="minorHAnsi" w:hAnsiTheme="minorHAnsi"/>
        </w:rPr>
        <w:t>Transport materiałów</w:t>
      </w:r>
      <w:bookmarkEnd w:id="626"/>
      <w:r w:rsidRPr="000C1FA4">
        <w:rPr>
          <w:rFonts w:asciiTheme="minorHAnsi" w:hAnsiTheme="minorHAnsi"/>
        </w:rPr>
        <w:t xml:space="preserve"> </w:t>
      </w:r>
    </w:p>
    <w:p w:rsidR="009836A3" w:rsidRPr="000C1FA4" w:rsidRDefault="009836A3" w:rsidP="009836A3">
      <w:pPr>
        <w:pStyle w:val="nag3"/>
        <w:numPr>
          <w:ilvl w:val="2"/>
          <w:numId w:val="0"/>
        </w:numPr>
        <w:tabs>
          <w:tab w:val="clear" w:pos="426"/>
          <w:tab w:val="clear" w:pos="709"/>
          <w:tab w:val="num" w:pos="1049"/>
        </w:tabs>
        <w:spacing w:before="240"/>
        <w:ind w:left="1049" w:hanging="1049"/>
        <w:rPr>
          <w:rFonts w:asciiTheme="minorHAnsi" w:hAnsiTheme="minorHAnsi"/>
        </w:rPr>
      </w:pPr>
      <w:r w:rsidRPr="000C1FA4">
        <w:rPr>
          <w:rFonts w:asciiTheme="minorHAnsi" w:hAnsiTheme="minorHAnsi"/>
        </w:rPr>
        <w:t xml:space="preserve"> Asfalt</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Asfalt należy przewozić zgodnie z zasadami podanymi w PN-C-04024/1991. </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Asfalt należy transportować w cysternach samochodowych, przy czym należy zapewnić zachowanie nie zmienionej jakości i masy transportowanego produktu oraz przestrzegać aktualnych przepisów transportowych dla materiałów nie zagrażających bezpieczeństwu i dla materiałów niebezpiecznych.</w:t>
      </w:r>
    </w:p>
    <w:p w:rsidR="009836A3" w:rsidRPr="000C1FA4" w:rsidRDefault="009836A3" w:rsidP="009836A3">
      <w:pPr>
        <w:pStyle w:val="nag3"/>
        <w:numPr>
          <w:ilvl w:val="2"/>
          <w:numId w:val="0"/>
        </w:numPr>
        <w:tabs>
          <w:tab w:val="clear" w:pos="426"/>
          <w:tab w:val="clear" w:pos="709"/>
          <w:tab w:val="num" w:pos="1049"/>
        </w:tabs>
        <w:spacing w:before="240"/>
        <w:ind w:left="1049" w:hanging="1049"/>
        <w:rPr>
          <w:rFonts w:asciiTheme="minorHAnsi" w:hAnsiTheme="minorHAnsi"/>
        </w:rPr>
      </w:pPr>
      <w:r w:rsidRPr="000C1FA4">
        <w:rPr>
          <w:rFonts w:asciiTheme="minorHAnsi" w:hAnsiTheme="minorHAnsi"/>
        </w:rPr>
        <w:t>Wypełniacz</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Wypełniacz luzem należy przewozić w cysternach przystosowanych do przewozu materiałów sypkich, umożliwiających rozładunek pneumatyczny.</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Wypełniacz workowany można przewozić dowolnymi środkami transportu w sposób zabezpieczony przed zawilgoceniem i uszkodzeniem worków.</w:t>
      </w:r>
    </w:p>
    <w:p w:rsidR="009836A3" w:rsidRPr="000C1FA4" w:rsidRDefault="009836A3" w:rsidP="009836A3">
      <w:pPr>
        <w:pStyle w:val="nag3"/>
        <w:numPr>
          <w:ilvl w:val="2"/>
          <w:numId w:val="0"/>
        </w:numPr>
        <w:tabs>
          <w:tab w:val="clear" w:pos="426"/>
          <w:tab w:val="clear" w:pos="709"/>
          <w:tab w:val="num" w:pos="1049"/>
        </w:tabs>
        <w:spacing w:before="240"/>
        <w:ind w:left="1049" w:hanging="1049"/>
        <w:rPr>
          <w:rFonts w:asciiTheme="minorHAnsi" w:hAnsiTheme="minorHAnsi"/>
        </w:rPr>
      </w:pPr>
      <w:r w:rsidRPr="000C1FA4">
        <w:rPr>
          <w:rFonts w:asciiTheme="minorHAnsi" w:hAnsiTheme="minorHAnsi"/>
        </w:rPr>
        <w:t>Kruszywo</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Kruszywo można przewozić dowolnymi środkami transportu, w warunkach zabezpieczających je przed zanieczyszczeniem, zmieszaniem z innymi asortymentami kruszywa lub jego frakcjami i nadmiernym zawilgoceniem.</w:t>
      </w:r>
    </w:p>
    <w:p w:rsidR="009836A3" w:rsidRPr="00251822" w:rsidRDefault="009836A3" w:rsidP="009836A3">
      <w:pPr>
        <w:pStyle w:val="nag3"/>
        <w:numPr>
          <w:ilvl w:val="2"/>
          <w:numId w:val="0"/>
        </w:numPr>
        <w:tabs>
          <w:tab w:val="clear" w:pos="426"/>
          <w:tab w:val="clear" w:pos="709"/>
          <w:tab w:val="num" w:pos="1049"/>
        </w:tabs>
        <w:spacing w:before="240"/>
        <w:ind w:left="1049" w:hanging="1049"/>
      </w:pPr>
      <w:r w:rsidRPr="00251822">
        <w:t xml:space="preserve"> Mieszanka betonu asfaltowego</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Transport mieszanki z wytwórni do miejsca wbudowania powinien spełniać następujące warunki:</w:t>
      </w:r>
    </w:p>
    <w:p w:rsidR="009836A3" w:rsidRPr="000C1FA4" w:rsidRDefault="009836A3" w:rsidP="009836A3">
      <w:pPr>
        <w:pStyle w:val="StylStyl1Po0ptInterliniapojedyncze1"/>
        <w:numPr>
          <w:ilvl w:val="0"/>
          <w:numId w:val="63"/>
        </w:numPr>
        <w:rPr>
          <w:rFonts w:asciiTheme="minorHAnsi" w:hAnsiTheme="minorHAnsi" w:cs="Arial"/>
        </w:rPr>
      </w:pPr>
      <w:r w:rsidRPr="000C1FA4">
        <w:rPr>
          <w:rFonts w:asciiTheme="minorHAnsi" w:hAnsiTheme="minorHAnsi" w:cs="Arial"/>
        </w:rPr>
        <w:t>mieszankę betonu asfaltowego należy przewozić pojazdami samowyładowczymi wyposażonymi w pokrowce brezentowe przy transporcie do 10 km, przy dalszym transporcie należy mieszankę przewozić samochodami – termosami,</w:t>
      </w:r>
    </w:p>
    <w:p w:rsidR="009836A3" w:rsidRPr="000C1FA4" w:rsidRDefault="009836A3" w:rsidP="009836A3">
      <w:pPr>
        <w:pStyle w:val="StylStyl1Po0ptInterliniapojedyncze1"/>
        <w:numPr>
          <w:ilvl w:val="0"/>
          <w:numId w:val="63"/>
        </w:numPr>
        <w:rPr>
          <w:rFonts w:asciiTheme="minorHAnsi" w:hAnsiTheme="minorHAnsi" w:cs="Arial"/>
        </w:rPr>
      </w:pPr>
      <w:r w:rsidRPr="000C1FA4">
        <w:rPr>
          <w:rFonts w:asciiTheme="minorHAnsi" w:hAnsiTheme="minorHAnsi" w:cs="Arial"/>
        </w:rPr>
        <w:t>w czasie transportu mieszanka powinna być przykryta pokrowcem,</w:t>
      </w:r>
    </w:p>
    <w:p w:rsidR="009836A3" w:rsidRPr="000C1FA4" w:rsidRDefault="009836A3" w:rsidP="009836A3">
      <w:pPr>
        <w:pStyle w:val="StylStyl1Po0ptInterliniapojedyncze1"/>
        <w:numPr>
          <w:ilvl w:val="0"/>
          <w:numId w:val="63"/>
        </w:numPr>
        <w:rPr>
          <w:rFonts w:asciiTheme="minorHAnsi" w:hAnsiTheme="minorHAnsi" w:cs="Arial"/>
        </w:rPr>
      </w:pPr>
      <w:r w:rsidRPr="000C1FA4">
        <w:rPr>
          <w:rFonts w:asciiTheme="minorHAnsi" w:hAnsiTheme="minorHAnsi" w:cs="Arial"/>
        </w:rPr>
        <w:t>czas transportu od załadunku do rozładunku nie powinien przekraczać 2 godzin z jednoczesnym spełnieniem warunku, że spadek temperatury przewożonej mieszanki z wytwórni do miejsca wbudowania nie może przekroczyć 10% temperatury wyjściowej,</w:t>
      </w:r>
    </w:p>
    <w:p w:rsidR="009836A3" w:rsidRPr="000C1FA4" w:rsidRDefault="009836A3" w:rsidP="009836A3">
      <w:pPr>
        <w:pStyle w:val="StylStyl1Po0ptInterliniapojedyncze1"/>
        <w:numPr>
          <w:ilvl w:val="0"/>
          <w:numId w:val="63"/>
        </w:numPr>
        <w:rPr>
          <w:rFonts w:asciiTheme="minorHAnsi" w:hAnsiTheme="minorHAnsi" w:cs="Arial"/>
        </w:rPr>
      </w:pPr>
      <w:r w:rsidRPr="000C1FA4">
        <w:rPr>
          <w:rFonts w:asciiTheme="minorHAnsi" w:hAnsiTheme="minorHAnsi" w:cs="Arial"/>
        </w:rPr>
        <w:lastRenderedPageBreak/>
        <w:t>zaleca się stosowanie samochodów termosów z podwójnymi ścianami skrzyni wyposażonej w system ogrzewczy.</w:t>
      </w:r>
    </w:p>
    <w:p w:rsidR="009836A3" w:rsidRPr="000C1FA4" w:rsidRDefault="009836A3" w:rsidP="009836A3">
      <w:pPr>
        <w:pStyle w:val="nag3"/>
        <w:numPr>
          <w:ilvl w:val="2"/>
          <w:numId w:val="0"/>
        </w:numPr>
        <w:tabs>
          <w:tab w:val="clear" w:pos="426"/>
          <w:tab w:val="clear" w:pos="709"/>
          <w:tab w:val="num" w:pos="1049"/>
        </w:tabs>
        <w:spacing w:before="240"/>
        <w:ind w:left="1049" w:hanging="1049"/>
        <w:rPr>
          <w:rFonts w:asciiTheme="minorHAnsi" w:hAnsiTheme="minorHAnsi"/>
        </w:rPr>
      </w:pPr>
      <w:r w:rsidRPr="000C1FA4">
        <w:rPr>
          <w:rFonts w:asciiTheme="minorHAnsi" w:hAnsiTheme="minorHAnsi"/>
        </w:rPr>
        <w:t xml:space="preserve"> Środek adhezyjny</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Środek adhezyjny należy transportować w fabrycznych opakowaniach producenta dowolnymi środkami transportu.</w:t>
      </w:r>
    </w:p>
    <w:p w:rsidR="009836A3" w:rsidRPr="000C1FA4" w:rsidRDefault="009836A3" w:rsidP="009836A3">
      <w:pPr>
        <w:pStyle w:val="nag1"/>
        <w:keepNext w:val="0"/>
        <w:tabs>
          <w:tab w:val="clear" w:pos="426"/>
          <w:tab w:val="clear" w:pos="709"/>
          <w:tab w:val="num" w:pos="907"/>
        </w:tabs>
        <w:spacing w:before="240"/>
        <w:rPr>
          <w:rFonts w:asciiTheme="minorHAnsi" w:hAnsiTheme="minorHAnsi"/>
        </w:rPr>
      </w:pPr>
      <w:bookmarkStart w:id="627" w:name="_Toc488836544"/>
      <w:r w:rsidRPr="000C1FA4">
        <w:rPr>
          <w:rFonts w:asciiTheme="minorHAnsi" w:hAnsiTheme="minorHAnsi"/>
        </w:rPr>
        <w:t>Wykonanie robót</w:t>
      </w:r>
      <w:bookmarkEnd w:id="627"/>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28" w:name="_Toc488836545"/>
      <w:r w:rsidRPr="000C1FA4">
        <w:rPr>
          <w:rFonts w:asciiTheme="minorHAnsi" w:hAnsiTheme="minorHAnsi"/>
        </w:rPr>
        <w:t>Ogólne zasady wykonania Robót</w:t>
      </w:r>
      <w:bookmarkEnd w:id="628"/>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Ogólne zasady wykonania Robót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5.</w:t>
      </w:r>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29" w:name="_Toc488836546"/>
      <w:r w:rsidRPr="000C1FA4">
        <w:rPr>
          <w:rFonts w:asciiTheme="minorHAnsi" w:hAnsiTheme="minorHAnsi"/>
        </w:rPr>
        <w:t>Przygotowanie podłoża</w:t>
      </w:r>
      <w:bookmarkEnd w:id="629"/>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Podłoże dla objętych niniejszą specyfikacją warstw stanowi projektowana warstwa podbudowy z kruszywa łamanego stabilizowanego mechanicznie.</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 xml:space="preserve">Kontrola jakości wykonanego podłoża wg </w:t>
      </w:r>
      <w:r w:rsidRPr="000C1FA4">
        <w:rPr>
          <w:rFonts w:asciiTheme="minorHAnsi" w:hAnsiTheme="minorHAnsi"/>
        </w:rPr>
        <w:t>ST-08.03</w:t>
      </w:r>
      <w:r w:rsidRPr="000C1FA4">
        <w:rPr>
          <w:rFonts w:asciiTheme="minorHAnsi" w:hAnsiTheme="minorHAnsi" w:cs="Arial"/>
        </w:rPr>
        <w:t xml:space="preserve"> „Podbudowa z kruszywa łamanego”.</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Przed rozłożeniem warstwy podbudowy z mieszanki mineralno asfaltowej, podłoże należy oczyścić i skropić emulsją asfaltową wg</w:t>
      </w:r>
      <w:r w:rsidRPr="000C1FA4">
        <w:rPr>
          <w:rFonts w:asciiTheme="minorHAnsi" w:hAnsiTheme="minorHAnsi"/>
        </w:rPr>
        <w:t xml:space="preserve"> ST-08.12</w:t>
      </w:r>
      <w:r w:rsidRPr="000C1FA4">
        <w:rPr>
          <w:rFonts w:asciiTheme="minorHAnsi" w:hAnsiTheme="minorHAnsi" w:cs="Arial"/>
        </w:rPr>
        <w:t xml:space="preserve"> „ Oczyszczenie i skropienie warstw konstrukcyjnych”.</w:t>
      </w:r>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cs="Arial"/>
        </w:rPr>
      </w:pPr>
      <w:bookmarkStart w:id="630" w:name="_Toc488836547"/>
      <w:r w:rsidRPr="000C1FA4">
        <w:rPr>
          <w:rFonts w:asciiTheme="minorHAnsi" w:hAnsiTheme="minorHAnsi"/>
          <w:snapToGrid w:val="0"/>
        </w:rPr>
        <w:t>Podbudowy bitumicznych o zwiększonej odporności na odkształcenia trwałe o uziarnieniu 0/25 mm</w:t>
      </w:r>
      <w:bookmarkEnd w:id="630"/>
    </w:p>
    <w:p w:rsidR="009836A3" w:rsidRPr="000C1FA4" w:rsidRDefault="009836A3" w:rsidP="009836A3">
      <w:pPr>
        <w:pStyle w:val="nag3"/>
        <w:numPr>
          <w:ilvl w:val="2"/>
          <w:numId w:val="0"/>
        </w:numPr>
        <w:tabs>
          <w:tab w:val="clear" w:pos="426"/>
          <w:tab w:val="clear" w:pos="709"/>
          <w:tab w:val="num" w:pos="1049"/>
        </w:tabs>
        <w:spacing w:before="240"/>
        <w:ind w:left="1049" w:hanging="1049"/>
        <w:rPr>
          <w:rFonts w:asciiTheme="minorHAnsi" w:hAnsiTheme="minorHAnsi"/>
        </w:rPr>
      </w:pPr>
      <w:r w:rsidRPr="000C1FA4">
        <w:rPr>
          <w:rFonts w:asciiTheme="minorHAnsi" w:hAnsiTheme="minorHAnsi"/>
        </w:rPr>
        <w:t>Wbudowanie mieszanki betonu asfaltowego</w:t>
      </w:r>
    </w:p>
    <w:p w:rsidR="009836A3" w:rsidRPr="000C1FA4" w:rsidRDefault="009836A3" w:rsidP="009836A3">
      <w:pPr>
        <w:rPr>
          <w:u w:val="single"/>
        </w:rPr>
      </w:pPr>
      <w:r w:rsidRPr="000C1FA4">
        <w:rPr>
          <w:u w:val="single"/>
        </w:rPr>
        <w:t>Warunki ogólne</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Warstwy nawierzchni powinny tworzyć konstrukcję zespoloną. W tym celu każda wbudowana warstwa bitumiczna powinna być rozkładana na podłożu skropionym lepiszczem (wymagania jak w</w:t>
      </w:r>
      <w:r w:rsidRPr="000C1FA4">
        <w:rPr>
          <w:rFonts w:asciiTheme="minorHAnsi" w:hAnsiTheme="minorHAnsi"/>
        </w:rPr>
        <w:t xml:space="preserve"> ST-08.03</w:t>
      </w:r>
      <w:r w:rsidRPr="000C1FA4">
        <w:rPr>
          <w:rFonts w:asciiTheme="minorHAnsi" w:hAnsiTheme="minorHAnsi" w:cs="Arial"/>
        </w:rPr>
        <w:t>) w dobrych warunkach atmosferycznych tj. przy suchej i ciepłej pogodzie, temperaturze otoczenia powyżej +</w:t>
      </w:r>
      <w:smartTag w:uri="urn:schemas-microsoft-com:office:smarttags" w:element="metricconverter">
        <w:smartTagPr>
          <w:attr w:name="ProductID" w:val="5ﾰC"/>
        </w:smartTagPr>
        <w:r w:rsidRPr="000C1FA4">
          <w:rPr>
            <w:rFonts w:asciiTheme="minorHAnsi" w:hAnsiTheme="minorHAnsi" w:cs="Arial"/>
          </w:rPr>
          <w:t>5°C</w:t>
        </w:r>
      </w:smartTag>
      <w:r w:rsidRPr="000C1FA4">
        <w:rPr>
          <w:rFonts w:asciiTheme="minorHAnsi" w:hAnsiTheme="minorHAnsi" w:cs="Arial"/>
        </w:rPr>
        <w:t>.</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Nie dopuszcza się układania podbudowy z mieszanki mineralno – asfaltowej podczas opadów atmosferycznych oraz silnego wiatru (V &gt; 16m/s).</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Wykonawca przedstawi w PZJ sposób wykonania warstwy.</w:t>
      </w:r>
    </w:p>
    <w:p w:rsidR="009836A3" w:rsidRPr="000C1FA4" w:rsidRDefault="009836A3" w:rsidP="009836A3">
      <w:pPr>
        <w:rPr>
          <w:u w:val="single"/>
        </w:rPr>
      </w:pPr>
      <w:r w:rsidRPr="000C1FA4">
        <w:rPr>
          <w:u w:val="single"/>
        </w:rPr>
        <w:t>Układanie mieszanki</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Układanie mieszanki powinno być prowadzone w temperaturze od 130°C do 170°C.</w:t>
      </w:r>
    </w:p>
    <w:p w:rsidR="009836A3" w:rsidRPr="00251822" w:rsidRDefault="009836A3" w:rsidP="009836A3">
      <w:pPr>
        <w:rPr>
          <w:u w:val="single"/>
        </w:rPr>
      </w:pPr>
      <w:r w:rsidRPr="00251822">
        <w:rPr>
          <w:u w:val="single"/>
        </w:rPr>
        <w:t>Wykonanie złączy</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Złącza poprzeczne wynikające z dziennej działki roboczej należy równo obciąć, posmarować lepiszczem i zabezpieczyć listwą przed uszkodzeniem.</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Przed rozpoczęciem układania następnej działki roboczej należy listwę zabezpieczającą ostrożnie usunąć.</w:t>
      </w:r>
    </w:p>
    <w:p w:rsidR="009836A3" w:rsidRPr="000C1FA4" w:rsidRDefault="009836A3" w:rsidP="009836A3">
      <w:pPr>
        <w:pStyle w:val="nag3"/>
        <w:numPr>
          <w:ilvl w:val="2"/>
          <w:numId w:val="0"/>
        </w:numPr>
        <w:tabs>
          <w:tab w:val="clear" w:pos="426"/>
          <w:tab w:val="clear" w:pos="709"/>
          <w:tab w:val="num" w:pos="1049"/>
        </w:tabs>
        <w:spacing w:before="240"/>
        <w:ind w:left="1049" w:hanging="1049"/>
        <w:rPr>
          <w:rFonts w:asciiTheme="minorHAnsi" w:hAnsiTheme="minorHAnsi"/>
        </w:rPr>
      </w:pPr>
      <w:r w:rsidRPr="000C1FA4">
        <w:rPr>
          <w:rFonts w:asciiTheme="minorHAnsi" w:hAnsiTheme="minorHAnsi"/>
        </w:rPr>
        <w:t xml:space="preserve">Zagęszczenie mieszanki </w:t>
      </w:r>
    </w:p>
    <w:p w:rsidR="009836A3" w:rsidRPr="000C1FA4" w:rsidRDefault="009836A3" w:rsidP="009836A3">
      <w:pPr>
        <w:rPr>
          <w:u w:val="single"/>
        </w:rPr>
      </w:pPr>
      <w:r w:rsidRPr="000C1FA4">
        <w:rPr>
          <w:u w:val="single"/>
        </w:rPr>
        <w:t>Zasady ogólne</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Efektywność zagęszczania zależy w dużym stopniu od temperatury mieszanki. Temperatura mieszanki dla asfaltu D35/50 w czasie zagęszczania powinna wynosić nie mniej niż 125°C.</w:t>
      </w:r>
    </w:p>
    <w:p w:rsidR="009836A3" w:rsidRPr="000C1FA4" w:rsidRDefault="009836A3" w:rsidP="009836A3">
      <w:pPr>
        <w:rPr>
          <w:u w:val="single"/>
        </w:rPr>
      </w:pPr>
      <w:r w:rsidRPr="000C1FA4">
        <w:rPr>
          <w:u w:val="single"/>
        </w:rPr>
        <w:t>Sprzęt do zagęszczania</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Dobór sprzętu omówiono w pkt. 3.</w:t>
      </w:r>
    </w:p>
    <w:p w:rsidR="009836A3" w:rsidRPr="000C1FA4" w:rsidRDefault="009836A3" w:rsidP="009836A3">
      <w:pPr>
        <w:rPr>
          <w:u w:val="single"/>
        </w:rPr>
      </w:pPr>
      <w:r w:rsidRPr="000C1FA4">
        <w:rPr>
          <w:u w:val="single"/>
        </w:rPr>
        <w:t>Zagęszczanie mieszanki</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lastRenderedPageBreak/>
        <w:t>Zagęszczanie mieszanki powinno odbywać się z ustalonym schematem przejść walca lub płyty wibracyjnej ciężkiej.</w:t>
      </w:r>
    </w:p>
    <w:p w:rsidR="009836A3" w:rsidRPr="00251822" w:rsidRDefault="009836A3" w:rsidP="009836A3">
      <w:pPr>
        <w:pStyle w:val="nag3"/>
        <w:numPr>
          <w:ilvl w:val="2"/>
          <w:numId w:val="0"/>
        </w:numPr>
        <w:tabs>
          <w:tab w:val="clear" w:pos="426"/>
          <w:tab w:val="clear" w:pos="709"/>
          <w:tab w:val="num" w:pos="1049"/>
        </w:tabs>
        <w:spacing w:before="240"/>
        <w:ind w:left="1049" w:hanging="1049"/>
      </w:pPr>
      <w:r w:rsidRPr="00251822">
        <w:t>Wymagania jakościowe dla wykonanej warstwy podbudowy</w:t>
      </w:r>
    </w:p>
    <w:p w:rsidR="009836A3" w:rsidRPr="000C1FA4" w:rsidRDefault="009836A3" w:rsidP="009836A3">
      <w:pPr>
        <w:rPr>
          <w:rStyle w:val="Styl12pt"/>
          <w:rFonts w:asciiTheme="minorHAnsi" w:hAnsiTheme="minorHAnsi"/>
        </w:rPr>
      </w:pPr>
      <w:r w:rsidRPr="000C1FA4">
        <w:rPr>
          <w:rStyle w:val="Styl12pt"/>
          <w:rFonts w:asciiTheme="minorHAnsi" w:hAnsiTheme="minorHAnsi"/>
        </w:rPr>
        <w:t>Wymagania jakościowe są następujące:</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wskaźnik zagęszczenia (wartości minimalne) - nie mniej niż 98%,</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równość podbudowy: dopuszczalne odchylenia dla warstwy podbudowy zgodnie z Tabelą 8.</w:t>
      </w:r>
    </w:p>
    <w:p w:rsidR="009836A3" w:rsidRPr="000C1FA4" w:rsidRDefault="009836A3" w:rsidP="009836A3">
      <w:pPr>
        <w:rPr>
          <w:rStyle w:val="Styl12pt"/>
          <w:rFonts w:asciiTheme="minorHAnsi" w:hAnsiTheme="minorHAnsi"/>
        </w:rPr>
      </w:pPr>
      <w:r w:rsidRPr="000C1FA4">
        <w:rPr>
          <w:b/>
        </w:rPr>
        <w:t xml:space="preserve">Tabela 8. </w:t>
      </w:r>
      <w:r w:rsidRPr="000C1FA4">
        <w:rPr>
          <w:rStyle w:val="Styl12pt"/>
          <w:rFonts w:asciiTheme="minorHAnsi" w:hAnsiTheme="minorHAnsi"/>
        </w:rPr>
        <w:t xml:space="preserve">Wymagana równość podłużna wg </w:t>
      </w:r>
      <w:proofErr w:type="spellStart"/>
      <w:r w:rsidRPr="000C1FA4">
        <w:rPr>
          <w:rStyle w:val="Styl12pt"/>
          <w:rFonts w:asciiTheme="minorHAnsi" w:hAnsiTheme="minorHAnsi"/>
        </w:rPr>
        <w:t>Dz.U</w:t>
      </w:r>
      <w:proofErr w:type="spellEnd"/>
      <w:r w:rsidRPr="000C1FA4">
        <w:rPr>
          <w:rStyle w:val="Styl12pt"/>
          <w:rFonts w:asciiTheme="minorHAnsi" w:hAnsiTheme="minorHAnsi"/>
        </w:rPr>
        <w:t xml:space="preserve">. Nr 43/99 </w:t>
      </w:r>
      <w:r w:rsidRPr="000C1FA4">
        <w:rPr>
          <w:rStyle w:val="Styl12pt"/>
          <w:rFonts w:asciiTheme="minorHAnsi" w:hAnsiTheme="minorHAnsi"/>
        </w:rPr>
        <w:sym w:font="Symbol" w:char="F05B"/>
      </w:r>
      <w:r w:rsidRPr="000C1FA4">
        <w:rPr>
          <w:rStyle w:val="Styl12pt"/>
          <w:rFonts w:asciiTheme="minorHAnsi" w:hAnsiTheme="minorHAnsi"/>
        </w:rPr>
        <w:t>19</w:t>
      </w:r>
      <w:r w:rsidRPr="000C1FA4">
        <w:rPr>
          <w:rStyle w:val="Styl12pt"/>
          <w:rFonts w:asciiTheme="minorHAnsi" w:hAnsiTheme="minorHAnsi"/>
        </w:rPr>
        <w:sym w:font="Symbol" w:char="F05D"/>
      </w:r>
      <w:r w:rsidRPr="000C1FA4">
        <w:rPr>
          <w:rStyle w:val="Styl12pt"/>
          <w:rFonts w:asciiTheme="minorHAnsi" w:hAnsiTheme="min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2126"/>
        <w:gridCol w:w="2148"/>
      </w:tblGrid>
      <w:tr w:rsidR="009836A3" w:rsidRPr="00251822" w:rsidTr="00223367">
        <w:trPr>
          <w:cantSplit/>
          <w:jc w:val="center"/>
        </w:trPr>
        <w:tc>
          <w:tcPr>
            <w:tcW w:w="6400" w:type="dxa"/>
            <w:gridSpan w:val="3"/>
            <w:tcBorders>
              <w:top w:val="single" w:sz="18" w:space="0" w:color="auto"/>
              <w:left w:val="single" w:sz="18" w:space="0" w:color="auto"/>
              <w:right w:val="single" w:sz="18" w:space="0" w:color="auto"/>
            </w:tcBorders>
          </w:tcPr>
          <w:p w:rsidR="009836A3" w:rsidRPr="00251822" w:rsidRDefault="009836A3" w:rsidP="00223367">
            <w:pPr>
              <w:rPr>
                <w:rStyle w:val="Styl12pt"/>
              </w:rPr>
            </w:pPr>
          </w:p>
          <w:p w:rsidR="009836A3" w:rsidRPr="00251822" w:rsidRDefault="009836A3" w:rsidP="00223367">
            <w:r w:rsidRPr="00251822">
              <w:rPr>
                <w:rStyle w:val="Styl12pt"/>
              </w:rPr>
              <w:t>Wartość wskaźnika w mm/m na długości badanego odcinka</w:t>
            </w:r>
          </w:p>
        </w:tc>
      </w:tr>
      <w:tr w:rsidR="009836A3" w:rsidRPr="00251822" w:rsidTr="00223367">
        <w:trPr>
          <w:cantSplit/>
          <w:jc w:val="center"/>
        </w:trPr>
        <w:tc>
          <w:tcPr>
            <w:tcW w:w="2126" w:type="dxa"/>
            <w:tcBorders>
              <w:left w:val="single" w:sz="18" w:space="0" w:color="auto"/>
              <w:bottom w:val="single" w:sz="18" w:space="0" w:color="auto"/>
            </w:tcBorders>
          </w:tcPr>
          <w:p w:rsidR="009836A3" w:rsidRPr="00251822" w:rsidRDefault="009836A3" w:rsidP="00223367">
            <w:pPr>
              <w:rPr>
                <w:rStyle w:val="Styl12pt"/>
              </w:rPr>
            </w:pPr>
            <w:r w:rsidRPr="00251822">
              <w:rPr>
                <w:rStyle w:val="Styl12pt"/>
              </w:rPr>
              <w:t>50%</w:t>
            </w:r>
          </w:p>
        </w:tc>
        <w:tc>
          <w:tcPr>
            <w:tcW w:w="2126" w:type="dxa"/>
            <w:tcBorders>
              <w:bottom w:val="single" w:sz="18" w:space="0" w:color="auto"/>
            </w:tcBorders>
          </w:tcPr>
          <w:p w:rsidR="009836A3" w:rsidRPr="00251822" w:rsidRDefault="009836A3" w:rsidP="00223367">
            <w:pPr>
              <w:rPr>
                <w:rStyle w:val="Styl12pt"/>
              </w:rPr>
            </w:pPr>
            <w:r w:rsidRPr="00251822">
              <w:rPr>
                <w:rStyle w:val="Styl12pt"/>
              </w:rPr>
              <w:t>80%</w:t>
            </w:r>
          </w:p>
        </w:tc>
        <w:tc>
          <w:tcPr>
            <w:tcW w:w="2148" w:type="dxa"/>
            <w:tcBorders>
              <w:bottom w:val="single" w:sz="18" w:space="0" w:color="auto"/>
              <w:right w:val="single" w:sz="18" w:space="0" w:color="auto"/>
            </w:tcBorders>
          </w:tcPr>
          <w:p w:rsidR="009836A3" w:rsidRPr="00251822" w:rsidRDefault="009836A3" w:rsidP="00223367">
            <w:pPr>
              <w:rPr>
                <w:rStyle w:val="Styl12pt"/>
              </w:rPr>
            </w:pPr>
            <w:r w:rsidRPr="00251822">
              <w:rPr>
                <w:rStyle w:val="Styl12pt"/>
              </w:rPr>
              <w:t>100%</w:t>
            </w:r>
          </w:p>
        </w:tc>
      </w:tr>
      <w:tr w:rsidR="009836A3" w:rsidRPr="00251822" w:rsidTr="00223367">
        <w:trPr>
          <w:jc w:val="center"/>
        </w:trPr>
        <w:tc>
          <w:tcPr>
            <w:tcW w:w="2126" w:type="dxa"/>
            <w:tcBorders>
              <w:left w:val="single" w:sz="18" w:space="0" w:color="auto"/>
              <w:bottom w:val="single" w:sz="18" w:space="0" w:color="auto"/>
            </w:tcBorders>
          </w:tcPr>
          <w:p w:rsidR="009836A3" w:rsidRPr="00251822" w:rsidRDefault="009836A3" w:rsidP="00223367">
            <w:pPr>
              <w:rPr>
                <w:rStyle w:val="Styl12pt"/>
              </w:rPr>
            </w:pPr>
          </w:p>
          <w:p w:rsidR="009836A3" w:rsidRPr="00251822" w:rsidRDefault="009836A3" w:rsidP="00223367">
            <w:pPr>
              <w:rPr>
                <w:sz w:val="24"/>
                <w:szCs w:val="24"/>
              </w:rPr>
            </w:pPr>
            <w:r w:rsidRPr="00251822">
              <w:rPr>
                <w:rStyle w:val="Styl12pt"/>
              </w:rPr>
              <w:sym w:font="Symbol" w:char="F0A3"/>
            </w:r>
            <w:r w:rsidRPr="00251822">
              <w:rPr>
                <w:rStyle w:val="Styl12pt"/>
              </w:rPr>
              <w:t xml:space="preserve"> 4,8</w:t>
            </w:r>
          </w:p>
        </w:tc>
        <w:tc>
          <w:tcPr>
            <w:tcW w:w="2126" w:type="dxa"/>
            <w:tcBorders>
              <w:bottom w:val="single" w:sz="18" w:space="0" w:color="auto"/>
            </w:tcBorders>
          </w:tcPr>
          <w:p w:rsidR="009836A3" w:rsidRPr="00251822" w:rsidRDefault="009836A3" w:rsidP="00223367">
            <w:pPr>
              <w:rPr>
                <w:rStyle w:val="Styl12pt"/>
              </w:rPr>
            </w:pPr>
          </w:p>
          <w:p w:rsidR="009836A3" w:rsidRPr="00251822" w:rsidRDefault="009836A3" w:rsidP="00223367">
            <w:pPr>
              <w:rPr>
                <w:sz w:val="24"/>
                <w:szCs w:val="24"/>
              </w:rPr>
            </w:pPr>
            <w:r w:rsidRPr="00251822">
              <w:rPr>
                <w:rStyle w:val="Styl12pt"/>
              </w:rPr>
              <w:sym w:font="Symbol" w:char="F0A3"/>
            </w:r>
            <w:r w:rsidRPr="00251822">
              <w:rPr>
                <w:rStyle w:val="Styl12pt"/>
              </w:rPr>
              <w:t xml:space="preserve"> 6,7</w:t>
            </w:r>
          </w:p>
        </w:tc>
        <w:tc>
          <w:tcPr>
            <w:tcW w:w="2148" w:type="dxa"/>
            <w:tcBorders>
              <w:bottom w:val="single" w:sz="18" w:space="0" w:color="auto"/>
              <w:right w:val="single" w:sz="18" w:space="0" w:color="auto"/>
            </w:tcBorders>
          </w:tcPr>
          <w:p w:rsidR="009836A3" w:rsidRPr="00251822" w:rsidRDefault="009836A3" w:rsidP="00223367">
            <w:pPr>
              <w:rPr>
                <w:rStyle w:val="Styl12pt"/>
              </w:rPr>
            </w:pPr>
          </w:p>
          <w:p w:rsidR="009836A3" w:rsidRPr="00251822" w:rsidRDefault="009836A3" w:rsidP="00223367">
            <w:pPr>
              <w:rPr>
                <w:sz w:val="24"/>
                <w:szCs w:val="24"/>
              </w:rPr>
            </w:pPr>
            <w:r w:rsidRPr="00251822">
              <w:rPr>
                <w:rStyle w:val="Styl12pt"/>
              </w:rPr>
              <w:sym w:font="Symbol" w:char="F0A3"/>
            </w:r>
            <w:r w:rsidRPr="00251822">
              <w:rPr>
                <w:rStyle w:val="Styl12pt"/>
              </w:rPr>
              <w:t xml:space="preserve"> 9,5</w:t>
            </w:r>
          </w:p>
        </w:tc>
      </w:tr>
    </w:tbl>
    <w:p w:rsidR="009836A3" w:rsidRPr="00251822" w:rsidRDefault="009836A3" w:rsidP="009836A3">
      <w:pPr>
        <w:rPr>
          <w:rStyle w:val="Styl12pt"/>
        </w:rPr>
      </w:pPr>
    </w:p>
    <w:p w:rsidR="009836A3" w:rsidRPr="000C1FA4" w:rsidRDefault="009836A3" w:rsidP="009836A3">
      <w:pPr>
        <w:rPr>
          <w:rStyle w:val="Styl12pt"/>
          <w:rFonts w:asciiTheme="minorHAnsi" w:hAnsiTheme="minorHAnsi"/>
        </w:rPr>
      </w:pPr>
      <w:r w:rsidRPr="000C1FA4">
        <w:rPr>
          <w:rStyle w:val="Styl12pt"/>
          <w:rFonts w:asciiTheme="minorHAnsi" w:hAnsiTheme="minorHAnsi"/>
        </w:rPr>
        <w:t xml:space="preserve">W przypadku zastosowania metody pomiaru równoważnej użyciu łaty i klina określonych w Polskiej Normie, czyli pomiaru (na każdym pasie ruchu) przy użyciu </w:t>
      </w:r>
      <w:proofErr w:type="spellStart"/>
      <w:r w:rsidRPr="000C1FA4">
        <w:rPr>
          <w:rStyle w:val="Styl12pt"/>
          <w:rFonts w:asciiTheme="minorHAnsi" w:hAnsiTheme="minorHAnsi"/>
        </w:rPr>
        <w:t>planografu</w:t>
      </w:r>
      <w:proofErr w:type="spellEnd"/>
      <w:r w:rsidRPr="000C1FA4">
        <w:rPr>
          <w:rStyle w:val="Styl12pt"/>
          <w:rFonts w:asciiTheme="minorHAnsi" w:hAnsiTheme="minorHAnsi"/>
        </w:rPr>
        <w:t xml:space="preserve"> wg</w:t>
      </w:r>
    </w:p>
    <w:p w:rsidR="009836A3" w:rsidRPr="000C1FA4" w:rsidRDefault="009836A3" w:rsidP="009836A3">
      <w:pPr>
        <w:rPr>
          <w:rStyle w:val="Styl12pt"/>
          <w:rFonts w:asciiTheme="minorHAnsi" w:hAnsiTheme="minorHAnsi"/>
        </w:rPr>
      </w:pPr>
      <w:r w:rsidRPr="000C1FA4">
        <w:rPr>
          <w:rStyle w:val="Styl12pt"/>
          <w:rFonts w:asciiTheme="minorHAnsi" w:hAnsiTheme="minorHAnsi"/>
        </w:rPr>
        <w:t xml:space="preserve">BN-68/8931-04 </w:t>
      </w:r>
      <w:r w:rsidRPr="000C1FA4">
        <w:rPr>
          <w:rStyle w:val="Styl12pt"/>
          <w:rFonts w:asciiTheme="minorHAnsi" w:hAnsiTheme="minorHAnsi"/>
        </w:rPr>
        <w:sym w:font="Symbol" w:char="F05B"/>
      </w:r>
      <w:r w:rsidRPr="000C1FA4">
        <w:rPr>
          <w:rStyle w:val="Styl12pt"/>
          <w:rFonts w:asciiTheme="minorHAnsi" w:hAnsiTheme="minorHAnsi"/>
        </w:rPr>
        <w:t>9</w:t>
      </w:r>
      <w:r w:rsidRPr="000C1FA4">
        <w:rPr>
          <w:rStyle w:val="Styl12pt"/>
          <w:rFonts w:asciiTheme="minorHAnsi" w:hAnsiTheme="minorHAnsi"/>
        </w:rPr>
        <w:sym w:font="Symbol" w:char="F05D"/>
      </w:r>
      <w:r w:rsidRPr="000C1FA4">
        <w:rPr>
          <w:rStyle w:val="Styl12pt"/>
          <w:rFonts w:asciiTheme="minorHAnsi" w:hAnsiTheme="minorHAnsi"/>
        </w:rPr>
        <w:t xml:space="preserve">, za zgodą Inżyniera, dopuszczalne nierówności warstwy, wg PN-S-96025/2000 </w:t>
      </w:r>
      <w:r w:rsidRPr="000C1FA4">
        <w:rPr>
          <w:rStyle w:val="Styl12pt"/>
          <w:rFonts w:asciiTheme="minorHAnsi" w:hAnsiTheme="minorHAnsi"/>
        </w:rPr>
        <w:sym w:font="Symbol" w:char="F05B"/>
      </w:r>
      <w:r w:rsidRPr="000C1FA4">
        <w:rPr>
          <w:rStyle w:val="Styl12pt"/>
          <w:rFonts w:asciiTheme="minorHAnsi" w:hAnsiTheme="minorHAnsi"/>
        </w:rPr>
        <w:t>10</w:t>
      </w:r>
      <w:r w:rsidRPr="000C1FA4">
        <w:rPr>
          <w:rStyle w:val="Styl12pt"/>
          <w:rFonts w:asciiTheme="minorHAnsi" w:hAnsiTheme="minorHAnsi"/>
        </w:rPr>
        <w:sym w:font="Symbol" w:char="F05D"/>
      </w:r>
      <w:r w:rsidRPr="000C1FA4">
        <w:rPr>
          <w:rStyle w:val="Styl12pt"/>
          <w:rFonts w:asciiTheme="minorHAnsi" w:hAnsiTheme="minorHAnsi"/>
        </w:rPr>
        <w:t xml:space="preserve"> wynoszą 12 </w:t>
      </w:r>
      <w:proofErr w:type="spellStart"/>
      <w:r w:rsidRPr="000C1FA4">
        <w:rPr>
          <w:rStyle w:val="Styl12pt"/>
          <w:rFonts w:asciiTheme="minorHAnsi" w:hAnsiTheme="minorHAnsi"/>
        </w:rPr>
        <w:t>mm</w:t>
      </w:r>
      <w:proofErr w:type="spellEnd"/>
      <w:r w:rsidRPr="000C1FA4">
        <w:rPr>
          <w:rStyle w:val="Styl12pt"/>
          <w:rFonts w:asciiTheme="minorHAnsi" w:hAnsiTheme="minorHAnsi"/>
        </w:rPr>
        <w:t>.</w:t>
      </w:r>
    </w:p>
    <w:p w:rsidR="009836A3" w:rsidRPr="000C1FA4" w:rsidRDefault="009836A3" w:rsidP="009836A3">
      <w:pPr>
        <w:pStyle w:val="Styl12ptPierwszywiersz025"/>
        <w:rPr>
          <w:rFonts w:asciiTheme="minorHAnsi" w:hAnsiTheme="minorHAnsi" w:cs="Arial"/>
        </w:rPr>
      </w:pPr>
      <w:r w:rsidRPr="000C1FA4">
        <w:rPr>
          <w:rFonts w:asciiTheme="minorHAnsi" w:hAnsiTheme="minorHAnsi" w:cs="Arial"/>
        </w:rPr>
        <w:t>Grubość warstwy: tolerancja ± 5mm.</w:t>
      </w:r>
    </w:p>
    <w:p w:rsidR="009836A3" w:rsidRPr="000C1FA4" w:rsidRDefault="009836A3" w:rsidP="009836A3">
      <w:pPr>
        <w:pStyle w:val="Styl12ptPierwszywiersz025"/>
        <w:rPr>
          <w:rFonts w:asciiTheme="minorHAnsi" w:hAnsiTheme="minorHAnsi" w:cs="Arial"/>
        </w:rPr>
      </w:pPr>
      <w:r w:rsidRPr="000C1FA4">
        <w:rPr>
          <w:rFonts w:asciiTheme="minorHAnsi" w:hAnsiTheme="minorHAnsi" w:cs="Arial"/>
        </w:rPr>
        <w:t>Szerokość warstwy: tolerancja + 5cm.</w:t>
      </w:r>
    </w:p>
    <w:p w:rsidR="009836A3" w:rsidRPr="000C1FA4" w:rsidRDefault="009836A3" w:rsidP="009836A3">
      <w:pPr>
        <w:pStyle w:val="Styl12ptPierwszywiersz025"/>
        <w:rPr>
          <w:rFonts w:asciiTheme="minorHAnsi" w:hAnsiTheme="minorHAnsi" w:cs="Arial"/>
        </w:rPr>
      </w:pPr>
      <w:r w:rsidRPr="000C1FA4">
        <w:rPr>
          <w:rFonts w:asciiTheme="minorHAnsi" w:hAnsiTheme="minorHAnsi" w:cs="Arial"/>
        </w:rPr>
        <w:t>Niweleta: tolerancja – 1cm, + 0 cm.</w:t>
      </w:r>
    </w:p>
    <w:p w:rsidR="009836A3" w:rsidRPr="000C1FA4" w:rsidRDefault="009836A3" w:rsidP="009836A3">
      <w:pPr>
        <w:pStyle w:val="Styl12ptPierwszywiersz025"/>
        <w:rPr>
          <w:rFonts w:asciiTheme="minorHAnsi" w:hAnsiTheme="minorHAnsi" w:cs="Arial"/>
        </w:rPr>
      </w:pPr>
      <w:r w:rsidRPr="000C1FA4">
        <w:rPr>
          <w:rFonts w:asciiTheme="minorHAnsi" w:hAnsiTheme="minorHAnsi" w:cs="Arial"/>
        </w:rPr>
        <w:t xml:space="preserve">Objętość wolnych przestrzeni w betonie asfaltowym – 4,5 </w:t>
      </w:r>
      <w:r w:rsidRPr="000C1FA4">
        <w:rPr>
          <w:rFonts w:asciiTheme="minorHAnsi" w:hAnsiTheme="minorHAnsi" w:cs="Arial"/>
        </w:rPr>
        <w:sym w:font="Symbol" w:char="F0B8"/>
      </w:r>
      <w:r w:rsidRPr="000C1FA4">
        <w:rPr>
          <w:rFonts w:asciiTheme="minorHAnsi" w:hAnsiTheme="minorHAnsi" w:cs="Arial"/>
        </w:rPr>
        <w:t xml:space="preserve"> 9,0% vv.</w:t>
      </w:r>
    </w:p>
    <w:p w:rsidR="009836A3" w:rsidRPr="000C1FA4" w:rsidRDefault="009836A3" w:rsidP="009836A3">
      <w:pPr>
        <w:pStyle w:val="Styl12ptZlewej025"/>
        <w:rPr>
          <w:rFonts w:asciiTheme="minorHAnsi" w:hAnsiTheme="minorHAnsi" w:cs="Arial"/>
        </w:rPr>
      </w:pPr>
      <w:r w:rsidRPr="000C1FA4">
        <w:rPr>
          <w:rFonts w:asciiTheme="minorHAnsi" w:hAnsiTheme="minorHAnsi" w:cs="Arial"/>
        </w:rPr>
        <w:t>Wygląd nawierzchni: wygląd zewnętrzny powinien być jednolity, bez miejsc porowatych i przebitumowanych.</w:t>
      </w:r>
    </w:p>
    <w:p w:rsidR="009836A3" w:rsidRPr="000C1FA4" w:rsidRDefault="009836A3" w:rsidP="009836A3">
      <w:pPr>
        <w:pStyle w:val="Styl12ptZlewej025"/>
        <w:rPr>
          <w:rFonts w:asciiTheme="minorHAnsi" w:hAnsiTheme="minorHAnsi" w:cs="Arial"/>
        </w:rPr>
      </w:pPr>
      <w:r w:rsidRPr="000C1FA4">
        <w:rPr>
          <w:rFonts w:asciiTheme="minorHAnsi" w:hAnsiTheme="minorHAnsi" w:cs="Arial"/>
        </w:rPr>
        <w:t>Złącza powinny być ściśle związane i jednorodne z nawierzchnią.</w:t>
      </w:r>
    </w:p>
    <w:p w:rsidR="009836A3" w:rsidRPr="000C1FA4" w:rsidRDefault="009836A3" w:rsidP="009836A3">
      <w:pPr>
        <w:pStyle w:val="Styl12ptPierwszywiersz025"/>
        <w:rPr>
          <w:rFonts w:asciiTheme="minorHAnsi" w:hAnsiTheme="minorHAnsi" w:cs="Arial"/>
        </w:rPr>
      </w:pPr>
      <w:r w:rsidRPr="000C1FA4">
        <w:rPr>
          <w:rFonts w:asciiTheme="minorHAnsi" w:hAnsiTheme="minorHAnsi" w:cs="Arial"/>
        </w:rPr>
        <w:t>Wymagania dla mieszanki mineralno - asfaltowej na warstwy podbudowy wg pkt. 2.5.2.,</w:t>
      </w:r>
    </w:p>
    <w:p w:rsidR="009836A3" w:rsidRPr="000C1FA4" w:rsidRDefault="009836A3" w:rsidP="009836A3">
      <w:pPr>
        <w:rPr>
          <w:rStyle w:val="Styl12pt"/>
          <w:rFonts w:asciiTheme="minorHAnsi" w:hAnsiTheme="minorHAnsi"/>
        </w:rPr>
      </w:pPr>
      <w:r w:rsidRPr="000C1FA4">
        <w:rPr>
          <w:rStyle w:val="Styl12pt"/>
          <w:rFonts w:asciiTheme="minorHAnsi" w:hAnsiTheme="minorHAnsi"/>
        </w:rPr>
        <w:t xml:space="preserve">      tolerancja dla składu zgodnie z p. 2.5.3.</w:t>
      </w:r>
    </w:p>
    <w:p w:rsidR="009836A3" w:rsidRPr="000C1FA4" w:rsidRDefault="009836A3" w:rsidP="009836A3">
      <w:pPr>
        <w:pStyle w:val="nag3"/>
        <w:numPr>
          <w:ilvl w:val="2"/>
          <w:numId w:val="0"/>
        </w:numPr>
        <w:tabs>
          <w:tab w:val="clear" w:pos="426"/>
          <w:tab w:val="clear" w:pos="709"/>
          <w:tab w:val="num" w:pos="1049"/>
        </w:tabs>
        <w:spacing w:before="240"/>
        <w:ind w:left="1049" w:hanging="1049"/>
        <w:rPr>
          <w:rFonts w:asciiTheme="minorHAnsi" w:hAnsiTheme="minorHAnsi"/>
        </w:rPr>
      </w:pPr>
      <w:r w:rsidRPr="000C1FA4">
        <w:rPr>
          <w:rFonts w:asciiTheme="minorHAnsi" w:hAnsiTheme="minorHAnsi"/>
        </w:rPr>
        <w:t>Odcinek próbny</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Co najmniej na 3 dni przed rozpoczęciem Robót, Wykonawca wykona odcinek próbny w celu:</w:t>
      </w:r>
    </w:p>
    <w:p w:rsidR="009836A3" w:rsidRPr="000C1FA4" w:rsidRDefault="009836A3" w:rsidP="009836A3">
      <w:pPr>
        <w:pStyle w:val="Tekstpodstawowywcity2"/>
        <w:numPr>
          <w:ilvl w:val="0"/>
          <w:numId w:val="55"/>
        </w:numPr>
        <w:tabs>
          <w:tab w:val="left" w:pos="284"/>
        </w:tabs>
        <w:autoSpaceDE/>
        <w:autoSpaceDN/>
        <w:spacing w:after="0"/>
        <w:rPr>
          <w:rFonts w:asciiTheme="minorHAnsi" w:hAnsiTheme="minorHAnsi"/>
        </w:rPr>
      </w:pPr>
      <w:r w:rsidRPr="000C1FA4">
        <w:rPr>
          <w:rFonts w:asciiTheme="minorHAnsi" w:hAnsiTheme="minorHAnsi"/>
        </w:rPr>
        <w:t>stwierdzenia czy użyty sprzęt jest właściwy,</w:t>
      </w:r>
    </w:p>
    <w:p w:rsidR="009836A3" w:rsidRPr="000C1FA4" w:rsidRDefault="009836A3" w:rsidP="009836A3">
      <w:pPr>
        <w:pStyle w:val="Tekstpodstawowywcity2"/>
        <w:numPr>
          <w:ilvl w:val="0"/>
          <w:numId w:val="56"/>
        </w:numPr>
        <w:tabs>
          <w:tab w:val="left" w:pos="284"/>
        </w:tabs>
        <w:autoSpaceDE/>
        <w:autoSpaceDN/>
        <w:spacing w:after="0"/>
        <w:rPr>
          <w:rFonts w:asciiTheme="minorHAnsi" w:hAnsiTheme="minorHAnsi"/>
        </w:rPr>
      </w:pPr>
      <w:r w:rsidRPr="000C1FA4">
        <w:rPr>
          <w:rFonts w:asciiTheme="minorHAnsi" w:hAnsiTheme="minorHAnsi"/>
        </w:rPr>
        <w:t>określenia grubości warstwy mieszanki mineralno-asfaltowej przed zagęszczeniem, koniecznej do uzyskania wymaganej w Dokumentacji Projektowej grubości warstwy,</w:t>
      </w:r>
    </w:p>
    <w:p w:rsidR="009836A3" w:rsidRPr="000C1FA4" w:rsidRDefault="009836A3" w:rsidP="009836A3">
      <w:pPr>
        <w:pStyle w:val="Tekstpodstawowywcity2"/>
        <w:numPr>
          <w:ilvl w:val="0"/>
          <w:numId w:val="56"/>
        </w:numPr>
        <w:tabs>
          <w:tab w:val="left" w:pos="284"/>
        </w:tabs>
        <w:autoSpaceDE/>
        <w:autoSpaceDN/>
        <w:spacing w:after="0"/>
        <w:rPr>
          <w:rFonts w:asciiTheme="minorHAnsi" w:hAnsiTheme="minorHAnsi"/>
        </w:rPr>
      </w:pPr>
      <w:r w:rsidRPr="000C1FA4">
        <w:rPr>
          <w:rFonts w:asciiTheme="minorHAnsi" w:hAnsiTheme="minorHAnsi"/>
        </w:rPr>
        <w:t>określenia potrzebnej ilości przejść płyty lub walca dla uzyskania prawidłowego zagęszczenia warstwy,</w:t>
      </w:r>
    </w:p>
    <w:p w:rsidR="009836A3" w:rsidRPr="000C1FA4" w:rsidRDefault="009836A3" w:rsidP="009836A3">
      <w:pPr>
        <w:pStyle w:val="Tekstpodstawowywcity2"/>
        <w:numPr>
          <w:ilvl w:val="0"/>
          <w:numId w:val="56"/>
        </w:numPr>
        <w:tabs>
          <w:tab w:val="left" w:pos="284"/>
        </w:tabs>
        <w:autoSpaceDE/>
        <w:autoSpaceDN/>
        <w:spacing w:after="0"/>
        <w:rPr>
          <w:rFonts w:asciiTheme="minorHAnsi" w:hAnsiTheme="minorHAnsi"/>
        </w:rPr>
      </w:pPr>
      <w:r w:rsidRPr="000C1FA4">
        <w:rPr>
          <w:rFonts w:asciiTheme="minorHAnsi" w:hAnsiTheme="minorHAnsi"/>
        </w:rPr>
        <w:t>uściślenie recepty roboczej.</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Do takiej próby Wykonawca użyje takich materiałów oraz sprzętu, jakie będą stosowane do wykonania podbudowy.</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Odcinek próbny powinien być zlokalizowany w miejscu wskazanym przez Inżyniera.</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Wykonawca może przystąpić do wykonywania podbudowy po zaakceptowaniu odcinka próbnego przez Inżyniera.</w:t>
      </w:r>
    </w:p>
    <w:p w:rsidR="009836A3" w:rsidRPr="00251822" w:rsidRDefault="009836A3" w:rsidP="009836A3">
      <w:pPr>
        <w:pStyle w:val="nag2"/>
        <w:numPr>
          <w:ilvl w:val="1"/>
          <w:numId w:val="51"/>
        </w:numPr>
        <w:tabs>
          <w:tab w:val="clear" w:pos="0"/>
          <w:tab w:val="clear" w:pos="567"/>
          <w:tab w:val="clear" w:pos="709"/>
          <w:tab w:val="left" w:pos="426"/>
        </w:tabs>
        <w:spacing w:before="240"/>
        <w:ind w:left="397" w:hanging="397"/>
      </w:pPr>
      <w:bookmarkStart w:id="631" w:name="_Toc488836548"/>
      <w:bookmarkStart w:id="632" w:name="_Toc32224939"/>
      <w:bookmarkStart w:id="633" w:name="_Toc142738475"/>
      <w:r w:rsidRPr="00251822">
        <w:lastRenderedPageBreak/>
        <w:t>Pozostałe podbudowy bitumiczne</w:t>
      </w:r>
      <w:bookmarkEnd w:id="631"/>
    </w:p>
    <w:p w:rsidR="009836A3" w:rsidRPr="00251822" w:rsidRDefault="009836A3" w:rsidP="009836A3">
      <w:pPr>
        <w:pStyle w:val="nag3"/>
        <w:numPr>
          <w:ilvl w:val="2"/>
          <w:numId w:val="0"/>
        </w:numPr>
        <w:tabs>
          <w:tab w:val="clear" w:pos="426"/>
          <w:tab w:val="clear" w:pos="709"/>
          <w:tab w:val="num" w:pos="1049"/>
        </w:tabs>
        <w:spacing w:before="240"/>
        <w:ind w:left="1049" w:hanging="1049"/>
      </w:pPr>
      <w:r w:rsidRPr="00251822">
        <w:t>Projektowanie mieszanki mineralno-asfaltowej</w:t>
      </w:r>
      <w:bookmarkEnd w:id="632"/>
      <w:bookmarkEnd w:id="633"/>
      <w:r w:rsidRPr="00251822">
        <w:t xml:space="preserve"> </w:t>
      </w:r>
    </w:p>
    <w:p w:rsidR="009836A3" w:rsidRPr="00251822" w:rsidRDefault="009836A3" w:rsidP="009836A3">
      <w:r w:rsidRPr="00251822">
        <w:t>Przed przystąpieniem do robót, w terminie uzgodnionym z Inżynierem, Wykonawca dostarczy Inżynierowi do akceptacji projekt składu mieszanki mineralno-asfaltowej oraz wyniki badań laboratoryjnych i próbki materiałów pobrane w obecności Inżyniera.</w:t>
      </w:r>
    </w:p>
    <w:p w:rsidR="009836A3" w:rsidRPr="00251822" w:rsidRDefault="009836A3" w:rsidP="009836A3">
      <w:r w:rsidRPr="00251822">
        <w:t>Projektowanie mieszanki mineralno-asfaltowej polega na:</w:t>
      </w:r>
    </w:p>
    <w:p w:rsidR="009836A3" w:rsidRPr="00251822" w:rsidRDefault="009836A3" w:rsidP="00A15BED">
      <w:pPr>
        <w:pStyle w:val="Listapunktowana"/>
      </w:pPr>
      <w:r w:rsidRPr="00251822">
        <w:t>- doborze składników mieszanki,</w:t>
      </w:r>
    </w:p>
    <w:p w:rsidR="009836A3" w:rsidRPr="00251822" w:rsidRDefault="009836A3" w:rsidP="00A15BED">
      <w:pPr>
        <w:pStyle w:val="Listapunktowana"/>
      </w:pPr>
      <w:r w:rsidRPr="00251822">
        <w:t>- doborze optymalnej ilości asfaltu,</w:t>
      </w:r>
    </w:p>
    <w:p w:rsidR="009836A3" w:rsidRPr="00251822" w:rsidRDefault="009836A3" w:rsidP="00A15BED">
      <w:pPr>
        <w:pStyle w:val="Listapunktowana"/>
      </w:pPr>
      <w:r w:rsidRPr="00251822">
        <w:t>- określeniu jej właściwości i porównaniu wyników z założeniami projektowymi.</w:t>
      </w:r>
    </w:p>
    <w:p w:rsidR="009836A3" w:rsidRPr="00251822" w:rsidRDefault="009836A3" w:rsidP="009836A3">
      <w:r w:rsidRPr="00251822">
        <w:t>Krzywa uziarnienia mieszanki mineralnej powinna mieścić się w polu dobrego uziarnienia wyznaczonego przez krzywe graniczne.</w:t>
      </w:r>
    </w:p>
    <w:p w:rsidR="009836A3" w:rsidRPr="00251822" w:rsidRDefault="009836A3" w:rsidP="009836A3">
      <w:r w:rsidRPr="00251822">
        <w:t>Rzędne krzywych granicznych uziarnienia mieszanek mineralnych do podbudowy z betonu asfaltowego oraz orientacyjne zawartości asfaltu przyjąć wg PN-S-96025:2000 załącznik B, tabela B.2.</w:t>
      </w:r>
    </w:p>
    <w:p w:rsidR="009836A3" w:rsidRPr="00251822" w:rsidRDefault="009836A3" w:rsidP="009836A3">
      <w:r w:rsidRPr="00251822">
        <w:t>Skład mieszanki mineralno-asfaltowej powinien być ustalony na podstawie badań próbek wykonanych wg metody Marshalla. Próbki powinny spełniać wymagania podane w tabeli 9 lp. 1÷6.</w:t>
      </w:r>
    </w:p>
    <w:p w:rsidR="009836A3" w:rsidRPr="000C1FA4" w:rsidRDefault="009836A3" w:rsidP="000C1FA4">
      <w:r w:rsidRPr="00251822">
        <w:t>Wykonana podbudowa z betonu asfaltowego powinna spełniać wymagania podane w tabeli 2 lp. 7÷9.</w:t>
      </w:r>
    </w:p>
    <w:p w:rsidR="009836A3" w:rsidRPr="00251822" w:rsidRDefault="009836A3" w:rsidP="009836A3">
      <w:pPr>
        <w:pStyle w:val="StylIwony"/>
        <w:numPr>
          <w:ilvl w:val="12"/>
          <w:numId w:val="0"/>
        </w:numPr>
        <w:spacing w:before="0" w:after="0"/>
        <w:ind w:left="1134" w:hanging="1134"/>
        <w:rPr>
          <w:rFonts w:ascii="Arial" w:hAnsi="Arial" w:cs="Arial"/>
          <w:sz w:val="20"/>
        </w:rPr>
      </w:pPr>
      <w:r w:rsidRPr="00251822">
        <w:rPr>
          <w:rFonts w:ascii="Arial" w:hAnsi="Arial" w:cs="Arial"/>
          <w:b/>
          <w:sz w:val="20"/>
        </w:rPr>
        <w:t>Tabela 9.</w:t>
      </w:r>
      <w:r w:rsidRPr="00251822">
        <w:rPr>
          <w:rFonts w:ascii="Arial" w:hAnsi="Arial" w:cs="Arial"/>
          <w:sz w:val="20"/>
        </w:rPr>
        <w:tab/>
        <w:t>Wymagania wobec mieszanki mineralno-asfaltowej oraz podbudowy z betonu asfaltowego</w:t>
      </w:r>
    </w:p>
    <w:p w:rsidR="009836A3" w:rsidRPr="00251822" w:rsidRDefault="009836A3" w:rsidP="009836A3">
      <w:pPr>
        <w:pStyle w:val="StylIwony"/>
        <w:numPr>
          <w:ilvl w:val="12"/>
          <w:numId w:val="0"/>
        </w:numPr>
        <w:spacing w:before="0" w:after="0"/>
        <w:ind w:left="851" w:hanging="851"/>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402"/>
        <w:gridCol w:w="1376"/>
        <w:gridCol w:w="1443"/>
      </w:tblGrid>
      <w:tr w:rsidR="009836A3" w:rsidRPr="00251822" w:rsidTr="00223367">
        <w:trPr>
          <w:jc w:val="center"/>
        </w:trPr>
        <w:tc>
          <w:tcPr>
            <w:tcW w:w="637" w:type="dxa"/>
            <w:vMerge w:val="restart"/>
            <w:vAlign w:val="center"/>
          </w:tcPr>
          <w:p w:rsidR="009836A3" w:rsidRPr="00251822" w:rsidRDefault="009836A3" w:rsidP="00223367">
            <w:pPr>
              <w:pStyle w:val="StylIwony"/>
              <w:numPr>
                <w:ilvl w:val="12"/>
                <w:numId w:val="0"/>
              </w:numPr>
              <w:spacing w:after="0"/>
              <w:jc w:val="center"/>
              <w:rPr>
                <w:rFonts w:ascii="Arial" w:hAnsi="Arial" w:cs="Arial"/>
                <w:sz w:val="16"/>
                <w:szCs w:val="16"/>
              </w:rPr>
            </w:pPr>
            <w:r w:rsidRPr="00251822">
              <w:rPr>
                <w:rFonts w:ascii="Arial" w:hAnsi="Arial" w:cs="Arial"/>
                <w:sz w:val="16"/>
                <w:szCs w:val="16"/>
              </w:rPr>
              <w:t>Lp.</w:t>
            </w:r>
          </w:p>
        </w:tc>
        <w:tc>
          <w:tcPr>
            <w:tcW w:w="3402" w:type="dxa"/>
            <w:vMerge w:val="restart"/>
            <w:vAlign w:val="center"/>
          </w:tcPr>
          <w:p w:rsidR="009836A3" w:rsidRPr="00251822" w:rsidRDefault="009836A3" w:rsidP="00223367">
            <w:pPr>
              <w:pStyle w:val="StylIwony"/>
              <w:numPr>
                <w:ilvl w:val="12"/>
                <w:numId w:val="0"/>
              </w:numPr>
              <w:spacing w:after="0"/>
              <w:jc w:val="center"/>
              <w:rPr>
                <w:rFonts w:ascii="Arial" w:hAnsi="Arial" w:cs="Arial"/>
                <w:sz w:val="16"/>
                <w:szCs w:val="16"/>
              </w:rPr>
            </w:pPr>
            <w:r w:rsidRPr="00251822">
              <w:rPr>
                <w:rFonts w:ascii="Arial" w:hAnsi="Arial" w:cs="Arial"/>
                <w:sz w:val="16"/>
                <w:szCs w:val="16"/>
              </w:rPr>
              <w:t>Właściwości [jednostka]</w:t>
            </w:r>
          </w:p>
        </w:tc>
        <w:tc>
          <w:tcPr>
            <w:tcW w:w="2819" w:type="dxa"/>
            <w:gridSpan w:val="2"/>
            <w:vAlign w:val="center"/>
          </w:tcPr>
          <w:p w:rsidR="009836A3" w:rsidRPr="00251822" w:rsidRDefault="009836A3" w:rsidP="00223367">
            <w:pPr>
              <w:pStyle w:val="StylIwony"/>
              <w:numPr>
                <w:ilvl w:val="12"/>
                <w:numId w:val="0"/>
              </w:numPr>
              <w:spacing w:after="0"/>
              <w:jc w:val="center"/>
              <w:rPr>
                <w:rFonts w:ascii="Arial" w:hAnsi="Arial" w:cs="Arial"/>
                <w:sz w:val="16"/>
                <w:szCs w:val="16"/>
              </w:rPr>
            </w:pPr>
            <w:r w:rsidRPr="00251822">
              <w:rPr>
                <w:rFonts w:ascii="Arial" w:hAnsi="Arial" w:cs="Arial"/>
                <w:sz w:val="16"/>
                <w:szCs w:val="16"/>
              </w:rPr>
              <w:t xml:space="preserve">Wartość dla </w:t>
            </w:r>
          </w:p>
        </w:tc>
      </w:tr>
      <w:tr w:rsidR="009836A3" w:rsidRPr="00251822" w:rsidTr="00223367">
        <w:trPr>
          <w:jc w:val="center"/>
        </w:trPr>
        <w:tc>
          <w:tcPr>
            <w:tcW w:w="637" w:type="dxa"/>
            <w:vMerge/>
            <w:vAlign w:val="center"/>
          </w:tcPr>
          <w:p w:rsidR="009836A3" w:rsidRPr="00251822" w:rsidRDefault="009836A3" w:rsidP="00223367">
            <w:pPr>
              <w:pStyle w:val="StylIwony"/>
              <w:numPr>
                <w:ilvl w:val="12"/>
                <w:numId w:val="0"/>
              </w:numPr>
              <w:spacing w:after="0"/>
              <w:jc w:val="center"/>
              <w:rPr>
                <w:rFonts w:ascii="Arial" w:hAnsi="Arial" w:cs="Arial"/>
                <w:sz w:val="16"/>
                <w:szCs w:val="16"/>
              </w:rPr>
            </w:pPr>
          </w:p>
        </w:tc>
        <w:tc>
          <w:tcPr>
            <w:tcW w:w="3402" w:type="dxa"/>
            <w:vMerge/>
            <w:vAlign w:val="center"/>
          </w:tcPr>
          <w:p w:rsidR="009836A3" w:rsidRPr="00251822" w:rsidRDefault="009836A3" w:rsidP="00223367">
            <w:pPr>
              <w:pStyle w:val="StylIwony"/>
              <w:numPr>
                <w:ilvl w:val="12"/>
                <w:numId w:val="0"/>
              </w:numPr>
              <w:spacing w:after="0"/>
              <w:jc w:val="center"/>
              <w:rPr>
                <w:rFonts w:ascii="Arial" w:hAnsi="Arial" w:cs="Arial"/>
                <w:sz w:val="16"/>
                <w:szCs w:val="16"/>
              </w:rPr>
            </w:pPr>
          </w:p>
        </w:tc>
        <w:tc>
          <w:tcPr>
            <w:tcW w:w="1376" w:type="dxa"/>
            <w:vAlign w:val="center"/>
          </w:tcPr>
          <w:p w:rsidR="009836A3" w:rsidRPr="00251822" w:rsidRDefault="009836A3" w:rsidP="00223367">
            <w:pPr>
              <w:pStyle w:val="StylIwony"/>
              <w:numPr>
                <w:ilvl w:val="12"/>
                <w:numId w:val="0"/>
              </w:numPr>
              <w:spacing w:after="0"/>
              <w:jc w:val="center"/>
              <w:rPr>
                <w:rFonts w:ascii="Arial" w:hAnsi="Arial" w:cs="Arial"/>
                <w:sz w:val="16"/>
                <w:szCs w:val="16"/>
              </w:rPr>
            </w:pPr>
            <w:r w:rsidRPr="00251822">
              <w:rPr>
                <w:rFonts w:ascii="Arial" w:hAnsi="Arial" w:cs="Arial"/>
                <w:sz w:val="16"/>
                <w:szCs w:val="16"/>
              </w:rPr>
              <w:t>KR 1-2</w:t>
            </w:r>
          </w:p>
        </w:tc>
        <w:tc>
          <w:tcPr>
            <w:tcW w:w="1443" w:type="dxa"/>
            <w:vAlign w:val="center"/>
          </w:tcPr>
          <w:p w:rsidR="009836A3" w:rsidRPr="00251822" w:rsidRDefault="009836A3" w:rsidP="00223367">
            <w:pPr>
              <w:pStyle w:val="StylIwony"/>
              <w:numPr>
                <w:ilvl w:val="12"/>
                <w:numId w:val="0"/>
              </w:numPr>
              <w:spacing w:after="0"/>
              <w:jc w:val="center"/>
              <w:rPr>
                <w:rFonts w:ascii="Arial" w:hAnsi="Arial" w:cs="Arial"/>
                <w:sz w:val="16"/>
                <w:szCs w:val="16"/>
              </w:rPr>
            </w:pPr>
            <w:r w:rsidRPr="00251822">
              <w:rPr>
                <w:rFonts w:ascii="Arial" w:hAnsi="Arial" w:cs="Arial"/>
                <w:sz w:val="16"/>
                <w:szCs w:val="16"/>
              </w:rPr>
              <w:t>KR 3-6</w:t>
            </w:r>
          </w:p>
        </w:tc>
      </w:tr>
      <w:tr w:rsidR="009836A3" w:rsidRPr="00251822" w:rsidTr="00223367">
        <w:trPr>
          <w:jc w:val="center"/>
        </w:trPr>
        <w:tc>
          <w:tcPr>
            <w:tcW w:w="637"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1</w:t>
            </w:r>
          </w:p>
        </w:tc>
        <w:tc>
          <w:tcPr>
            <w:tcW w:w="3402" w:type="dxa"/>
          </w:tcPr>
          <w:p w:rsidR="009836A3" w:rsidRPr="00251822" w:rsidRDefault="009836A3" w:rsidP="00223367">
            <w:pPr>
              <w:pStyle w:val="StylIwony"/>
              <w:numPr>
                <w:ilvl w:val="12"/>
                <w:numId w:val="0"/>
              </w:numPr>
              <w:spacing w:before="0" w:after="0"/>
              <w:rPr>
                <w:rFonts w:ascii="Arial" w:hAnsi="Arial" w:cs="Arial"/>
                <w:sz w:val="16"/>
                <w:szCs w:val="16"/>
              </w:rPr>
            </w:pPr>
            <w:r w:rsidRPr="00251822">
              <w:rPr>
                <w:rFonts w:ascii="Arial" w:hAnsi="Arial" w:cs="Arial"/>
                <w:sz w:val="16"/>
                <w:szCs w:val="16"/>
              </w:rPr>
              <w:t>Uziarnienie mieszanki, [mm]</w:t>
            </w:r>
          </w:p>
        </w:tc>
        <w:tc>
          <w:tcPr>
            <w:tcW w:w="1376" w:type="dxa"/>
          </w:tcPr>
          <w:p w:rsidR="009836A3" w:rsidRPr="00251822" w:rsidRDefault="009836A3" w:rsidP="00223367">
            <w:pPr>
              <w:pStyle w:val="StylIwony"/>
              <w:spacing w:before="0" w:after="0"/>
              <w:jc w:val="center"/>
              <w:rPr>
                <w:rFonts w:ascii="Arial" w:hAnsi="Arial" w:cs="Arial"/>
                <w:sz w:val="16"/>
                <w:szCs w:val="16"/>
              </w:rPr>
            </w:pPr>
            <w:r w:rsidRPr="00251822">
              <w:rPr>
                <w:rFonts w:ascii="Arial" w:hAnsi="Arial" w:cs="Arial"/>
                <w:sz w:val="16"/>
                <w:szCs w:val="16"/>
              </w:rPr>
              <w:t>0/12,8; 0/16;</w:t>
            </w:r>
          </w:p>
          <w:p w:rsidR="009836A3" w:rsidRPr="00251822" w:rsidRDefault="009836A3" w:rsidP="00223367">
            <w:pPr>
              <w:pStyle w:val="StylIwony"/>
              <w:spacing w:before="0" w:after="0"/>
              <w:jc w:val="center"/>
              <w:rPr>
                <w:rFonts w:ascii="Arial" w:hAnsi="Arial" w:cs="Arial"/>
                <w:sz w:val="16"/>
                <w:szCs w:val="16"/>
              </w:rPr>
            </w:pPr>
            <w:r w:rsidRPr="00251822">
              <w:rPr>
                <w:rFonts w:ascii="Arial" w:hAnsi="Arial" w:cs="Arial"/>
                <w:sz w:val="16"/>
                <w:szCs w:val="16"/>
              </w:rPr>
              <w:t>0/20; 0/25; 0/31,5</w:t>
            </w:r>
          </w:p>
        </w:tc>
        <w:tc>
          <w:tcPr>
            <w:tcW w:w="1443"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0/25;</w:t>
            </w:r>
          </w:p>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0/31,5</w:t>
            </w:r>
          </w:p>
          <w:p w:rsidR="009836A3" w:rsidRPr="00251822" w:rsidRDefault="009836A3" w:rsidP="00223367">
            <w:pPr>
              <w:pStyle w:val="StylIwony"/>
              <w:numPr>
                <w:ilvl w:val="12"/>
                <w:numId w:val="0"/>
              </w:numPr>
              <w:spacing w:before="0" w:after="0"/>
              <w:jc w:val="center"/>
              <w:rPr>
                <w:rFonts w:ascii="Arial" w:hAnsi="Arial" w:cs="Arial"/>
                <w:sz w:val="16"/>
                <w:szCs w:val="16"/>
              </w:rPr>
            </w:pPr>
          </w:p>
        </w:tc>
      </w:tr>
      <w:tr w:rsidR="009836A3" w:rsidRPr="00251822" w:rsidTr="00223367">
        <w:trPr>
          <w:jc w:val="center"/>
        </w:trPr>
        <w:tc>
          <w:tcPr>
            <w:tcW w:w="637"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2</w:t>
            </w:r>
          </w:p>
        </w:tc>
        <w:tc>
          <w:tcPr>
            <w:tcW w:w="3402" w:type="dxa"/>
          </w:tcPr>
          <w:p w:rsidR="009836A3" w:rsidRPr="00251822" w:rsidRDefault="009836A3" w:rsidP="00223367">
            <w:pPr>
              <w:pStyle w:val="StylIwony"/>
              <w:numPr>
                <w:ilvl w:val="12"/>
                <w:numId w:val="0"/>
              </w:numPr>
              <w:spacing w:before="0" w:after="0"/>
              <w:rPr>
                <w:rFonts w:ascii="Arial" w:hAnsi="Arial" w:cs="Arial"/>
                <w:sz w:val="16"/>
                <w:szCs w:val="16"/>
              </w:rPr>
            </w:pPr>
            <w:r w:rsidRPr="00251822">
              <w:rPr>
                <w:rFonts w:ascii="Arial" w:hAnsi="Arial" w:cs="Arial"/>
                <w:sz w:val="16"/>
                <w:szCs w:val="16"/>
              </w:rPr>
              <w:t xml:space="preserve">Moduł sztywności pełzania </w:t>
            </w:r>
            <w:r w:rsidRPr="00251822">
              <w:rPr>
                <w:rFonts w:ascii="Arial" w:hAnsi="Arial" w:cs="Arial"/>
                <w:sz w:val="16"/>
                <w:szCs w:val="16"/>
                <w:vertAlign w:val="superscript"/>
              </w:rPr>
              <w:t>1)</w:t>
            </w:r>
            <w:r w:rsidRPr="00251822">
              <w:rPr>
                <w:rFonts w:ascii="Arial" w:hAnsi="Arial" w:cs="Arial"/>
                <w:sz w:val="16"/>
                <w:szCs w:val="16"/>
              </w:rPr>
              <w:t>, [</w:t>
            </w:r>
            <w:proofErr w:type="spellStart"/>
            <w:r w:rsidRPr="00251822">
              <w:rPr>
                <w:rFonts w:ascii="Arial" w:hAnsi="Arial" w:cs="Arial"/>
                <w:sz w:val="16"/>
                <w:szCs w:val="16"/>
              </w:rPr>
              <w:t>MPa</w:t>
            </w:r>
            <w:proofErr w:type="spellEnd"/>
            <w:r w:rsidRPr="00251822">
              <w:rPr>
                <w:rFonts w:ascii="Arial" w:hAnsi="Arial" w:cs="Arial"/>
                <w:sz w:val="16"/>
                <w:szCs w:val="16"/>
              </w:rPr>
              <w:t>]</w:t>
            </w:r>
          </w:p>
        </w:tc>
        <w:tc>
          <w:tcPr>
            <w:tcW w:w="1376" w:type="dxa"/>
          </w:tcPr>
          <w:p w:rsidR="009836A3" w:rsidRPr="00251822" w:rsidRDefault="009836A3" w:rsidP="00223367">
            <w:pPr>
              <w:pStyle w:val="StylIwony"/>
              <w:spacing w:before="0" w:after="0"/>
              <w:jc w:val="center"/>
              <w:rPr>
                <w:rFonts w:ascii="Arial" w:hAnsi="Arial" w:cs="Arial"/>
                <w:sz w:val="16"/>
                <w:szCs w:val="16"/>
              </w:rPr>
            </w:pPr>
            <w:r w:rsidRPr="00251822">
              <w:rPr>
                <w:rFonts w:ascii="Arial" w:hAnsi="Arial" w:cs="Arial"/>
                <w:sz w:val="16"/>
                <w:szCs w:val="16"/>
              </w:rPr>
              <w:t>nie wymaga się</w:t>
            </w:r>
          </w:p>
        </w:tc>
        <w:tc>
          <w:tcPr>
            <w:tcW w:w="1443"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sym w:font="Courier New" w:char="2265"/>
            </w:r>
            <w:r w:rsidRPr="00251822">
              <w:rPr>
                <w:rFonts w:ascii="Arial" w:hAnsi="Arial" w:cs="Arial"/>
                <w:sz w:val="16"/>
                <w:szCs w:val="16"/>
              </w:rPr>
              <w:t xml:space="preserve"> 16,0</w:t>
            </w:r>
          </w:p>
        </w:tc>
      </w:tr>
      <w:tr w:rsidR="009836A3" w:rsidRPr="00251822" w:rsidTr="00223367">
        <w:trPr>
          <w:jc w:val="center"/>
        </w:trPr>
        <w:tc>
          <w:tcPr>
            <w:tcW w:w="637"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3</w:t>
            </w:r>
          </w:p>
        </w:tc>
        <w:tc>
          <w:tcPr>
            <w:tcW w:w="3402" w:type="dxa"/>
          </w:tcPr>
          <w:p w:rsidR="009836A3" w:rsidRPr="00251822" w:rsidRDefault="009836A3" w:rsidP="00223367">
            <w:pPr>
              <w:pStyle w:val="StylIwony"/>
              <w:numPr>
                <w:ilvl w:val="12"/>
                <w:numId w:val="0"/>
              </w:numPr>
              <w:spacing w:before="0" w:after="0"/>
              <w:rPr>
                <w:rFonts w:ascii="Arial" w:hAnsi="Arial" w:cs="Arial"/>
                <w:sz w:val="16"/>
                <w:szCs w:val="16"/>
              </w:rPr>
            </w:pPr>
            <w:r w:rsidRPr="00251822">
              <w:rPr>
                <w:rFonts w:ascii="Arial" w:hAnsi="Arial" w:cs="Arial"/>
                <w:sz w:val="16"/>
                <w:szCs w:val="16"/>
              </w:rPr>
              <w:t>Stabilność próbek wg metody Marshalla w temperaturze 60</w:t>
            </w:r>
            <w:r w:rsidRPr="00251822">
              <w:rPr>
                <w:rFonts w:ascii="Arial" w:hAnsi="Arial" w:cs="Arial"/>
                <w:sz w:val="16"/>
                <w:szCs w:val="16"/>
                <w:vertAlign w:val="superscript"/>
              </w:rPr>
              <w:t>o</w:t>
            </w:r>
            <w:r w:rsidRPr="00251822">
              <w:rPr>
                <w:rFonts w:ascii="Arial" w:hAnsi="Arial" w:cs="Arial"/>
                <w:sz w:val="16"/>
                <w:szCs w:val="16"/>
              </w:rPr>
              <w:t xml:space="preserve"> C, zagęszczonych 2x75 uderzeń ubijaka [</w:t>
            </w:r>
            <w:proofErr w:type="spellStart"/>
            <w:r w:rsidRPr="00251822">
              <w:rPr>
                <w:rFonts w:ascii="Arial" w:hAnsi="Arial" w:cs="Arial"/>
                <w:sz w:val="16"/>
                <w:szCs w:val="16"/>
              </w:rPr>
              <w:t>kN</w:t>
            </w:r>
            <w:proofErr w:type="spellEnd"/>
            <w:r w:rsidRPr="00251822">
              <w:rPr>
                <w:rFonts w:ascii="Arial" w:hAnsi="Arial" w:cs="Arial"/>
                <w:sz w:val="16"/>
                <w:szCs w:val="16"/>
              </w:rPr>
              <w:t>]</w:t>
            </w:r>
          </w:p>
        </w:tc>
        <w:tc>
          <w:tcPr>
            <w:tcW w:w="1376" w:type="dxa"/>
          </w:tcPr>
          <w:p w:rsidR="009836A3" w:rsidRPr="00251822" w:rsidRDefault="009836A3" w:rsidP="00223367">
            <w:pPr>
              <w:pStyle w:val="StylIwony"/>
              <w:spacing w:before="0" w:after="0"/>
              <w:jc w:val="center"/>
              <w:rPr>
                <w:rFonts w:ascii="Arial" w:hAnsi="Arial" w:cs="Arial"/>
                <w:sz w:val="16"/>
                <w:szCs w:val="16"/>
              </w:rPr>
            </w:pPr>
          </w:p>
          <w:p w:rsidR="009836A3" w:rsidRPr="00251822" w:rsidRDefault="009836A3" w:rsidP="00223367">
            <w:pPr>
              <w:pStyle w:val="StylIwony"/>
              <w:spacing w:before="0" w:after="0"/>
              <w:jc w:val="center"/>
              <w:rPr>
                <w:rFonts w:ascii="Arial" w:hAnsi="Arial" w:cs="Arial"/>
                <w:sz w:val="16"/>
                <w:szCs w:val="16"/>
              </w:rPr>
            </w:pPr>
            <w:r w:rsidRPr="00251822">
              <w:rPr>
                <w:rFonts w:ascii="Arial" w:hAnsi="Arial" w:cs="Arial"/>
                <w:sz w:val="16"/>
                <w:szCs w:val="16"/>
              </w:rPr>
              <w:sym w:font="Courier New" w:char="2265"/>
            </w:r>
            <w:r w:rsidRPr="00251822">
              <w:rPr>
                <w:rFonts w:ascii="Arial" w:hAnsi="Arial" w:cs="Arial"/>
                <w:sz w:val="16"/>
                <w:szCs w:val="16"/>
              </w:rPr>
              <w:t xml:space="preserve"> 8,0</w:t>
            </w:r>
          </w:p>
        </w:tc>
        <w:tc>
          <w:tcPr>
            <w:tcW w:w="1443" w:type="dxa"/>
          </w:tcPr>
          <w:p w:rsidR="009836A3" w:rsidRPr="00251822" w:rsidRDefault="009836A3" w:rsidP="00223367">
            <w:pPr>
              <w:pStyle w:val="StylIwony"/>
              <w:numPr>
                <w:ilvl w:val="12"/>
                <w:numId w:val="0"/>
              </w:numPr>
              <w:spacing w:before="0" w:after="0"/>
              <w:jc w:val="center"/>
              <w:rPr>
                <w:rFonts w:ascii="Arial" w:hAnsi="Arial" w:cs="Arial"/>
                <w:sz w:val="16"/>
                <w:szCs w:val="16"/>
              </w:rPr>
            </w:pPr>
          </w:p>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sym w:font="Courier New" w:char="2265"/>
            </w:r>
            <w:r w:rsidRPr="00251822">
              <w:rPr>
                <w:rFonts w:ascii="Arial" w:hAnsi="Arial" w:cs="Arial"/>
                <w:sz w:val="16"/>
                <w:szCs w:val="16"/>
              </w:rPr>
              <w:t xml:space="preserve"> 11,0</w:t>
            </w:r>
          </w:p>
        </w:tc>
      </w:tr>
      <w:tr w:rsidR="009836A3" w:rsidRPr="00251822" w:rsidTr="00223367">
        <w:trPr>
          <w:jc w:val="center"/>
        </w:trPr>
        <w:tc>
          <w:tcPr>
            <w:tcW w:w="637"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4</w:t>
            </w:r>
          </w:p>
        </w:tc>
        <w:tc>
          <w:tcPr>
            <w:tcW w:w="3402" w:type="dxa"/>
          </w:tcPr>
          <w:p w:rsidR="009836A3" w:rsidRPr="00251822" w:rsidRDefault="009836A3" w:rsidP="00223367">
            <w:pPr>
              <w:pStyle w:val="StylIwony"/>
              <w:numPr>
                <w:ilvl w:val="12"/>
                <w:numId w:val="0"/>
              </w:numPr>
              <w:spacing w:before="0" w:after="0"/>
              <w:rPr>
                <w:rFonts w:ascii="Arial" w:hAnsi="Arial" w:cs="Arial"/>
                <w:sz w:val="16"/>
                <w:szCs w:val="16"/>
              </w:rPr>
            </w:pPr>
            <w:r w:rsidRPr="00251822">
              <w:rPr>
                <w:rFonts w:ascii="Arial" w:hAnsi="Arial" w:cs="Arial"/>
                <w:sz w:val="16"/>
                <w:szCs w:val="16"/>
              </w:rPr>
              <w:t xml:space="preserve">Odkształcenie próbek </w:t>
            </w:r>
            <w:proofErr w:type="spellStart"/>
            <w:r w:rsidRPr="00251822">
              <w:rPr>
                <w:rFonts w:ascii="Arial" w:hAnsi="Arial" w:cs="Arial"/>
                <w:sz w:val="16"/>
                <w:szCs w:val="16"/>
              </w:rPr>
              <w:t>j.w</w:t>
            </w:r>
            <w:proofErr w:type="spellEnd"/>
            <w:r w:rsidRPr="00251822">
              <w:rPr>
                <w:rFonts w:ascii="Arial" w:hAnsi="Arial" w:cs="Arial"/>
                <w:sz w:val="16"/>
                <w:szCs w:val="16"/>
              </w:rPr>
              <w:t>. [mm]</w:t>
            </w:r>
          </w:p>
        </w:tc>
        <w:tc>
          <w:tcPr>
            <w:tcW w:w="1376" w:type="dxa"/>
          </w:tcPr>
          <w:p w:rsidR="009836A3" w:rsidRPr="00251822" w:rsidRDefault="009836A3" w:rsidP="00223367">
            <w:pPr>
              <w:pStyle w:val="StylIwony"/>
              <w:spacing w:before="0" w:after="0"/>
              <w:jc w:val="center"/>
              <w:rPr>
                <w:rFonts w:ascii="Arial" w:hAnsi="Arial" w:cs="Arial"/>
                <w:sz w:val="16"/>
                <w:szCs w:val="16"/>
              </w:rPr>
            </w:pPr>
            <w:r w:rsidRPr="00251822">
              <w:rPr>
                <w:rFonts w:ascii="Arial" w:hAnsi="Arial" w:cs="Arial"/>
                <w:sz w:val="16"/>
                <w:szCs w:val="16"/>
              </w:rPr>
              <w:t>1,5</w:t>
            </w:r>
            <w:r w:rsidRPr="00251822">
              <w:rPr>
                <w:rFonts w:ascii="Arial" w:hAnsi="Arial" w:cs="Arial"/>
                <w:b/>
                <w:sz w:val="16"/>
                <w:szCs w:val="16"/>
              </w:rPr>
              <w:sym w:font="Symbol" w:char="F0B8"/>
            </w:r>
            <w:r w:rsidRPr="00251822">
              <w:rPr>
                <w:rFonts w:ascii="Arial" w:hAnsi="Arial" w:cs="Arial"/>
                <w:sz w:val="16"/>
                <w:szCs w:val="16"/>
              </w:rPr>
              <w:t>4,0</w:t>
            </w:r>
          </w:p>
        </w:tc>
        <w:tc>
          <w:tcPr>
            <w:tcW w:w="1443"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1,5</w:t>
            </w:r>
            <w:r w:rsidRPr="00251822">
              <w:rPr>
                <w:rFonts w:ascii="Arial" w:hAnsi="Arial" w:cs="Arial"/>
                <w:b/>
                <w:sz w:val="16"/>
                <w:szCs w:val="16"/>
              </w:rPr>
              <w:sym w:font="Symbol" w:char="F0B8"/>
            </w:r>
            <w:r w:rsidRPr="00251822">
              <w:rPr>
                <w:rFonts w:ascii="Arial" w:hAnsi="Arial" w:cs="Arial"/>
                <w:sz w:val="16"/>
                <w:szCs w:val="16"/>
              </w:rPr>
              <w:t>3,5</w:t>
            </w:r>
          </w:p>
        </w:tc>
      </w:tr>
      <w:tr w:rsidR="009836A3" w:rsidRPr="00251822" w:rsidTr="00223367">
        <w:trPr>
          <w:jc w:val="center"/>
        </w:trPr>
        <w:tc>
          <w:tcPr>
            <w:tcW w:w="637"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5</w:t>
            </w:r>
          </w:p>
        </w:tc>
        <w:tc>
          <w:tcPr>
            <w:tcW w:w="3402" w:type="dxa"/>
          </w:tcPr>
          <w:p w:rsidR="009836A3" w:rsidRPr="00251822" w:rsidRDefault="009836A3" w:rsidP="00223367">
            <w:pPr>
              <w:pStyle w:val="StylIwony"/>
              <w:numPr>
                <w:ilvl w:val="12"/>
                <w:numId w:val="0"/>
              </w:numPr>
              <w:spacing w:before="0" w:after="0"/>
              <w:rPr>
                <w:rFonts w:ascii="Arial" w:hAnsi="Arial" w:cs="Arial"/>
                <w:sz w:val="16"/>
                <w:szCs w:val="16"/>
              </w:rPr>
            </w:pPr>
            <w:r w:rsidRPr="00251822">
              <w:rPr>
                <w:rFonts w:ascii="Arial" w:hAnsi="Arial" w:cs="Arial"/>
                <w:sz w:val="16"/>
                <w:szCs w:val="16"/>
              </w:rPr>
              <w:t xml:space="preserve">Wolna przestrzeń w próbkach </w:t>
            </w:r>
            <w:proofErr w:type="spellStart"/>
            <w:r w:rsidRPr="00251822">
              <w:rPr>
                <w:rFonts w:ascii="Arial" w:hAnsi="Arial" w:cs="Arial"/>
                <w:sz w:val="16"/>
                <w:szCs w:val="16"/>
              </w:rPr>
              <w:t>j.w</w:t>
            </w:r>
            <w:proofErr w:type="spellEnd"/>
            <w:r w:rsidRPr="00251822">
              <w:rPr>
                <w:rFonts w:ascii="Arial" w:hAnsi="Arial" w:cs="Arial"/>
                <w:sz w:val="16"/>
                <w:szCs w:val="16"/>
              </w:rPr>
              <w:t>. [%, v/v]</w:t>
            </w:r>
          </w:p>
        </w:tc>
        <w:tc>
          <w:tcPr>
            <w:tcW w:w="1376" w:type="dxa"/>
          </w:tcPr>
          <w:p w:rsidR="009836A3" w:rsidRPr="00251822" w:rsidRDefault="009836A3" w:rsidP="00223367">
            <w:pPr>
              <w:pStyle w:val="StylIwony"/>
              <w:spacing w:before="0" w:after="0"/>
              <w:jc w:val="center"/>
              <w:rPr>
                <w:rFonts w:ascii="Arial" w:hAnsi="Arial" w:cs="Arial"/>
                <w:sz w:val="16"/>
                <w:szCs w:val="16"/>
              </w:rPr>
            </w:pPr>
            <w:r w:rsidRPr="00251822">
              <w:rPr>
                <w:rFonts w:ascii="Arial" w:hAnsi="Arial" w:cs="Arial"/>
                <w:sz w:val="16"/>
                <w:szCs w:val="16"/>
              </w:rPr>
              <w:t>4,0</w:t>
            </w:r>
            <w:r w:rsidRPr="00251822">
              <w:rPr>
                <w:rFonts w:ascii="Arial" w:hAnsi="Arial" w:cs="Arial"/>
                <w:b/>
                <w:sz w:val="16"/>
                <w:szCs w:val="16"/>
              </w:rPr>
              <w:sym w:font="Symbol" w:char="F0B8"/>
            </w:r>
            <w:r w:rsidRPr="00251822">
              <w:rPr>
                <w:rFonts w:ascii="Arial" w:hAnsi="Arial" w:cs="Arial"/>
                <w:sz w:val="16"/>
                <w:szCs w:val="16"/>
              </w:rPr>
              <w:t>8,0</w:t>
            </w:r>
          </w:p>
        </w:tc>
        <w:tc>
          <w:tcPr>
            <w:tcW w:w="1443"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4,0</w:t>
            </w:r>
            <w:r w:rsidRPr="00251822">
              <w:rPr>
                <w:rFonts w:ascii="Arial" w:hAnsi="Arial" w:cs="Arial"/>
                <w:b/>
                <w:sz w:val="16"/>
                <w:szCs w:val="16"/>
              </w:rPr>
              <w:sym w:font="Symbol" w:char="F0B8"/>
            </w:r>
            <w:r w:rsidRPr="00251822">
              <w:rPr>
                <w:rFonts w:ascii="Arial" w:hAnsi="Arial" w:cs="Arial"/>
                <w:sz w:val="16"/>
                <w:szCs w:val="16"/>
              </w:rPr>
              <w:t>8,0</w:t>
            </w:r>
          </w:p>
        </w:tc>
      </w:tr>
      <w:tr w:rsidR="009836A3" w:rsidRPr="00251822" w:rsidTr="00223367">
        <w:trPr>
          <w:jc w:val="center"/>
        </w:trPr>
        <w:tc>
          <w:tcPr>
            <w:tcW w:w="637"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6</w:t>
            </w:r>
          </w:p>
        </w:tc>
        <w:tc>
          <w:tcPr>
            <w:tcW w:w="3402" w:type="dxa"/>
          </w:tcPr>
          <w:p w:rsidR="009836A3" w:rsidRPr="00251822" w:rsidRDefault="009836A3" w:rsidP="00223367">
            <w:pPr>
              <w:pStyle w:val="StylIwony"/>
              <w:numPr>
                <w:ilvl w:val="12"/>
                <w:numId w:val="0"/>
              </w:numPr>
              <w:spacing w:before="0" w:after="0"/>
              <w:rPr>
                <w:rFonts w:ascii="Arial" w:hAnsi="Arial" w:cs="Arial"/>
                <w:sz w:val="16"/>
                <w:szCs w:val="16"/>
              </w:rPr>
            </w:pPr>
            <w:r w:rsidRPr="00251822">
              <w:rPr>
                <w:rFonts w:ascii="Arial" w:hAnsi="Arial" w:cs="Arial"/>
                <w:sz w:val="16"/>
                <w:szCs w:val="16"/>
              </w:rPr>
              <w:t xml:space="preserve">Wypełnienie wolnej przestrzeni w próbkach </w:t>
            </w:r>
            <w:proofErr w:type="spellStart"/>
            <w:r w:rsidRPr="00251822">
              <w:rPr>
                <w:rFonts w:ascii="Arial" w:hAnsi="Arial" w:cs="Arial"/>
                <w:sz w:val="16"/>
                <w:szCs w:val="16"/>
              </w:rPr>
              <w:t>j.w</w:t>
            </w:r>
            <w:proofErr w:type="spellEnd"/>
            <w:r w:rsidRPr="00251822">
              <w:rPr>
                <w:rFonts w:ascii="Arial" w:hAnsi="Arial" w:cs="Arial"/>
                <w:sz w:val="16"/>
                <w:szCs w:val="16"/>
              </w:rPr>
              <w:t>. [%]</w:t>
            </w:r>
          </w:p>
        </w:tc>
        <w:tc>
          <w:tcPr>
            <w:tcW w:w="1376" w:type="dxa"/>
            <w:vAlign w:val="center"/>
          </w:tcPr>
          <w:p w:rsidR="009836A3" w:rsidRPr="00251822" w:rsidRDefault="009836A3" w:rsidP="00223367">
            <w:pPr>
              <w:pStyle w:val="StylIwony"/>
              <w:spacing w:before="0" w:after="0"/>
              <w:jc w:val="center"/>
              <w:rPr>
                <w:rFonts w:ascii="Arial" w:hAnsi="Arial" w:cs="Arial"/>
                <w:sz w:val="16"/>
                <w:szCs w:val="16"/>
              </w:rPr>
            </w:pPr>
            <w:r w:rsidRPr="00251822">
              <w:rPr>
                <w:rFonts w:ascii="Arial" w:hAnsi="Arial" w:cs="Arial"/>
                <w:sz w:val="16"/>
                <w:szCs w:val="16"/>
              </w:rPr>
              <w:t>≤ 75,0</w:t>
            </w:r>
          </w:p>
        </w:tc>
        <w:tc>
          <w:tcPr>
            <w:tcW w:w="1443" w:type="dxa"/>
            <w:vAlign w:val="center"/>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 72,0</w:t>
            </w:r>
          </w:p>
        </w:tc>
      </w:tr>
      <w:tr w:rsidR="009836A3" w:rsidRPr="00251822" w:rsidTr="00223367">
        <w:trPr>
          <w:jc w:val="center"/>
        </w:trPr>
        <w:tc>
          <w:tcPr>
            <w:tcW w:w="637"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7</w:t>
            </w:r>
          </w:p>
        </w:tc>
        <w:tc>
          <w:tcPr>
            <w:tcW w:w="3402" w:type="dxa"/>
            <w:vAlign w:val="center"/>
          </w:tcPr>
          <w:p w:rsidR="009836A3" w:rsidRPr="00251822" w:rsidRDefault="009836A3" w:rsidP="00223367">
            <w:pPr>
              <w:pStyle w:val="StylIwony"/>
              <w:numPr>
                <w:ilvl w:val="12"/>
                <w:numId w:val="0"/>
              </w:numPr>
              <w:spacing w:before="0" w:after="0"/>
              <w:jc w:val="left"/>
              <w:rPr>
                <w:rFonts w:ascii="Arial" w:hAnsi="Arial" w:cs="Arial"/>
                <w:sz w:val="16"/>
                <w:szCs w:val="16"/>
              </w:rPr>
            </w:pPr>
            <w:r w:rsidRPr="00251822">
              <w:rPr>
                <w:rFonts w:ascii="Arial" w:hAnsi="Arial" w:cs="Arial"/>
                <w:sz w:val="16"/>
                <w:szCs w:val="16"/>
              </w:rPr>
              <w:t>Grubość warstwy z mieszanki mineralno-asfaltowej o uziarnieniu:</w:t>
            </w:r>
          </w:p>
          <w:p w:rsidR="009836A3" w:rsidRPr="00251822" w:rsidRDefault="009836A3" w:rsidP="00223367">
            <w:pPr>
              <w:pStyle w:val="StylIwony"/>
              <w:numPr>
                <w:ilvl w:val="12"/>
                <w:numId w:val="0"/>
              </w:numPr>
              <w:spacing w:before="0" w:after="0"/>
              <w:jc w:val="left"/>
              <w:rPr>
                <w:rFonts w:ascii="Arial" w:hAnsi="Arial" w:cs="Arial"/>
                <w:sz w:val="16"/>
                <w:szCs w:val="16"/>
              </w:rPr>
            </w:pPr>
            <w:r w:rsidRPr="00251822">
              <w:rPr>
                <w:rFonts w:ascii="Arial" w:hAnsi="Arial" w:cs="Arial"/>
                <w:sz w:val="16"/>
                <w:szCs w:val="16"/>
              </w:rPr>
              <w:t>cm</w:t>
            </w:r>
          </w:p>
          <w:p w:rsidR="009836A3" w:rsidRPr="00251822" w:rsidRDefault="009836A3" w:rsidP="00223367">
            <w:pPr>
              <w:spacing w:after="0"/>
              <w:ind w:left="455"/>
              <w:rPr>
                <w:sz w:val="16"/>
                <w:szCs w:val="16"/>
              </w:rPr>
            </w:pPr>
            <w:r w:rsidRPr="00251822">
              <w:rPr>
                <w:sz w:val="16"/>
                <w:szCs w:val="16"/>
              </w:rPr>
              <w:t>- 0/12,8</w:t>
            </w:r>
          </w:p>
          <w:p w:rsidR="009836A3" w:rsidRPr="00251822" w:rsidRDefault="009836A3" w:rsidP="00223367">
            <w:pPr>
              <w:spacing w:after="0"/>
              <w:ind w:left="455"/>
              <w:rPr>
                <w:sz w:val="16"/>
                <w:szCs w:val="16"/>
              </w:rPr>
            </w:pPr>
            <w:r w:rsidRPr="00251822">
              <w:rPr>
                <w:sz w:val="16"/>
                <w:szCs w:val="16"/>
              </w:rPr>
              <w:t>- 0/16</w:t>
            </w:r>
          </w:p>
          <w:p w:rsidR="009836A3" w:rsidRPr="00251822" w:rsidRDefault="009836A3" w:rsidP="00223367">
            <w:pPr>
              <w:spacing w:after="0"/>
              <w:ind w:left="455"/>
              <w:rPr>
                <w:sz w:val="16"/>
                <w:szCs w:val="16"/>
              </w:rPr>
            </w:pPr>
            <w:r w:rsidRPr="00251822">
              <w:rPr>
                <w:sz w:val="16"/>
                <w:szCs w:val="16"/>
              </w:rPr>
              <w:t>- 0/20</w:t>
            </w:r>
          </w:p>
          <w:p w:rsidR="009836A3" w:rsidRPr="00251822" w:rsidRDefault="009836A3" w:rsidP="00223367">
            <w:pPr>
              <w:spacing w:after="0"/>
              <w:ind w:left="455"/>
              <w:rPr>
                <w:sz w:val="16"/>
                <w:szCs w:val="16"/>
              </w:rPr>
            </w:pPr>
            <w:r w:rsidRPr="00251822">
              <w:rPr>
                <w:sz w:val="16"/>
                <w:szCs w:val="16"/>
              </w:rPr>
              <w:t>- 0/25</w:t>
            </w:r>
          </w:p>
          <w:p w:rsidR="009836A3" w:rsidRPr="00251822" w:rsidRDefault="009836A3" w:rsidP="00223367">
            <w:pPr>
              <w:spacing w:after="0"/>
              <w:ind w:left="455"/>
              <w:rPr>
                <w:sz w:val="16"/>
                <w:szCs w:val="16"/>
              </w:rPr>
            </w:pPr>
            <w:r w:rsidRPr="00251822">
              <w:rPr>
                <w:sz w:val="16"/>
                <w:szCs w:val="16"/>
              </w:rPr>
              <w:t>- 0/31,5</w:t>
            </w:r>
          </w:p>
        </w:tc>
        <w:tc>
          <w:tcPr>
            <w:tcW w:w="1376" w:type="dxa"/>
          </w:tcPr>
          <w:p w:rsidR="009836A3" w:rsidRPr="00251822" w:rsidRDefault="009836A3" w:rsidP="00223367">
            <w:pPr>
              <w:spacing w:after="0"/>
              <w:jc w:val="center"/>
              <w:rPr>
                <w:sz w:val="16"/>
                <w:szCs w:val="16"/>
              </w:rPr>
            </w:pPr>
          </w:p>
          <w:p w:rsidR="009836A3" w:rsidRPr="00251822" w:rsidRDefault="009836A3" w:rsidP="00223367">
            <w:pPr>
              <w:spacing w:after="0"/>
              <w:jc w:val="center"/>
              <w:rPr>
                <w:sz w:val="16"/>
                <w:szCs w:val="16"/>
              </w:rPr>
            </w:pPr>
          </w:p>
          <w:p w:rsidR="009836A3" w:rsidRPr="00251822" w:rsidRDefault="009836A3" w:rsidP="00223367">
            <w:pPr>
              <w:spacing w:after="0"/>
              <w:jc w:val="center"/>
              <w:rPr>
                <w:sz w:val="16"/>
                <w:szCs w:val="16"/>
              </w:rPr>
            </w:pPr>
          </w:p>
          <w:p w:rsidR="009836A3" w:rsidRPr="00251822" w:rsidRDefault="009836A3" w:rsidP="00223367">
            <w:pPr>
              <w:spacing w:after="0"/>
              <w:jc w:val="center"/>
              <w:rPr>
                <w:sz w:val="16"/>
                <w:szCs w:val="16"/>
              </w:rPr>
            </w:pPr>
            <w:r w:rsidRPr="00251822">
              <w:rPr>
                <w:sz w:val="16"/>
                <w:szCs w:val="16"/>
              </w:rPr>
              <w:t xml:space="preserve">3,5 </w:t>
            </w:r>
            <w:r w:rsidRPr="00251822">
              <w:rPr>
                <w:b/>
                <w:sz w:val="16"/>
                <w:szCs w:val="16"/>
              </w:rPr>
              <w:sym w:font="Symbol" w:char="F0B8"/>
            </w:r>
            <w:r w:rsidRPr="00251822">
              <w:rPr>
                <w:sz w:val="16"/>
                <w:szCs w:val="16"/>
              </w:rPr>
              <w:t xml:space="preserve"> 5,0</w:t>
            </w:r>
          </w:p>
          <w:p w:rsidR="009836A3" w:rsidRPr="00251822" w:rsidRDefault="009836A3" w:rsidP="00223367">
            <w:pPr>
              <w:spacing w:after="0"/>
              <w:jc w:val="center"/>
              <w:rPr>
                <w:sz w:val="16"/>
                <w:szCs w:val="16"/>
              </w:rPr>
            </w:pPr>
            <w:r w:rsidRPr="00251822">
              <w:rPr>
                <w:sz w:val="16"/>
                <w:szCs w:val="16"/>
              </w:rPr>
              <w:t xml:space="preserve">4,0 </w:t>
            </w:r>
            <w:r w:rsidRPr="00251822">
              <w:rPr>
                <w:b/>
                <w:sz w:val="16"/>
                <w:szCs w:val="16"/>
              </w:rPr>
              <w:sym w:font="Symbol" w:char="F0B8"/>
            </w:r>
            <w:r w:rsidRPr="00251822">
              <w:rPr>
                <w:sz w:val="16"/>
                <w:szCs w:val="16"/>
              </w:rPr>
              <w:t xml:space="preserve"> 5,0</w:t>
            </w:r>
          </w:p>
          <w:p w:rsidR="009836A3" w:rsidRPr="00251822" w:rsidRDefault="009836A3" w:rsidP="00223367">
            <w:pPr>
              <w:spacing w:after="0"/>
              <w:jc w:val="center"/>
              <w:rPr>
                <w:sz w:val="16"/>
                <w:szCs w:val="16"/>
              </w:rPr>
            </w:pPr>
            <w:r w:rsidRPr="00251822">
              <w:rPr>
                <w:sz w:val="16"/>
                <w:szCs w:val="16"/>
              </w:rPr>
              <w:t xml:space="preserve">5,0 </w:t>
            </w:r>
            <w:r w:rsidRPr="00251822">
              <w:rPr>
                <w:b/>
                <w:sz w:val="16"/>
                <w:szCs w:val="16"/>
              </w:rPr>
              <w:sym w:font="Symbol" w:char="F0B8"/>
            </w:r>
            <w:r w:rsidRPr="00251822">
              <w:rPr>
                <w:sz w:val="16"/>
                <w:szCs w:val="16"/>
              </w:rPr>
              <w:t xml:space="preserve"> 6,0</w:t>
            </w:r>
          </w:p>
          <w:p w:rsidR="009836A3" w:rsidRPr="00251822" w:rsidRDefault="009836A3" w:rsidP="00223367">
            <w:pPr>
              <w:spacing w:after="0"/>
              <w:jc w:val="center"/>
              <w:rPr>
                <w:sz w:val="16"/>
                <w:szCs w:val="16"/>
              </w:rPr>
            </w:pPr>
            <w:r w:rsidRPr="00251822">
              <w:rPr>
                <w:sz w:val="16"/>
                <w:szCs w:val="16"/>
              </w:rPr>
              <w:t xml:space="preserve">8,0 </w:t>
            </w:r>
            <w:r w:rsidRPr="00251822">
              <w:rPr>
                <w:b/>
                <w:sz w:val="16"/>
                <w:szCs w:val="16"/>
              </w:rPr>
              <w:sym w:font="Symbol" w:char="F0B8"/>
            </w:r>
            <w:r w:rsidRPr="00251822">
              <w:rPr>
                <w:sz w:val="16"/>
                <w:szCs w:val="16"/>
              </w:rPr>
              <w:t xml:space="preserve"> 10,0</w:t>
            </w:r>
          </w:p>
          <w:p w:rsidR="009836A3" w:rsidRPr="00251822" w:rsidRDefault="009836A3" w:rsidP="00223367">
            <w:pPr>
              <w:spacing w:after="0"/>
              <w:jc w:val="center"/>
              <w:rPr>
                <w:sz w:val="16"/>
                <w:szCs w:val="16"/>
              </w:rPr>
            </w:pPr>
            <w:r w:rsidRPr="00251822">
              <w:rPr>
                <w:sz w:val="16"/>
                <w:szCs w:val="16"/>
              </w:rPr>
              <w:t xml:space="preserve">9,0 </w:t>
            </w:r>
            <w:r w:rsidRPr="00251822">
              <w:rPr>
                <w:b/>
                <w:sz w:val="16"/>
                <w:szCs w:val="16"/>
              </w:rPr>
              <w:sym w:font="Symbol" w:char="F0B8"/>
            </w:r>
            <w:r w:rsidRPr="00251822">
              <w:rPr>
                <w:sz w:val="16"/>
                <w:szCs w:val="16"/>
              </w:rPr>
              <w:t xml:space="preserve"> 16,0</w:t>
            </w:r>
          </w:p>
        </w:tc>
        <w:tc>
          <w:tcPr>
            <w:tcW w:w="1443" w:type="dxa"/>
          </w:tcPr>
          <w:p w:rsidR="009836A3" w:rsidRPr="00251822" w:rsidRDefault="009836A3" w:rsidP="00223367">
            <w:pPr>
              <w:spacing w:after="0"/>
              <w:jc w:val="center"/>
              <w:rPr>
                <w:sz w:val="16"/>
                <w:szCs w:val="16"/>
              </w:rPr>
            </w:pPr>
          </w:p>
          <w:p w:rsidR="009836A3" w:rsidRPr="00251822" w:rsidRDefault="009836A3" w:rsidP="00223367">
            <w:pPr>
              <w:spacing w:after="0"/>
              <w:jc w:val="center"/>
              <w:rPr>
                <w:sz w:val="16"/>
                <w:szCs w:val="16"/>
              </w:rPr>
            </w:pPr>
          </w:p>
          <w:p w:rsidR="009836A3" w:rsidRPr="00251822" w:rsidRDefault="009836A3" w:rsidP="00223367">
            <w:pPr>
              <w:spacing w:after="0"/>
              <w:jc w:val="center"/>
              <w:rPr>
                <w:sz w:val="16"/>
                <w:szCs w:val="16"/>
              </w:rPr>
            </w:pPr>
          </w:p>
          <w:p w:rsidR="009836A3" w:rsidRPr="00251822" w:rsidRDefault="009836A3" w:rsidP="00223367">
            <w:pPr>
              <w:spacing w:after="0"/>
              <w:jc w:val="center"/>
              <w:rPr>
                <w:sz w:val="16"/>
                <w:szCs w:val="16"/>
              </w:rPr>
            </w:pPr>
          </w:p>
          <w:p w:rsidR="009836A3" w:rsidRPr="00251822" w:rsidRDefault="009836A3" w:rsidP="00223367">
            <w:pPr>
              <w:spacing w:after="0"/>
              <w:jc w:val="center"/>
              <w:rPr>
                <w:sz w:val="16"/>
                <w:szCs w:val="16"/>
              </w:rPr>
            </w:pPr>
          </w:p>
          <w:p w:rsidR="009836A3" w:rsidRPr="00251822" w:rsidRDefault="009836A3" w:rsidP="00223367">
            <w:pPr>
              <w:spacing w:after="0"/>
              <w:jc w:val="center"/>
              <w:rPr>
                <w:sz w:val="16"/>
                <w:szCs w:val="16"/>
              </w:rPr>
            </w:pPr>
          </w:p>
          <w:p w:rsidR="009836A3" w:rsidRPr="00251822" w:rsidRDefault="009836A3" w:rsidP="00223367">
            <w:pPr>
              <w:spacing w:after="0"/>
              <w:jc w:val="center"/>
              <w:rPr>
                <w:sz w:val="16"/>
                <w:szCs w:val="16"/>
              </w:rPr>
            </w:pPr>
            <w:r w:rsidRPr="00251822">
              <w:rPr>
                <w:sz w:val="16"/>
                <w:szCs w:val="16"/>
              </w:rPr>
              <w:t xml:space="preserve">8,0 </w:t>
            </w:r>
            <w:r w:rsidRPr="00251822">
              <w:rPr>
                <w:b/>
                <w:sz w:val="16"/>
                <w:szCs w:val="16"/>
              </w:rPr>
              <w:sym w:font="Symbol" w:char="F0B8"/>
            </w:r>
            <w:r w:rsidRPr="00251822">
              <w:rPr>
                <w:sz w:val="16"/>
                <w:szCs w:val="16"/>
              </w:rPr>
              <w:t xml:space="preserve"> 14,0</w:t>
            </w:r>
          </w:p>
          <w:p w:rsidR="009836A3" w:rsidRPr="00251822" w:rsidRDefault="009836A3" w:rsidP="00223367">
            <w:pPr>
              <w:spacing w:after="0"/>
              <w:jc w:val="center"/>
              <w:rPr>
                <w:sz w:val="16"/>
                <w:szCs w:val="16"/>
              </w:rPr>
            </w:pPr>
            <w:r w:rsidRPr="00251822">
              <w:rPr>
                <w:sz w:val="16"/>
                <w:szCs w:val="16"/>
              </w:rPr>
              <w:t xml:space="preserve">9,0 </w:t>
            </w:r>
            <w:r w:rsidRPr="00251822">
              <w:rPr>
                <w:b/>
                <w:sz w:val="16"/>
                <w:szCs w:val="16"/>
              </w:rPr>
              <w:sym w:font="Symbol" w:char="F0B8"/>
            </w:r>
            <w:r w:rsidRPr="00251822">
              <w:rPr>
                <w:sz w:val="16"/>
                <w:szCs w:val="16"/>
              </w:rPr>
              <w:t xml:space="preserve"> 16,0</w:t>
            </w:r>
          </w:p>
        </w:tc>
      </w:tr>
      <w:tr w:rsidR="009836A3" w:rsidRPr="00251822" w:rsidTr="00223367">
        <w:trPr>
          <w:jc w:val="center"/>
        </w:trPr>
        <w:tc>
          <w:tcPr>
            <w:tcW w:w="637"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8</w:t>
            </w:r>
          </w:p>
        </w:tc>
        <w:tc>
          <w:tcPr>
            <w:tcW w:w="3402" w:type="dxa"/>
          </w:tcPr>
          <w:p w:rsidR="009836A3" w:rsidRPr="00251822" w:rsidRDefault="009836A3" w:rsidP="00223367">
            <w:pPr>
              <w:pStyle w:val="StylIwony"/>
              <w:numPr>
                <w:ilvl w:val="12"/>
                <w:numId w:val="0"/>
              </w:numPr>
              <w:spacing w:before="0" w:after="0"/>
              <w:rPr>
                <w:rFonts w:ascii="Arial" w:hAnsi="Arial" w:cs="Arial"/>
                <w:sz w:val="16"/>
                <w:szCs w:val="16"/>
              </w:rPr>
            </w:pPr>
            <w:r w:rsidRPr="00251822">
              <w:rPr>
                <w:rFonts w:ascii="Arial" w:hAnsi="Arial" w:cs="Arial"/>
                <w:sz w:val="16"/>
                <w:szCs w:val="16"/>
              </w:rPr>
              <w:t>Wskaźnik zagęszczenia warstwy [%]</w:t>
            </w:r>
          </w:p>
        </w:tc>
        <w:tc>
          <w:tcPr>
            <w:tcW w:w="1376" w:type="dxa"/>
          </w:tcPr>
          <w:p w:rsidR="009836A3" w:rsidRPr="00251822" w:rsidRDefault="009836A3" w:rsidP="00223367">
            <w:pPr>
              <w:pStyle w:val="StylIwony"/>
              <w:spacing w:before="0" w:after="0"/>
              <w:jc w:val="center"/>
              <w:rPr>
                <w:rFonts w:ascii="Arial" w:hAnsi="Arial" w:cs="Arial"/>
                <w:sz w:val="16"/>
                <w:szCs w:val="16"/>
              </w:rPr>
            </w:pPr>
            <w:r w:rsidRPr="00251822">
              <w:rPr>
                <w:rFonts w:ascii="Arial" w:hAnsi="Arial" w:cs="Arial"/>
                <w:sz w:val="16"/>
                <w:szCs w:val="16"/>
              </w:rPr>
              <w:sym w:font="Courier New" w:char="2265"/>
            </w:r>
            <w:r w:rsidRPr="00251822">
              <w:rPr>
                <w:rFonts w:ascii="Arial" w:hAnsi="Arial" w:cs="Arial"/>
                <w:sz w:val="16"/>
                <w:szCs w:val="16"/>
              </w:rPr>
              <w:t xml:space="preserve"> 98,0</w:t>
            </w:r>
          </w:p>
        </w:tc>
        <w:tc>
          <w:tcPr>
            <w:tcW w:w="1443"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sym w:font="Courier New" w:char="2265"/>
            </w:r>
            <w:r w:rsidRPr="00251822">
              <w:rPr>
                <w:rFonts w:ascii="Arial" w:hAnsi="Arial" w:cs="Arial"/>
                <w:sz w:val="16"/>
                <w:szCs w:val="16"/>
              </w:rPr>
              <w:t xml:space="preserve"> 98,0</w:t>
            </w:r>
          </w:p>
        </w:tc>
      </w:tr>
      <w:tr w:rsidR="009836A3" w:rsidRPr="00251822" w:rsidTr="00223367">
        <w:trPr>
          <w:jc w:val="center"/>
        </w:trPr>
        <w:tc>
          <w:tcPr>
            <w:tcW w:w="637"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9</w:t>
            </w:r>
          </w:p>
        </w:tc>
        <w:tc>
          <w:tcPr>
            <w:tcW w:w="3402" w:type="dxa"/>
          </w:tcPr>
          <w:p w:rsidR="009836A3" w:rsidRPr="00251822" w:rsidRDefault="009836A3" w:rsidP="00223367">
            <w:pPr>
              <w:pStyle w:val="StylIwony"/>
              <w:numPr>
                <w:ilvl w:val="12"/>
                <w:numId w:val="0"/>
              </w:numPr>
              <w:spacing w:before="0" w:after="0"/>
              <w:rPr>
                <w:rFonts w:ascii="Arial" w:hAnsi="Arial" w:cs="Arial"/>
                <w:sz w:val="16"/>
                <w:szCs w:val="16"/>
              </w:rPr>
            </w:pPr>
            <w:r w:rsidRPr="00251822">
              <w:rPr>
                <w:rFonts w:ascii="Arial" w:hAnsi="Arial" w:cs="Arial"/>
                <w:sz w:val="16"/>
                <w:szCs w:val="16"/>
              </w:rPr>
              <w:t>Wolna przestrzeń w warstwie [v/v]</w:t>
            </w:r>
          </w:p>
        </w:tc>
        <w:tc>
          <w:tcPr>
            <w:tcW w:w="1376" w:type="dxa"/>
          </w:tcPr>
          <w:p w:rsidR="009836A3" w:rsidRPr="00251822" w:rsidRDefault="009836A3" w:rsidP="00223367">
            <w:pPr>
              <w:pStyle w:val="StylIwony"/>
              <w:spacing w:before="0" w:after="0"/>
              <w:jc w:val="center"/>
              <w:rPr>
                <w:rFonts w:ascii="Arial" w:hAnsi="Arial" w:cs="Arial"/>
                <w:sz w:val="16"/>
                <w:szCs w:val="16"/>
              </w:rPr>
            </w:pPr>
            <w:r w:rsidRPr="00251822">
              <w:rPr>
                <w:rFonts w:ascii="Arial" w:hAnsi="Arial" w:cs="Arial"/>
                <w:sz w:val="16"/>
                <w:szCs w:val="16"/>
              </w:rPr>
              <w:t>4,5</w:t>
            </w:r>
            <w:r w:rsidRPr="00251822">
              <w:rPr>
                <w:rFonts w:ascii="Arial" w:hAnsi="Arial" w:cs="Arial"/>
                <w:b/>
                <w:sz w:val="16"/>
                <w:szCs w:val="16"/>
              </w:rPr>
              <w:sym w:font="Symbol" w:char="F0B8"/>
            </w:r>
            <w:r w:rsidRPr="00251822">
              <w:rPr>
                <w:rFonts w:ascii="Arial" w:hAnsi="Arial" w:cs="Arial"/>
                <w:sz w:val="16"/>
                <w:szCs w:val="16"/>
              </w:rPr>
              <w:t>9,0</w:t>
            </w:r>
          </w:p>
        </w:tc>
        <w:tc>
          <w:tcPr>
            <w:tcW w:w="1443" w:type="dxa"/>
          </w:tcPr>
          <w:p w:rsidR="009836A3" w:rsidRPr="00251822" w:rsidRDefault="009836A3" w:rsidP="00223367">
            <w:pPr>
              <w:pStyle w:val="StylIwony"/>
              <w:numPr>
                <w:ilvl w:val="12"/>
                <w:numId w:val="0"/>
              </w:numPr>
              <w:spacing w:before="0" w:after="0"/>
              <w:jc w:val="center"/>
              <w:rPr>
                <w:rFonts w:ascii="Arial" w:hAnsi="Arial" w:cs="Arial"/>
                <w:sz w:val="16"/>
                <w:szCs w:val="16"/>
              </w:rPr>
            </w:pPr>
            <w:r w:rsidRPr="00251822">
              <w:rPr>
                <w:rFonts w:ascii="Arial" w:hAnsi="Arial" w:cs="Arial"/>
                <w:sz w:val="16"/>
                <w:szCs w:val="16"/>
              </w:rPr>
              <w:t>4,5</w:t>
            </w:r>
            <w:r w:rsidRPr="00251822">
              <w:rPr>
                <w:rFonts w:ascii="Arial" w:hAnsi="Arial" w:cs="Arial"/>
                <w:b/>
                <w:sz w:val="16"/>
                <w:szCs w:val="16"/>
              </w:rPr>
              <w:sym w:font="Symbol" w:char="F0B8"/>
            </w:r>
            <w:r w:rsidRPr="00251822">
              <w:rPr>
                <w:rFonts w:ascii="Arial" w:hAnsi="Arial" w:cs="Arial"/>
                <w:sz w:val="16"/>
                <w:szCs w:val="16"/>
              </w:rPr>
              <w:t>9,0</w:t>
            </w:r>
          </w:p>
        </w:tc>
      </w:tr>
      <w:tr w:rsidR="009836A3" w:rsidRPr="00251822" w:rsidTr="00223367">
        <w:trPr>
          <w:jc w:val="center"/>
        </w:trPr>
        <w:tc>
          <w:tcPr>
            <w:tcW w:w="6858" w:type="dxa"/>
            <w:gridSpan w:val="4"/>
          </w:tcPr>
          <w:p w:rsidR="009836A3" w:rsidRPr="00251822" w:rsidRDefault="009836A3" w:rsidP="00223367">
            <w:pPr>
              <w:pStyle w:val="StylIwony"/>
              <w:numPr>
                <w:ilvl w:val="12"/>
                <w:numId w:val="0"/>
              </w:numPr>
              <w:spacing w:before="0" w:after="0"/>
              <w:rPr>
                <w:rFonts w:ascii="Arial" w:hAnsi="Arial" w:cs="Arial"/>
                <w:sz w:val="16"/>
                <w:szCs w:val="16"/>
              </w:rPr>
            </w:pPr>
            <w:r w:rsidRPr="00251822">
              <w:rPr>
                <w:rFonts w:ascii="Arial" w:hAnsi="Arial" w:cs="Arial"/>
                <w:sz w:val="16"/>
                <w:szCs w:val="16"/>
              </w:rPr>
              <w:t>1) dotyczy tylko fazy projektowania MMA</w:t>
            </w:r>
          </w:p>
        </w:tc>
      </w:tr>
    </w:tbl>
    <w:p w:rsidR="009836A3" w:rsidRPr="00251822" w:rsidRDefault="009836A3" w:rsidP="009836A3"/>
    <w:p w:rsidR="009836A3" w:rsidRPr="00251822" w:rsidRDefault="009836A3" w:rsidP="009836A3">
      <w:pPr>
        <w:pStyle w:val="nag3"/>
        <w:numPr>
          <w:ilvl w:val="2"/>
          <w:numId w:val="0"/>
        </w:numPr>
        <w:tabs>
          <w:tab w:val="clear" w:pos="426"/>
          <w:tab w:val="clear" w:pos="709"/>
          <w:tab w:val="num" w:pos="1049"/>
        </w:tabs>
        <w:spacing w:before="240"/>
        <w:ind w:left="1049" w:hanging="1049"/>
      </w:pPr>
      <w:bookmarkStart w:id="634" w:name="_Toc32224940"/>
      <w:bookmarkStart w:id="635" w:name="_Toc142738476"/>
      <w:r w:rsidRPr="00251822">
        <w:lastRenderedPageBreak/>
        <w:t>Wytwarzanie mieszanki mineralno-asfaltowej</w:t>
      </w:r>
      <w:bookmarkEnd w:id="634"/>
      <w:bookmarkEnd w:id="635"/>
    </w:p>
    <w:p w:rsidR="009836A3" w:rsidRPr="00251822" w:rsidRDefault="009836A3" w:rsidP="007C7EDE">
      <w:pPr>
        <w:jc w:val="both"/>
      </w:pPr>
      <w:r w:rsidRPr="00251822">
        <w:t>Mieszankę mineralno-asfaltową produkuje się w otaczarce o mieszaniu cyklicznym lub ciągłym zapewniającej prawidłowe dozowanie składników, ich wysuszenie i wymieszanie oraz zachowanie temperatury składników i gotowej mieszanki mineralno-asfaltowej.</w:t>
      </w:r>
    </w:p>
    <w:p w:rsidR="009836A3" w:rsidRPr="00251822" w:rsidRDefault="009836A3" w:rsidP="007C7EDE">
      <w:pPr>
        <w:jc w:val="both"/>
      </w:pPr>
      <w:r w:rsidRPr="00251822">
        <w:t>Dozowanie składników, w tym także wstępne, powinno być wagowe i zautomatyzowane oraz zgodne z receptą. Dopuszcza się dozowanie objętościowe asfaltu, przy uwzględnieniu zmiany jego gęstości w zależności od temperatury.</w:t>
      </w:r>
    </w:p>
    <w:p w:rsidR="009836A3" w:rsidRPr="00251822" w:rsidRDefault="009836A3" w:rsidP="007C7EDE">
      <w:pPr>
        <w:jc w:val="both"/>
      </w:pPr>
      <w:r w:rsidRPr="00251822">
        <w:t xml:space="preserve">Tolerancje dozowania składników mogą wynosić: jedna działka elementarna wagi, względnie przepływomierza, lecz nie więcej niż  </w:t>
      </w:r>
      <w:r w:rsidRPr="00251822">
        <w:sym w:font="Symbol" w:char="F0B1"/>
      </w:r>
      <w:r w:rsidRPr="00251822">
        <w:t xml:space="preserve"> 2 % w stosunku do masy składnika.</w:t>
      </w:r>
    </w:p>
    <w:p w:rsidR="009836A3" w:rsidRPr="00251822" w:rsidRDefault="009836A3" w:rsidP="007C7EDE">
      <w:pPr>
        <w:jc w:val="both"/>
      </w:pPr>
      <w:r w:rsidRPr="00251822">
        <w:t>Jeżeli jest przewidziane dodanie środka adhezyjnego, to powinien on być dozowany do asfaltu w sposób i w ilościach określonych w recepcie.</w:t>
      </w:r>
    </w:p>
    <w:p w:rsidR="009836A3" w:rsidRPr="00251822" w:rsidRDefault="009836A3" w:rsidP="007C7EDE">
      <w:pPr>
        <w:jc w:val="both"/>
      </w:pPr>
      <w:r w:rsidRPr="00251822">
        <w:t xml:space="preserve">Asfalt w zbiorniku powinien być ogrzewany w sposób pośredni, z układem termostatowania, zapewniającym utrzymanie stałej temperatury z tolerancją </w:t>
      </w:r>
      <w:r w:rsidRPr="00251822">
        <w:sym w:font="Symbol" w:char="F0B1"/>
      </w:r>
      <w:r w:rsidRPr="00251822">
        <w:t xml:space="preserve"> 5</w:t>
      </w:r>
      <w:r w:rsidRPr="00251822">
        <w:rPr>
          <w:vertAlign w:val="superscript"/>
        </w:rPr>
        <w:t>o</w:t>
      </w:r>
      <w:r w:rsidRPr="00251822">
        <w:t xml:space="preserve"> C.</w:t>
      </w:r>
    </w:p>
    <w:p w:rsidR="009836A3" w:rsidRPr="00251822" w:rsidRDefault="009836A3" w:rsidP="007C7EDE">
      <w:pPr>
        <w:jc w:val="both"/>
      </w:pPr>
      <w:r w:rsidRPr="00251822">
        <w:t>Minimalna i maksymalna temperatury mieszanki asfaltu i mieszanki mineralno-asfaltowej należy przyjąć zgodnie z PN-S-96025:2000 i zaleceniami producenta asfaltu.</w:t>
      </w:r>
    </w:p>
    <w:p w:rsidR="009836A3" w:rsidRPr="00251822" w:rsidRDefault="009836A3" w:rsidP="007C7EDE">
      <w:pPr>
        <w:jc w:val="both"/>
      </w:pPr>
      <w:r w:rsidRPr="00251822">
        <w:t>Mieszanka mineralno-asfaltowa przegrzana (z oznakami niebieskiego dymu w czasie wytwarzania) oraz o temperaturze niższej od wymaganej powinna być potraktowana jako odpad produkcyjny.</w:t>
      </w:r>
    </w:p>
    <w:p w:rsidR="009836A3" w:rsidRPr="00251822" w:rsidRDefault="009836A3" w:rsidP="007C7EDE">
      <w:pPr>
        <w:pStyle w:val="nag3"/>
        <w:numPr>
          <w:ilvl w:val="2"/>
          <w:numId w:val="0"/>
        </w:numPr>
        <w:tabs>
          <w:tab w:val="clear" w:pos="426"/>
          <w:tab w:val="clear" w:pos="709"/>
          <w:tab w:val="num" w:pos="1049"/>
        </w:tabs>
        <w:spacing w:before="240"/>
        <w:ind w:left="1049" w:hanging="1049"/>
      </w:pPr>
      <w:bookmarkStart w:id="636" w:name="_Toc32224941"/>
      <w:bookmarkStart w:id="637" w:name="_Toc142738477"/>
      <w:r w:rsidRPr="00251822">
        <w:t>Przygotowanie podłoża</w:t>
      </w:r>
      <w:bookmarkEnd w:id="636"/>
      <w:bookmarkEnd w:id="637"/>
    </w:p>
    <w:p w:rsidR="009836A3" w:rsidRPr="00251822" w:rsidRDefault="009836A3" w:rsidP="007C7EDE">
      <w:pPr>
        <w:jc w:val="both"/>
      </w:pPr>
      <w:r w:rsidRPr="00251822">
        <w:t>Podłoże pod warstwę podbudowy z betonu asfaltowego powinno być wyprofilowane i równe, ustabilizowane i nośne. Powierzchnia podłoża powinna być sucha i czysta.</w:t>
      </w:r>
    </w:p>
    <w:p w:rsidR="009836A3" w:rsidRPr="00251822" w:rsidRDefault="009836A3" w:rsidP="007C7EDE">
      <w:pPr>
        <w:jc w:val="both"/>
      </w:pPr>
      <w:r w:rsidRPr="00251822">
        <w:t xml:space="preserve">Podłoże dla objętej niniejszą specyfikacją podbudowy stanowi projektowana warstwa podbudowy z kruszywa łamanego stabilizowanego mechanicznie. Kontrola jakości wykonanego podłoża wg </w:t>
      </w:r>
      <w:r>
        <w:t>ST-08.03</w:t>
      </w:r>
      <w:r w:rsidRPr="00251822">
        <w:t xml:space="preserve"> „Podbudowa z kruszywa łamanego”.</w:t>
      </w:r>
    </w:p>
    <w:p w:rsidR="009836A3" w:rsidRPr="00251822" w:rsidRDefault="009836A3" w:rsidP="007C7EDE">
      <w:pPr>
        <w:jc w:val="both"/>
      </w:pPr>
      <w:r w:rsidRPr="00251822">
        <w:t>Przed rozłożeniem warstwy podbudowy z mieszanki mineralno asfaltowej, podłoże należy oczyścić i skropić emulsją asfaltową wg</w:t>
      </w:r>
      <w:r>
        <w:t xml:space="preserve"> ST-08.12</w:t>
      </w:r>
      <w:r w:rsidRPr="00251822">
        <w:t xml:space="preserve"> „ Oczyszczenie i skropienie warstw konstrukcyjnych”.</w:t>
      </w:r>
    </w:p>
    <w:p w:rsidR="009836A3" w:rsidRPr="00251822" w:rsidRDefault="009836A3" w:rsidP="007C7EDE">
      <w:pPr>
        <w:jc w:val="both"/>
      </w:pPr>
      <w:r w:rsidRPr="00251822">
        <w:t>Powierzchnie czołowe krawężników, włazów, wpustów itp. urządzeń powinny być pokryte asfaltem lub materiałem uszczelniającym określonym w ST i zaakceptowanym przez Inżyniera.</w:t>
      </w:r>
    </w:p>
    <w:p w:rsidR="009836A3" w:rsidRPr="00251822" w:rsidRDefault="009836A3" w:rsidP="007C7EDE">
      <w:pPr>
        <w:pStyle w:val="nag3"/>
        <w:numPr>
          <w:ilvl w:val="2"/>
          <w:numId w:val="0"/>
        </w:numPr>
        <w:tabs>
          <w:tab w:val="clear" w:pos="426"/>
          <w:tab w:val="clear" w:pos="709"/>
          <w:tab w:val="num" w:pos="1049"/>
        </w:tabs>
        <w:spacing w:before="240"/>
        <w:ind w:left="1049" w:hanging="1049"/>
      </w:pPr>
      <w:bookmarkStart w:id="638" w:name="_Toc32224942"/>
      <w:bookmarkStart w:id="639" w:name="_Toc142738478"/>
      <w:r w:rsidRPr="00251822">
        <w:t xml:space="preserve">Połączenie </w:t>
      </w:r>
      <w:proofErr w:type="spellStart"/>
      <w:r w:rsidRPr="00251822">
        <w:t>międzywarstwowe</w:t>
      </w:r>
      <w:bookmarkEnd w:id="638"/>
      <w:bookmarkEnd w:id="639"/>
      <w:proofErr w:type="spellEnd"/>
    </w:p>
    <w:p w:rsidR="009836A3" w:rsidRPr="00251822" w:rsidRDefault="009836A3" w:rsidP="007C7EDE">
      <w:pPr>
        <w:tabs>
          <w:tab w:val="left" w:pos="8505"/>
        </w:tabs>
        <w:jc w:val="both"/>
      </w:pPr>
      <w:r w:rsidRPr="00251822">
        <w:t>Podbudowę z betonu asfaltowego należy oczyścić i skropić asfal</w:t>
      </w:r>
      <w:r>
        <w:t xml:space="preserve">tową emulsją zgodnie z </w:t>
      </w:r>
      <w:r w:rsidRPr="00251822">
        <w:t>ST-08.</w:t>
      </w:r>
      <w:r>
        <w:t>12</w:t>
      </w:r>
      <w:r w:rsidRPr="00251822">
        <w:t xml:space="preserve"> w celu zapewnienia odpowiedniego połączenia </w:t>
      </w:r>
      <w:proofErr w:type="spellStart"/>
      <w:r w:rsidRPr="00251822">
        <w:t>międzywarstwowego</w:t>
      </w:r>
      <w:proofErr w:type="spellEnd"/>
      <w:r w:rsidRPr="00251822">
        <w:t>.</w:t>
      </w:r>
    </w:p>
    <w:p w:rsidR="009836A3" w:rsidRPr="00251822" w:rsidRDefault="009836A3" w:rsidP="007C7EDE">
      <w:pPr>
        <w:pStyle w:val="nag3"/>
        <w:numPr>
          <w:ilvl w:val="2"/>
          <w:numId w:val="0"/>
        </w:numPr>
        <w:tabs>
          <w:tab w:val="clear" w:pos="426"/>
          <w:tab w:val="clear" w:pos="709"/>
          <w:tab w:val="num" w:pos="1049"/>
        </w:tabs>
        <w:spacing w:before="240"/>
        <w:ind w:left="1049" w:hanging="1049"/>
      </w:pPr>
      <w:bookmarkStart w:id="640" w:name="_Toc32224943"/>
      <w:bookmarkStart w:id="641" w:name="_Toc142738479"/>
      <w:r w:rsidRPr="00251822">
        <w:t>Warunki przystąpienia do robót</w:t>
      </w:r>
      <w:bookmarkEnd w:id="640"/>
      <w:bookmarkEnd w:id="641"/>
    </w:p>
    <w:p w:rsidR="009836A3" w:rsidRPr="00251822" w:rsidRDefault="009836A3" w:rsidP="007C7EDE">
      <w:pPr>
        <w:jc w:val="both"/>
      </w:pPr>
      <w:r w:rsidRPr="00251822">
        <w:t>Podbudowa z betonu asfaltowego może być układana, gdy temperatura otoczenia w ciągu doby była nie niższa od 5</w:t>
      </w:r>
      <w:r w:rsidRPr="00251822">
        <w:rPr>
          <w:vertAlign w:val="superscript"/>
        </w:rPr>
        <w:t>o</w:t>
      </w:r>
      <w:r w:rsidRPr="00251822">
        <w:t xml:space="preserve"> C. Nie dopuszcza się układania podbudowy z betonu asfaltowego podczas opadów atmosferycznych oraz silnego wiatru (V </w:t>
      </w:r>
      <w:r w:rsidRPr="00251822">
        <w:sym w:font="Century Schoolbook" w:char="003E"/>
      </w:r>
      <w:r w:rsidRPr="00251822">
        <w:t xml:space="preserve"> 16 m/s).</w:t>
      </w:r>
    </w:p>
    <w:p w:rsidR="009836A3" w:rsidRPr="00251822" w:rsidRDefault="009836A3" w:rsidP="009836A3">
      <w:pPr>
        <w:pStyle w:val="nag3"/>
        <w:numPr>
          <w:ilvl w:val="2"/>
          <w:numId w:val="0"/>
        </w:numPr>
        <w:tabs>
          <w:tab w:val="clear" w:pos="426"/>
          <w:tab w:val="clear" w:pos="709"/>
          <w:tab w:val="num" w:pos="1049"/>
        </w:tabs>
        <w:spacing w:before="240"/>
        <w:ind w:left="1049" w:hanging="1049"/>
      </w:pPr>
      <w:bookmarkStart w:id="642" w:name="_Toc32224944"/>
      <w:bookmarkStart w:id="643" w:name="_Toc142738480"/>
      <w:r w:rsidRPr="00251822">
        <w:lastRenderedPageBreak/>
        <w:t>Zarób próbny</w:t>
      </w:r>
      <w:bookmarkEnd w:id="642"/>
      <w:bookmarkEnd w:id="643"/>
    </w:p>
    <w:p w:rsidR="009836A3" w:rsidRPr="00251822" w:rsidRDefault="009836A3" w:rsidP="009836A3">
      <w:r w:rsidRPr="00251822">
        <w:t xml:space="preserve">Wykonawca przed przystąpieniem do produkcji jest zobowiązany do przeprowadzenia kontrolnej produkcji w postaci </w:t>
      </w:r>
      <w:proofErr w:type="spellStart"/>
      <w:r w:rsidRPr="00251822">
        <w:t>zarobu</w:t>
      </w:r>
      <w:proofErr w:type="spellEnd"/>
      <w:r w:rsidRPr="00251822">
        <w:t xml:space="preserve"> próbnego. </w:t>
      </w:r>
    </w:p>
    <w:p w:rsidR="009836A3" w:rsidRPr="00251822" w:rsidRDefault="009836A3" w:rsidP="009836A3">
      <w:r w:rsidRPr="00251822">
        <w:t>Wytwórnia musi zostać zaprogramowana zgodnie z zatwierdzoną receptą roboczą.</w:t>
      </w:r>
    </w:p>
    <w:p w:rsidR="009836A3" w:rsidRPr="00251822" w:rsidRDefault="009836A3" w:rsidP="009836A3">
      <w:r w:rsidRPr="00251822">
        <w:t>Należy sprawdzić zgodność uziarnienia oraz lepiszcza z receptą laboratoryjną a także następujące parametry mieszanki mineralno – bitumicznej:</w:t>
      </w:r>
    </w:p>
    <w:p w:rsidR="009836A3" w:rsidRPr="00251822" w:rsidRDefault="009836A3" w:rsidP="00A15BED">
      <w:pPr>
        <w:pStyle w:val="Listapunktowana"/>
      </w:pPr>
      <w:r w:rsidRPr="00251822">
        <w:t>- stabilność,</w:t>
      </w:r>
    </w:p>
    <w:p w:rsidR="009836A3" w:rsidRPr="00251822" w:rsidRDefault="009836A3" w:rsidP="00A15BED">
      <w:pPr>
        <w:pStyle w:val="Listapunktowana"/>
      </w:pPr>
      <w:r w:rsidRPr="00251822">
        <w:t>- odkształcenie,</w:t>
      </w:r>
    </w:p>
    <w:p w:rsidR="009836A3" w:rsidRPr="00251822" w:rsidRDefault="009836A3" w:rsidP="00A15BED">
      <w:pPr>
        <w:pStyle w:val="Listapunktowana"/>
      </w:pPr>
      <w:r w:rsidRPr="00251822">
        <w:t>- gęstość objętościową,</w:t>
      </w:r>
    </w:p>
    <w:p w:rsidR="009836A3" w:rsidRPr="00251822" w:rsidRDefault="009836A3" w:rsidP="00A15BED">
      <w:pPr>
        <w:pStyle w:val="Listapunktowana"/>
      </w:pPr>
      <w:r w:rsidRPr="00251822">
        <w:t>- gęstość strukturalną wg Marshalla,</w:t>
      </w:r>
    </w:p>
    <w:p w:rsidR="009836A3" w:rsidRPr="00251822" w:rsidRDefault="009836A3" w:rsidP="00A15BED">
      <w:pPr>
        <w:pStyle w:val="Listapunktowana"/>
      </w:pPr>
      <w:r w:rsidRPr="00251822">
        <w:t>- moduł sztywności,</w:t>
      </w:r>
    </w:p>
    <w:p w:rsidR="009836A3" w:rsidRPr="00251822" w:rsidRDefault="009836A3" w:rsidP="00A15BED">
      <w:pPr>
        <w:pStyle w:val="Listapunktowana"/>
      </w:pPr>
      <w:r w:rsidRPr="00251822">
        <w:t>- wolną przestrzeń,</w:t>
      </w:r>
    </w:p>
    <w:p w:rsidR="009836A3" w:rsidRPr="00251822" w:rsidRDefault="009836A3" w:rsidP="00A15BED">
      <w:pPr>
        <w:pStyle w:val="Listapunktowana"/>
      </w:pPr>
      <w:r w:rsidRPr="00251822">
        <w:t>- wypełnienie lepiszczem wolnej przestrzeni.</w:t>
      </w:r>
    </w:p>
    <w:p w:rsidR="009836A3" w:rsidRPr="00251822" w:rsidRDefault="009836A3" w:rsidP="007C7EDE">
      <w:pPr>
        <w:jc w:val="both"/>
      </w:pPr>
      <w:r w:rsidRPr="00251822">
        <w:t>Pozytywne przeprowadzenie próby powinno być potwierdzone przez Inżyniera w spisanym protokole. Bez zatwierdzonej recepty laboratoryjnej Wykonawca nie może rozpocząć produkcji. Produkcja mieszanki BA może zostać rozpoczęta na wniosek Wykonawcy i po akceptacji Inżyniera.</w:t>
      </w:r>
    </w:p>
    <w:p w:rsidR="009836A3" w:rsidRPr="00251822" w:rsidRDefault="009836A3" w:rsidP="007C7EDE">
      <w:pPr>
        <w:jc w:val="both"/>
      </w:pPr>
      <w:r w:rsidRPr="00251822">
        <w:t>Tolerancje zawartości składników mieszanki mineralno-asfaltowej względem składu zaprojektowanego powinny być zawarte w granicach podanych w tabeli 10.</w:t>
      </w:r>
    </w:p>
    <w:p w:rsidR="009836A3" w:rsidRPr="00251822" w:rsidRDefault="009836A3" w:rsidP="009836A3"/>
    <w:p w:rsidR="009836A3" w:rsidRPr="00251822" w:rsidRDefault="009836A3" w:rsidP="009836A3">
      <w:pPr>
        <w:ind w:left="1134" w:hanging="1134"/>
      </w:pPr>
      <w:r w:rsidRPr="00251822">
        <w:rPr>
          <w:b/>
        </w:rPr>
        <w:t>Tabela 10.</w:t>
      </w:r>
      <w:r w:rsidRPr="00251822">
        <w:rPr>
          <w:b/>
        </w:rPr>
        <w:tab/>
      </w:r>
      <w:r w:rsidRPr="00251822">
        <w:t>Tolerancje zawartości składników mieszanki mineralno-asfaltowej względem składu zaprojektowanego przy badaniu pojedynczej próbki metodą ekstrakcji, % m/m</w:t>
      </w:r>
    </w:p>
    <w:tbl>
      <w:tblPr>
        <w:tblW w:w="0" w:type="auto"/>
        <w:jc w:val="center"/>
        <w:tblLayout w:type="fixed"/>
        <w:tblCellMar>
          <w:left w:w="70" w:type="dxa"/>
          <w:right w:w="70" w:type="dxa"/>
        </w:tblCellMar>
        <w:tblLook w:val="0000"/>
      </w:tblPr>
      <w:tblGrid>
        <w:gridCol w:w="496"/>
        <w:gridCol w:w="4431"/>
        <w:gridCol w:w="1806"/>
        <w:gridCol w:w="1806"/>
      </w:tblGrid>
      <w:tr w:rsidR="009836A3" w:rsidRPr="00251822" w:rsidTr="00223367">
        <w:trPr>
          <w:trHeight w:val="430"/>
          <w:jc w:val="center"/>
        </w:trPr>
        <w:tc>
          <w:tcPr>
            <w:tcW w:w="496" w:type="dxa"/>
            <w:vMerge w:val="restart"/>
            <w:tcBorders>
              <w:top w:val="single" w:sz="6" w:space="0" w:color="auto"/>
              <w:left w:val="single" w:sz="6" w:space="0" w:color="auto"/>
              <w:right w:val="nil"/>
            </w:tcBorders>
            <w:vAlign w:val="center"/>
          </w:tcPr>
          <w:p w:rsidR="009836A3" w:rsidRPr="00251822" w:rsidRDefault="009836A3" w:rsidP="00223367">
            <w:pPr>
              <w:pStyle w:val="StylIwony"/>
              <w:keepNext/>
              <w:numPr>
                <w:ilvl w:val="12"/>
                <w:numId w:val="0"/>
              </w:numPr>
              <w:spacing w:before="0" w:after="0"/>
              <w:jc w:val="center"/>
              <w:rPr>
                <w:rFonts w:ascii="Arial" w:hAnsi="Arial" w:cs="Arial"/>
                <w:b/>
                <w:sz w:val="18"/>
                <w:szCs w:val="18"/>
              </w:rPr>
            </w:pPr>
            <w:proofErr w:type="spellStart"/>
            <w:r w:rsidRPr="00251822">
              <w:rPr>
                <w:rFonts w:ascii="Arial" w:hAnsi="Arial" w:cs="Arial"/>
                <w:b/>
                <w:sz w:val="18"/>
                <w:szCs w:val="18"/>
              </w:rPr>
              <w:t>Lp</w:t>
            </w:r>
            <w:proofErr w:type="spellEnd"/>
          </w:p>
        </w:tc>
        <w:tc>
          <w:tcPr>
            <w:tcW w:w="4431" w:type="dxa"/>
            <w:vMerge w:val="restart"/>
            <w:tcBorders>
              <w:top w:val="single" w:sz="6" w:space="0" w:color="auto"/>
              <w:left w:val="single" w:sz="6" w:space="0" w:color="auto"/>
              <w:right w:val="single" w:sz="6" w:space="0" w:color="auto"/>
            </w:tcBorders>
            <w:vAlign w:val="center"/>
          </w:tcPr>
          <w:p w:rsidR="009836A3" w:rsidRPr="00251822" w:rsidRDefault="009836A3" w:rsidP="00223367">
            <w:pPr>
              <w:pStyle w:val="StylIwony"/>
              <w:keepNext/>
              <w:numPr>
                <w:ilvl w:val="12"/>
                <w:numId w:val="0"/>
              </w:numPr>
              <w:spacing w:before="0" w:after="0"/>
              <w:jc w:val="center"/>
              <w:rPr>
                <w:rFonts w:ascii="Arial" w:hAnsi="Arial" w:cs="Arial"/>
                <w:b/>
                <w:sz w:val="18"/>
                <w:szCs w:val="18"/>
              </w:rPr>
            </w:pPr>
            <w:r w:rsidRPr="00251822">
              <w:rPr>
                <w:rFonts w:ascii="Arial" w:hAnsi="Arial" w:cs="Arial"/>
                <w:b/>
                <w:sz w:val="18"/>
                <w:szCs w:val="18"/>
              </w:rPr>
              <w:t>Składniki mieszanki mineralno-asfaltowej</w:t>
            </w:r>
          </w:p>
        </w:tc>
        <w:tc>
          <w:tcPr>
            <w:tcW w:w="3612" w:type="dxa"/>
            <w:gridSpan w:val="2"/>
            <w:tcBorders>
              <w:top w:val="single" w:sz="6" w:space="0" w:color="auto"/>
              <w:left w:val="nil"/>
              <w:right w:val="single" w:sz="6" w:space="0" w:color="auto"/>
            </w:tcBorders>
            <w:vAlign w:val="center"/>
          </w:tcPr>
          <w:p w:rsidR="009836A3" w:rsidRPr="00251822" w:rsidRDefault="009836A3" w:rsidP="00223367">
            <w:pPr>
              <w:pStyle w:val="StylIwony"/>
              <w:keepNext/>
              <w:numPr>
                <w:ilvl w:val="12"/>
                <w:numId w:val="0"/>
              </w:numPr>
              <w:spacing w:before="0" w:after="0"/>
              <w:jc w:val="center"/>
              <w:rPr>
                <w:rFonts w:ascii="Arial" w:hAnsi="Arial" w:cs="Arial"/>
                <w:b/>
                <w:sz w:val="18"/>
                <w:szCs w:val="18"/>
              </w:rPr>
            </w:pPr>
            <w:r w:rsidRPr="00251822">
              <w:rPr>
                <w:rFonts w:ascii="Arial" w:hAnsi="Arial" w:cs="Arial"/>
                <w:b/>
                <w:sz w:val="18"/>
                <w:szCs w:val="18"/>
              </w:rPr>
              <w:t>Tolerancja</w:t>
            </w:r>
          </w:p>
        </w:tc>
      </w:tr>
      <w:tr w:rsidR="009836A3" w:rsidRPr="00251822" w:rsidTr="00223367">
        <w:trPr>
          <w:trHeight w:val="430"/>
          <w:jc w:val="center"/>
        </w:trPr>
        <w:tc>
          <w:tcPr>
            <w:tcW w:w="496" w:type="dxa"/>
            <w:vMerge/>
            <w:tcBorders>
              <w:left w:val="single" w:sz="6" w:space="0" w:color="auto"/>
              <w:bottom w:val="single" w:sz="4" w:space="0" w:color="auto"/>
              <w:right w:val="nil"/>
            </w:tcBorders>
            <w:vAlign w:val="center"/>
          </w:tcPr>
          <w:p w:rsidR="009836A3" w:rsidRPr="00251822" w:rsidRDefault="009836A3" w:rsidP="00223367">
            <w:pPr>
              <w:pStyle w:val="StylIwony"/>
              <w:keepNext/>
              <w:numPr>
                <w:ilvl w:val="12"/>
                <w:numId w:val="0"/>
              </w:numPr>
              <w:spacing w:before="0" w:after="0"/>
              <w:jc w:val="center"/>
              <w:rPr>
                <w:rFonts w:ascii="Arial" w:hAnsi="Arial" w:cs="Arial"/>
                <w:b/>
                <w:sz w:val="18"/>
                <w:szCs w:val="18"/>
              </w:rPr>
            </w:pPr>
          </w:p>
        </w:tc>
        <w:tc>
          <w:tcPr>
            <w:tcW w:w="4431" w:type="dxa"/>
            <w:vMerge/>
            <w:tcBorders>
              <w:left w:val="single" w:sz="6" w:space="0" w:color="auto"/>
              <w:bottom w:val="single" w:sz="4" w:space="0" w:color="auto"/>
              <w:right w:val="single" w:sz="6" w:space="0" w:color="auto"/>
            </w:tcBorders>
            <w:vAlign w:val="center"/>
          </w:tcPr>
          <w:p w:rsidR="009836A3" w:rsidRPr="00251822" w:rsidRDefault="009836A3" w:rsidP="00223367">
            <w:pPr>
              <w:pStyle w:val="StylIwony"/>
              <w:keepNext/>
              <w:numPr>
                <w:ilvl w:val="12"/>
                <w:numId w:val="0"/>
              </w:numPr>
              <w:spacing w:before="0" w:after="0"/>
              <w:jc w:val="center"/>
              <w:rPr>
                <w:rFonts w:ascii="Arial" w:hAnsi="Arial" w:cs="Arial"/>
                <w:b/>
                <w:sz w:val="18"/>
                <w:szCs w:val="18"/>
              </w:rPr>
            </w:pPr>
          </w:p>
        </w:tc>
        <w:tc>
          <w:tcPr>
            <w:tcW w:w="1806" w:type="dxa"/>
            <w:tcBorders>
              <w:top w:val="single" w:sz="6" w:space="0" w:color="auto"/>
              <w:left w:val="nil"/>
              <w:bottom w:val="single" w:sz="4" w:space="0" w:color="auto"/>
              <w:right w:val="single" w:sz="6" w:space="0" w:color="auto"/>
            </w:tcBorders>
            <w:vAlign w:val="center"/>
          </w:tcPr>
          <w:p w:rsidR="009836A3" w:rsidRPr="00251822" w:rsidRDefault="009836A3" w:rsidP="00223367">
            <w:pPr>
              <w:pStyle w:val="StylIwony"/>
              <w:keepNext/>
              <w:numPr>
                <w:ilvl w:val="12"/>
                <w:numId w:val="0"/>
              </w:numPr>
              <w:spacing w:before="0" w:after="0"/>
              <w:jc w:val="center"/>
              <w:rPr>
                <w:rFonts w:ascii="Arial" w:hAnsi="Arial" w:cs="Arial"/>
                <w:b/>
                <w:sz w:val="18"/>
                <w:szCs w:val="18"/>
              </w:rPr>
            </w:pPr>
            <w:r w:rsidRPr="00251822">
              <w:rPr>
                <w:rFonts w:ascii="Arial" w:hAnsi="Arial" w:cs="Arial"/>
                <w:b/>
                <w:sz w:val="18"/>
                <w:szCs w:val="18"/>
              </w:rPr>
              <w:t>KR 1 -2</w:t>
            </w:r>
          </w:p>
        </w:tc>
        <w:tc>
          <w:tcPr>
            <w:tcW w:w="1806" w:type="dxa"/>
            <w:tcBorders>
              <w:top w:val="single" w:sz="6" w:space="0" w:color="auto"/>
              <w:left w:val="nil"/>
              <w:bottom w:val="single" w:sz="4" w:space="0" w:color="auto"/>
              <w:right w:val="single" w:sz="6" w:space="0" w:color="auto"/>
            </w:tcBorders>
            <w:vAlign w:val="center"/>
          </w:tcPr>
          <w:p w:rsidR="009836A3" w:rsidRPr="00251822" w:rsidRDefault="009836A3" w:rsidP="00223367">
            <w:pPr>
              <w:pStyle w:val="StylIwony"/>
              <w:keepNext/>
              <w:numPr>
                <w:ilvl w:val="12"/>
                <w:numId w:val="0"/>
              </w:numPr>
              <w:spacing w:before="0" w:after="0"/>
              <w:jc w:val="center"/>
              <w:rPr>
                <w:rFonts w:ascii="Arial" w:hAnsi="Arial" w:cs="Arial"/>
                <w:b/>
                <w:sz w:val="18"/>
                <w:szCs w:val="18"/>
              </w:rPr>
            </w:pPr>
            <w:r w:rsidRPr="00251822">
              <w:rPr>
                <w:rFonts w:ascii="Arial" w:hAnsi="Arial" w:cs="Arial"/>
                <w:b/>
                <w:sz w:val="18"/>
                <w:szCs w:val="18"/>
              </w:rPr>
              <w:t>KR 3 - 6</w:t>
            </w:r>
          </w:p>
        </w:tc>
      </w:tr>
      <w:tr w:rsidR="009836A3" w:rsidRPr="00251822" w:rsidTr="00223367">
        <w:trPr>
          <w:jc w:val="center"/>
        </w:trPr>
        <w:tc>
          <w:tcPr>
            <w:tcW w:w="496" w:type="dxa"/>
            <w:tcBorders>
              <w:top w:val="single" w:sz="4"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1</w:t>
            </w:r>
          </w:p>
        </w:tc>
        <w:tc>
          <w:tcPr>
            <w:tcW w:w="4431" w:type="dxa"/>
            <w:tcBorders>
              <w:top w:val="single" w:sz="4"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rPr>
                <w:rFonts w:ascii="Arial" w:hAnsi="Arial" w:cs="Arial"/>
                <w:sz w:val="18"/>
                <w:szCs w:val="18"/>
              </w:rPr>
            </w:pPr>
            <w:r w:rsidRPr="00251822">
              <w:rPr>
                <w:rFonts w:ascii="Arial" w:hAnsi="Arial" w:cs="Arial"/>
                <w:sz w:val="18"/>
                <w:szCs w:val="18"/>
              </w:rPr>
              <w:t xml:space="preserve">Ziarna pozostające na sitach o oczkach </w:t>
            </w:r>
            <w:r w:rsidRPr="00251822">
              <w:rPr>
                <w:rFonts w:ascii="Arial" w:hAnsi="Arial" w:cs="Arial"/>
                <w:sz w:val="18"/>
                <w:szCs w:val="18"/>
              </w:rPr>
              <w:sym w:font="Century Schoolbook" w:char="0023"/>
            </w:r>
            <w:r w:rsidRPr="00251822">
              <w:rPr>
                <w:rFonts w:ascii="Arial" w:hAnsi="Arial" w:cs="Arial"/>
                <w:sz w:val="18"/>
                <w:szCs w:val="18"/>
              </w:rPr>
              <w:t xml:space="preserve"> (mm):</w:t>
            </w:r>
          </w:p>
          <w:p w:rsidR="009836A3" w:rsidRPr="00251822" w:rsidRDefault="009836A3" w:rsidP="00223367">
            <w:pPr>
              <w:pStyle w:val="StylIwony"/>
              <w:keepNext/>
              <w:numPr>
                <w:ilvl w:val="12"/>
                <w:numId w:val="0"/>
              </w:numPr>
              <w:spacing w:before="0" w:after="0"/>
              <w:rPr>
                <w:rFonts w:ascii="Arial" w:hAnsi="Arial" w:cs="Arial"/>
                <w:sz w:val="18"/>
                <w:szCs w:val="18"/>
              </w:rPr>
            </w:pPr>
            <w:r w:rsidRPr="00251822">
              <w:rPr>
                <w:rFonts w:ascii="Arial" w:hAnsi="Arial" w:cs="Arial"/>
                <w:sz w:val="18"/>
                <w:szCs w:val="18"/>
              </w:rPr>
              <w:t>31,5; 25,0; 20,0; 16,0; 12,8; 9,6; 8,0; 6,3; 4,0; 2,0</w:t>
            </w:r>
          </w:p>
        </w:tc>
        <w:tc>
          <w:tcPr>
            <w:tcW w:w="1806" w:type="dxa"/>
            <w:tcBorders>
              <w:top w:val="single" w:sz="4"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sym w:font="Symbol" w:char="F0B1"/>
            </w:r>
            <w:r w:rsidRPr="00251822">
              <w:rPr>
                <w:rFonts w:ascii="Arial" w:hAnsi="Arial" w:cs="Arial"/>
                <w:sz w:val="18"/>
                <w:szCs w:val="18"/>
              </w:rPr>
              <w:t xml:space="preserve"> 5,0</w:t>
            </w:r>
          </w:p>
        </w:tc>
        <w:tc>
          <w:tcPr>
            <w:tcW w:w="1806" w:type="dxa"/>
            <w:tcBorders>
              <w:top w:val="single" w:sz="4"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sym w:font="Symbol" w:char="F0B1"/>
            </w:r>
            <w:r w:rsidRPr="00251822">
              <w:rPr>
                <w:rFonts w:ascii="Arial" w:hAnsi="Arial" w:cs="Arial"/>
                <w:sz w:val="18"/>
                <w:szCs w:val="18"/>
              </w:rPr>
              <w:t xml:space="preserve"> 4,0</w:t>
            </w:r>
          </w:p>
        </w:tc>
      </w:tr>
      <w:tr w:rsidR="009836A3" w:rsidRPr="00251822" w:rsidTr="00223367">
        <w:trPr>
          <w:jc w:val="center"/>
        </w:trPr>
        <w:tc>
          <w:tcPr>
            <w:tcW w:w="49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2</w:t>
            </w:r>
          </w:p>
        </w:tc>
        <w:tc>
          <w:tcPr>
            <w:tcW w:w="4431"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rPr>
                <w:rFonts w:ascii="Arial" w:hAnsi="Arial" w:cs="Arial"/>
                <w:sz w:val="18"/>
                <w:szCs w:val="18"/>
              </w:rPr>
            </w:pPr>
            <w:r w:rsidRPr="00251822">
              <w:rPr>
                <w:rFonts w:ascii="Arial" w:hAnsi="Arial" w:cs="Arial"/>
                <w:sz w:val="18"/>
                <w:szCs w:val="18"/>
              </w:rPr>
              <w:t>0,85; 0,42; 0,30; 0,18; 0,15; 0,075</w:t>
            </w:r>
          </w:p>
        </w:tc>
        <w:tc>
          <w:tcPr>
            <w:tcW w:w="180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sym w:font="Symbol" w:char="F0B1"/>
            </w:r>
            <w:r w:rsidRPr="00251822">
              <w:rPr>
                <w:rFonts w:ascii="Arial" w:hAnsi="Arial" w:cs="Arial"/>
                <w:sz w:val="18"/>
                <w:szCs w:val="18"/>
              </w:rPr>
              <w:t xml:space="preserve"> 3,0</w:t>
            </w:r>
          </w:p>
        </w:tc>
        <w:tc>
          <w:tcPr>
            <w:tcW w:w="180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sym w:font="Symbol" w:char="F0B1"/>
            </w:r>
            <w:r w:rsidRPr="00251822">
              <w:rPr>
                <w:rFonts w:ascii="Arial" w:hAnsi="Arial" w:cs="Arial"/>
                <w:sz w:val="18"/>
                <w:szCs w:val="18"/>
              </w:rPr>
              <w:t xml:space="preserve"> 2,0</w:t>
            </w:r>
          </w:p>
        </w:tc>
      </w:tr>
      <w:tr w:rsidR="009836A3" w:rsidRPr="00251822" w:rsidTr="00223367">
        <w:trPr>
          <w:jc w:val="center"/>
        </w:trPr>
        <w:tc>
          <w:tcPr>
            <w:tcW w:w="49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3</w:t>
            </w:r>
          </w:p>
        </w:tc>
        <w:tc>
          <w:tcPr>
            <w:tcW w:w="4431"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rPr>
                <w:rFonts w:ascii="Arial" w:hAnsi="Arial" w:cs="Arial"/>
                <w:sz w:val="18"/>
                <w:szCs w:val="18"/>
              </w:rPr>
            </w:pPr>
            <w:r w:rsidRPr="00251822">
              <w:rPr>
                <w:rFonts w:ascii="Arial" w:hAnsi="Arial" w:cs="Arial"/>
                <w:sz w:val="18"/>
                <w:szCs w:val="18"/>
              </w:rPr>
              <w:t xml:space="preserve">Ziarna przechodzące przez sito o oczkach </w:t>
            </w:r>
            <w:r w:rsidRPr="00251822">
              <w:rPr>
                <w:rFonts w:ascii="Arial" w:hAnsi="Arial" w:cs="Arial"/>
                <w:sz w:val="18"/>
                <w:szCs w:val="18"/>
              </w:rPr>
              <w:sym w:font="Century Schoolbook" w:char="0023"/>
            </w:r>
            <w:r w:rsidRPr="00251822">
              <w:rPr>
                <w:rFonts w:ascii="Arial" w:hAnsi="Arial" w:cs="Arial"/>
                <w:sz w:val="18"/>
                <w:szCs w:val="18"/>
              </w:rPr>
              <w:t xml:space="preserve"> (mm) 0,075</w:t>
            </w:r>
          </w:p>
        </w:tc>
        <w:tc>
          <w:tcPr>
            <w:tcW w:w="180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sym w:font="Symbol" w:char="F0B1"/>
            </w:r>
            <w:r w:rsidRPr="00251822">
              <w:rPr>
                <w:rFonts w:ascii="Arial" w:hAnsi="Arial" w:cs="Arial"/>
                <w:sz w:val="18"/>
                <w:szCs w:val="18"/>
              </w:rPr>
              <w:t xml:space="preserve"> 2,0</w:t>
            </w:r>
          </w:p>
        </w:tc>
        <w:tc>
          <w:tcPr>
            <w:tcW w:w="180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sym w:font="Symbol" w:char="F0B1"/>
            </w:r>
            <w:r w:rsidRPr="00251822">
              <w:rPr>
                <w:rFonts w:ascii="Arial" w:hAnsi="Arial" w:cs="Arial"/>
                <w:sz w:val="18"/>
                <w:szCs w:val="18"/>
              </w:rPr>
              <w:t xml:space="preserve"> 1,5</w:t>
            </w:r>
          </w:p>
        </w:tc>
      </w:tr>
      <w:tr w:rsidR="009836A3" w:rsidRPr="00251822" w:rsidTr="00223367">
        <w:trPr>
          <w:jc w:val="center"/>
        </w:trPr>
        <w:tc>
          <w:tcPr>
            <w:tcW w:w="49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0" w:after="0"/>
              <w:jc w:val="center"/>
              <w:rPr>
                <w:rFonts w:ascii="Arial" w:hAnsi="Arial" w:cs="Arial"/>
                <w:sz w:val="18"/>
                <w:szCs w:val="18"/>
              </w:rPr>
            </w:pPr>
            <w:r w:rsidRPr="00251822">
              <w:rPr>
                <w:rFonts w:ascii="Arial" w:hAnsi="Arial" w:cs="Arial"/>
                <w:sz w:val="18"/>
                <w:szCs w:val="18"/>
              </w:rPr>
              <w:t>4</w:t>
            </w:r>
          </w:p>
        </w:tc>
        <w:tc>
          <w:tcPr>
            <w:tcW w:w="4431"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0" w:after="0"/>
              <w:rPr>
                <w:rFonts w:ascii="Arial" w:hAnsi="Arial" w:cs="Arial"/>
                <w:sz w:val="18"/>
                <w:szCs w:val="18"/>
              </w:rPr>
            </w:pPr>
            <w:r w:rsidRPr="00251822">
              <w:rPr>
                <w:rFonts w:ascii="Arial" w:hAnsi="Arial" w:cs="Arial"/>
                <w:sz w:val="18"/>
                <w:szCs w:val="18"/>
              </w:rPr>
              <w:t>Asfalt</w:t>
            </w:r>
          </w:p>
        </w:tc>
        <w:tc>
          <w:tcPr>
            <w:tcW w:w="180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0" w:after="0"/>
              <w:jc w:val="center"/>
              <w:rPr>
                <w:rFonts w:ascii="Arial" w:hAnsi="Arial" w:cs="Arial"/>
                <w:sz w:val="18"/>
                <w:szCs w:val="18"/>
              </w:rPr>
            </w:pPr>
            <w:r w:rsidRPr="00251822">
              <w:rPr>
                <w:rFonts w:ascii="Arial" w:hAnsi="Arial" w:cs="Arial"/>
                <w:sz w:val="18"/>
                <w:szCs w:val="18"/>
              </w:rPr>
              <w:sym w:font="Symbol" w:char="F0B1"/>
            </w:r>
            <w:r w:rsidRPr="00251822">
              <w:rPr>
                <w:rFonts w:ascii="Arial" w:hAnsi="Arial" w:cs="Arial"/>
                <w:sz w:val="18"/>
                <w:szCs w:val="18"/>
              </w:rPr>
              <w:t xml:space="preserve"> 0,5</w:t>
            </w:r>
          </w:p>
        </w:tc>
        <w:tc>
          <w:tcPr>
            <w:tcW w:w="180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0" w:after="0"/>
              <w:jc w:val="center"/>
              <w:rPr>
                <w:rFonts w:ascii="Arial" w:hAnsi="Arial" w:cs="Arial"/>
                <w:sz w:val="18"/>
                <w:szCs w:val="18"/>
              </w:rPr>
            </w:pPr>
            <w:r w:rsidRPr="00251822">
              <w:rPr>
                <w:rFonts w:ascii="Arial" w:hAnsi="Arial" w:cs="Arial"/>
                <w:sz w:val="18"/>
                <w:szCs w:val="18"/>
              </w:rPr>
              <w:sym w:font="Symbol" w:char="F0B1"/>
            </w:r>
            <w:r w:rsidRPr="00251822">
              <w:rPr>
                <w:rFonts w:ascii="Arial" w:hAnsi="Arial" w:cs="Arial"/>
                <w:sz w:val="18"/>
                <w:szCs w:val="18"/>
              </w:rPr>
              <w:t xml:space="preserve"> 0,3</w:t>
            </w:r>
          </w:p>
        </w:tc>
      </w:tr>
    </w:tbl>
    <w:p w:rsidR="009836A3" w:rsidRPr="00251822" w:rsidRDefault="009836A3" w:rsidP="009836A3">
      <w:pPr>
        <w:pStyle w:val="Styl12ptPierwszywiersz05"/>
        <w:rPr>
          <w:rFonts w:cs="Arial"/>
        </w:rPr>
      </w:pPr>
    </w:p>
    <w:p w:rsidR="009836A3" w:rsidRPr="00251822" w:rsidRDefault="009836A3" w:rsidP="009836A3">
      <w:pPr>
        <w:pStyle w:val="nag3"/>
        <w:numPr>
          <w:ilvl w:val="2"/>
          <w:numId w:val="0"/>
        </w:numPr>
        <w:tabs>
          <w:tab w:val="clear" w:pos="426"/>
          <w:tab w:val="clear" w:pos="709"/>
          <w:tab w:val="num" w:pos="1049"/>
        </w:tabs>
        <w:spacing w:before="240"/>
        <w:ind w:left="1049" w:hanging="1049"/>
      </w:pPr>
      <w:bookmarkStart w:id="644" w:name="_Toc32224945"/>
      <w:bookmarkStart w:id="645" w:name="_Toc142738481"/>
      <w:r w:rsidRPr="00251822">
        <w:t>Odcinek próbny</w:t>
      </w:r>
      <w:bookmarkEnd w:id="644"/>
      <w:bookmarkEnd w:id="645"/>
    </w:p>
    <w:p w:rsidR="009836A3" w:rsidRPr="00251822" w:rsidRDefault="009836A3" w:rsidP="007C7EDE">
      <w:pPr>
        <w:jc w:val="both"/>
      </w:pPr>
      <w:r w:rsidRPr="00251822">
        <w:t>Co najmniej na 3 dni przed rozpoczęciem Robót, Wykonawca wykona odcinek próbny w celu:</w:t>
      </w:r>
    </w:p>
    <w:p w:rsidR="009836A3" w:rsidRPr="00251822" w:rsidRDefault="009836A3" w:rsidP="00A15BED">
      <w:pPr>
        <w:pStyle w:val="Listapunktowana"/>
      </w:pPr>
      <w:r w:rsidRPr="00251822">
        <w:t>- stwierdzenia czy użyty sprzęt jest właściwy,</w:t>
      </w:r>
    </w:p>
    <w:p w:rsidR="009836A3" w:rsidRPr="00251822" w:rsidRDefault="009836A3" w:rsidP="00A15BED">
      <w:pPr>
        <w:pStyle w:val="Listapunktowana"/>
      </w:pPr>
      <w:r w:rsidRPr="00251822">
        <w:t>- określenia grubości warstwy mieszanki mineralno-asfaltowej przed zagęszczeniem, koniecznej do uzyskania wymaganej w Dokumentacji Projektowej grubości warstwy,</w:t>
      </w:r>
    </w:p>
    <w:p w:rsidR="009836A3" w:rsidRPr="00251822" w:rsidRDefault="009836A3" w:rsidP="00A15BED">
      <w:pPr>
        <w:pStyle w:val="Listapunktowana"/>
      </w:pPr>
      <w:r w:rsidRPr="00251822">
        <w:t>- określenia potrzebnej ilości przejść walców dla uzyskania prawidłowego zagęszczenia warstwy,</w:t>
      </w:r>
    </w:p>
    <w:p w:rsidR="009836A3" w:rsidRPr="00251822" w:rsidRDefault="009836A3" w:rsidP="00A15BED">
      <w:pPr>
        <w:pStyle w:val="Listapunktowana"/>
      </w:pPr>
      <w:r w:rsidRPr="00251822">
        <w:t>- uściślenie recepty roboczej.</w:t>
      </w:r>
    </w:p>
    <w:p w:rsidR="009836A3" w:rsidRPr="00251822" w:rsidRDefault="009836A3" w:rsidP="007C7EDE">
      <w:pPr>
        <w:jc w:val="both"/>
      </w:pPr>
      <w:r w:rsidRPr="00251822">
        <w:lastRenderedPageBreak/>
        <w:t>Do takiej próby Wykonawca użyje takich materiałów oraz sprzętu, jakie będą stosowane do wykonania podbudowy.</w:t>
      </w:r>
    </w:p>
    <w:p w:rsidR="009836A3" w:rsidRPr="00251822" w:rsidRDefault="009836A3" w:rsidP="009836A3">
      <w:r w:rsidRPr="00251822">
        <w:t>Odcinek próbny powinien być zlokalizowany w miejscu wskazanym przez Inżyniera.</w:t>
      </w:r>
    </w:p>
    <w:p w:rsidR="009836A3" w:rsidRPr="00251822" w:rsidRDefault="009836A3" w:rsidP="009836A3">
      <w:r w:rsidRPr="00251822">
        <w:t>Wykonawca może przystąpić do wykonywania podbudowy po zaakceptowaniu odcinka próbnego przez Inżyniera.</w:t>
      </w:r>
    </w:p>
    <w:p w:rsidR="009836A3" w:rsidRPr="00251822" w:rsidRDefault="009836A3" w:rsidP="007C7EDE">
      <w:pPr>
        <w:pStyle w:val="nag3"/>
        <w:numPr>
          <w:ilvl w:val="2"/>
          <w:numId w:val="0"/>
        </w:numPr>
        <w:tabs>
          <w:tab w:val="clear" w:pos="426"/>
          <w:tab w:val="clear" w:pos="709"/>
          <w:tab w:val="num" w:pos="1049"/>
        </w:tabs>
        <w:spacing w:before="240"/>
        <w:ind w:left="1049" w:hanging="1049"/>
      </w:pPr>
      <w:bookmarkStart w:id="646" w:name="_Toc32224946"/>
      <w:bookmarkStart w:id="647" w:name="_Toc142738482"/>
      <w:r w:rsidRPr="00251822">
        <w:t>Wbudowywanie i zagęszczanie warstwy podbudowy z betonu asfaltowego</w:t>
      </w:r>
      <w:bookmarkEnd w:id="646"/>
      <w:bookmarkEnd w:id="647"/>
    </w:p>
    <w:p w:rsidR="009836A3" w:rsidRPr="00251822" w:rsidRDefault="009836A3" w:rsidP="007C7EDE">
      <w:pPr>
        <w:jc w:val="both"/>
      </w:pPr>
      <w:r w:rsidRPr="00251822">
        <w:t>Mieszanka mineralno-asfaltowa powinna być wbudowywana układarką wyposażoną w układ z automatycznym sterowaniem grubości warstwy i utrzymywaniem niwelety zgodnie z założeniami.</w:t>
      </w:r>
    </w:p>
    <w:p w:rsidR="009836A3" w:rsidRPr="00251822" w:rsidRDefault="009836A3" w:rsidP="007C7EDE">
      <w:pPr>
        <w:jc w:val="both"/>
      </w:pPr>
      <w:r w:rsidRPr="00251822">
        <w:t xml:space="preserve">Temperatura mieszanki wbudowywanej nie powinna być niższa od minimalnej temperatury mieszanki określonej w </w:t>
      </w:r>
      <w:proofErr w:type="spellStart"/>
      <w:r w:rsidRPr="00251822">
        <w:t>pkt</w:t>
      </w:r>
      <w:proofErr w:type="spellEnd"/>
      <w:r w:rsidRPr="00251822">
        <w:t xml:space="preserve"> 5.3.</w:t>
      </w:r>
    </w:p>
    <w:p w:rsidR="009836A3" w:rsidRPr="00251822" w:rsidRDefault="009836A3" w:rsidP="007C7EDE">
      <w:pPr>
        <w:jc w:val="both"/>
      </w:pPr>
      <w:r w:rsidRPr="00251822">
        <w:t>Zagęszczanie mieszanki powinno odbywać się zgodnie ze schematem przejść walca ustalonym na odcinku próbnym.</w:t>
      </w:r>
    </w:p>
    <w:p w:rsidR="009836A3" w:rsidRPr="00251822" w:rsidRDefault="009836A3" w:rsidP="007C7EDE">
      <w:pPr>
        <w:jc w:val="both"/>
      </w:pPr>
      <w:r w:rsidRPr="00251822">
        <w:t>Początkowa temperatura mieszanki w czasie zagęszczania powinna wynosić nie mniej niż:</w:t>
      </w:r>
    </w:p>
    <w:p w:rsidR="009836A3" w:rsidRPr="00251822" w:rsidRDefault="009836A3" w:rsidP="00A15BED">
      <w:pPr>
        <w:pStyle w:val="Listapunktowana"/>
      </w:pPr>
      <w:r w:rsidRPr="00251822">
        <w:t>- dla asfaltu D 35/50</w:t>
      </w:r>
      <w:r w:rsidRPr="00251822">
        <w:tab/>
      </w:r>
      <w:r w:rsidRPr="00251822">
        <w:tab/>
        <w:t>135</w:t>
      </w:r>
      <w:r w:rsidRPr="00251822">
        <w:rPr>
          <w:vertAlign w:val="superscript"/>
        </w:rPr>
        <w:t>o</w:t>
      </w:r>
      <w:r w:rsidRPr="00251822">
        <w:t xml:space="preserve"> C,</w:t>
      </w:r>
    </w:p>
    <w:p w:rsidR="009836A3" w:rsidRPr="00251822" w:rsidRDefault="009836A3" w:rsidP="00A15BED">
      <w:pPr>
        <w:pStyle w:val="Listapunktowana"/>
      </w:pPr>
      <w:r w:rsidRPr="00251822">
        <w:t>- dla asfaltu D 50/70</w:t>
      </w:r>
      <w:r w:rsidRPr="00251822">
        <w:tab/>
      </w:r>
      <w:r w:rsidRPr="00251822">
        <w:tab/>
        <w:t>125</w:t>
      </w:r>
      <w:r w:rsidRPr="00251822">
        <w:rPr>
          <w:vertAlign w:val="superscript"/>
        </w:rPr>
        <w:t>o</w:t>
      </w:r>
      <w:r w:rsidRPr="00251822">
        <w:t xml:space="preserve"> C.</w:t>
      </w:r>
    </w:p>
    <w:p w:rsidR="009836A3" w:rsidRPr="00251822" w:rsidRDefault="009836A3" w:rsidP="007C7EDE">
      <w:pPr>
        <w:jc w:val="both"/>
      </w:pPr>
      <w:r w:rsidRPr="00251822">
        <w:t>Zagęszczanie należy rozpocząć od krawędzi nawierzchni ku środkowi. Wskaźnik zagęszczenia ułożonej warstwy powinien być zgodny z wymaganiami podanymi w tabeli 2.</w:t>
      </w:r>
    </w:p>
    <w:p w:rsidR="009836A3" w:rsidRPr="00251822" w:rsidRDefault="009836A3" w:rsidP="007C7EDE">
      <w:pPr>
        <w:jc w:val="both"/>
      </w:pPr>
      <w:r w:rsidRPr="00251822">
        <w:t>Złącza w podbudowie powinny być wykonane w linii prostej, równolegle lub prostopadle do osi drogi.</w:t>
      </w:r>
    </w:p>
    <w:p w:rsidR="009836A3" w:rsidRPr="00251822" w:rsidRDefault="009836A3" w:rsidP="007C7EDE">
      <w:pPr>
        <w:jc w:val="both"/>
      </w:pPr>
      <w:r w:rsidRPr="00251822">
        <w:t>W przypadku rozkładania mieszanki całą szerokością warstwy, złącza poprzeczne, wynikające dziennej działki roboczej, powinny być równo obcięte, posmarowane lepiszczem i zabezpieczone listwą przed uszkodzeniem.</w:t>
      </w:r>
      <w:r w:rsidR="007C7EDE">
        <w:t xml:space="preserve"> </w:t>
      </w:r>
      <w:r w:rsidRPr="00251822">
        <w:t xml:space="preserve">W przypadku rozkładania mieszanki połową szerokości warstwy, występujące dodatkowo złącze podłużne należy zabezpieczyć w sposób podany dla złącza </w:t>
      </w:r>
      <w:proofErr w:type="spellStart"/>
      <w:r w:rsidRPr="00251822">
        <w:t>poprzecznego.Złącze</w:t>
      </w:r>
      <w:proofErr w:type="spellEnd"/>
      <w:r w:rsidRPr="00251822">
        <w:t xml:space="preserve"> podłużne układanej następnej warstwy, np. wiążącej, powinno być przesunięte co najmniej </w:t>
      </w:r>
      <w:smartTag w:uri="urn:schemas-microsoft-com:office:smarttags" w:element="metricconverter">
        <w:smartTagPr>
          <w:attr w:name="ProductID" w:val="15 cm"/>
        </w:smartTagPr>
        <w:r w:rsidRPr="00251822">
          <w:t>15 cm</w:t>
        </w:r>
      </w:smartTag>
      <w:r w:rsidRPr="00251822">
        <w:t xml:space="preserve"> względem złącza podłużnego podbudowy.</w:t>
      </w:r>
    </w:p>
    <w:p w:rsidR="009836A3" w:rsidRPr="000C1FA4" w:rsidRDefault="009836A3" w:rsidP="009836A3">
      <w:pPr>
        <w:pStyle w:val="nag1"/>
        <w:keepNext w:val="0"/>
        <w:tabs>
          <w:tab w:val="clear" w:pos="426"/>
          <w:tab w:val="clear" w:pos="709"/>
          <w:tab w:val="num" w:pos="907"/>
        </w:tabs>
        <w:spacing w:before="240"/>
        <w:rPr>
          <w:rFonts w:asciiTheme="minorHAnsi" w:hAnsiTheme="minorHAnsi"/>
        </w:rPr>
      </w:pPr>
      <w:bookmarkStart w:id="648" w:name="_Toc488836549"/>
      <w:r w:rsidRPr="000C1FA4">
        <w:rPr>
          <w:rFonts w:asciiTheme="minorHAnsi" w:hAnsiTheme="minorHAnsi"/>
        </w:rPr>
        <w:t>Kontrola jakości robót</w:t>
      </w:r>
      <w:bookmarkEnd w:id="648"/>
    </w:p>
    <w:p w:rsidR="009836A3" w:rsidRPr="000C1FA4" w:rsidRDefault="009836A3" w:rsidP="009836A3">
      <w:pPr>
        <w:pStyle w:val="Wcicienormalne"/>
        <w:ind w:left="0"/>
        <w:rPr>
          <w:rFonts w:asciiTheme="minorHAnsi" w:hAnsiTheme="minorHAnsi"/>
        </w:rPr>
      </w:pPr>
      <w:r w:rsidRPr="000C1FA4">
        <w:rPr>
          <w:rFonts w:asciiTheme="minorHAnsi" w:hAnsiTheme="minorHAnsi"/>
        </w:rPr>
        <w:t>Przed przystąpieniem do wykonywania Robót, Wykonawca wykona badania materiałów przeznaczonych do produkcji mieszanki mineralno-asfaltowej i przedstawi wyniki tych badań Inżynierowi do zatwierdzenia. Z przygotowanych do produkcji materiałów Wykonawca pobiera i dostarcza do Laboratorium próbki celem sprawdzenia zgodności cech z ST.</w:t>
      </w:r>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49" w:name="_Toc488836550"/>
      <w:r w:rsidRPr="000C1FA4">
        <w:rPr>
          <w:rFonts w:asciiTheme="minorHAnsi" w:hAnsiTheme="minorHAnsi"/>
        </w:rPr>
        <w:t>Ogólne zasady kontroli jakości Robót</w:t>
      </w:r>
      <w:bookmarkEnd w:id="649"/>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Ogólne zasady kontroli jakości Robót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6.</w:t>
      </w:r>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50" w:name="_Toc32224949"/>
      <w:bookmarkStart w:id="651" w:name="_Toc142738485"/>
      <w:bookmarkStart w:id="652" w:name="_Toc488836551"/>
      <w:r w:rsidRPr="000C1FA4">
        <w:rPr>
          <w:rFonts w:asciiTheme="minorHAnsi" w:hAnsiTheme="minorHAnsi"/>
        </w:rPr>
        <w:t>Badania przed przystąpieniem do robót</w:t>
      </w:r>
      <w:bookmarkEnd w:id="650"/>
      <w:bookmarkEnd w:id="651"/>
      <w:bookmarkEnd w:id="652"/>
    </w:p>
    <w:p w:rsidR="009836A3" w:rsidRPr="00251822" w:rsidRDefault="009836A3" w:rsidP="007C7EDE">
      <w:pPr>
        <w:jc w:val="both"/>
      </w:pPr>
      <w:r w:rsidRPr="00251822">
        <w:t>Przed przystąpieniem do robót Wykonawca powinien wykonać badania lepiszcza, wypełniacza oraz kruszyw przeznaczonych do produkcji mieszanki mineralno-asfaltowej i przedstawić wyniki tych badań Inżynierowi do akceptacji.</w:t>
      </w:r>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53" w:name="_Toc488836552"/>
      <w:r w:rsidRPr="000C1FA4">
        <w:rPr>
          <w:rFonts w:asciiTheme="minorHAnsi" w:hAnsiTheme="minorHAnsi"/>
        </w:rPr>
        <w:lastRenderedPageBreak/>
        <w:t>Badania w czasie dostaw materiałów</w:t>
      </w:r>
      <w:bookmarkEnd w:id="653"/>
      <w:r w:rsidRPr="000C1FA4">
        <w:rPr>
          <w:rFonts w:asciiTheme="minorHAnsi" w:hAnsiTheme="minorHAnsi"/>
        </w:rPr>
        <w:t xml:space="preserve"> </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Wymagania dla materiałów przedstawiono w pkt 2.</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Wykonawca odpowiedzialny jest za jakość materiałów, prowadzi na swój koszt kontrolę ilościową i jakościową ich dostaw. Program tych badań oraz ich częstotliwość powinna być zawarta w PZJ zatwierdzonym przez Inżyniera.</w:t>
      </w:r>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cs="Arial"/>
        </w:rPr>
      </w:pPr>
      <w:r w:rsidRPr="000C1FA4">
        <w:rPr>
          <w:rFonts w:asciiTheme="minorHAnsi" w:hAnsiTheme="minorHAnsi"/>
          <w:snapToGrid w:val="0"/>
        </w:rPr>
        <w:t xml:space="preserve"> </w:t>
      </w:r>
      <w:bookmarkStart w:id="654" w:name="_Toc488836553"/>
      <w:r w:rsidRPr="000C1FA4">
        <w:rPr>
          <w:rFonts w:asciiTheme="minorHAnsi" w:hAnsiTheme="minorHAnsi"/>
          <w:snapToGrid w:val="0"/>
        </w:rPr>
        <w:t>Podbudowy bitumicznych o zwiększonej odporności na odkształcenia trwałe o uziarnieniu 0/25 mm</w:t>
      </w:r>
      <w:bookmarkEnd w:id="654"/>
    </w:p>
    <w:p w:rsidR="009836A3" w:rsidRPr="000C1FA4" w:rsidRDefault="009836A3" w:rsidP="009836A3">
      <w:pPr>
        <w:pStyle w:val="nag3"/>
        <w:numPr>
          <w:ilvl w:val="2"/>
          <w:numId w:val="0"/>
        </w:numPr>
        <w:tabs>
          <w:tab w:val="clear" w:pos="426"/>
          <w:tab w:val="clear" w:pos="709"/>
          <w:tab w:val="num" w:pos="1049"/>
        </w:tabs>
        <w:spacing w:before="240"/>
        <w:ind w:left="1049" w:hanging="1049"/>
        <w:rPr>
          <w:rFonts w:asciiTheme="minorHAnsi" w:hAnsiTheme="minorHAnsi"/>
        </w:rPr>
      </w:pPr>
      <w:r w:rsidRPr="000C1FA4">
        <w:rPr>
          <w:rFonts w:asciiTheme="minorHAnsi" w:hAnsiTheme="minorHAnsi"/>
        </w:rPr>
        <w:t>Badania w czasie produkcji mieszanki</w:t>
      </w:r>
    </w:p>
    <w:p w:rsidR="009836A3" w:rsidRPr="000C1FA4" w:rsidRDefault="009836A3" w:rsidP="009836A3">
      <w:pPr>
        <w:rPr>
          <w:rStyle w:val="Styl12pt"/>
          <w:rFonts w:asciiTheme="minorHAnsi" w:hAnsiTheme="minorHAnsi"/>
        </w:rPr>
      </w:pPr>
      <w:r w:rsidRPr="000C1FA4">
        <w:rPr>
          <w:rStyle w:val="Styl12pt"/>
          <w:rFonts w:asciiTheme="minorHAnsi" w:hAnsiTheme="minorHAnsi"/>
        </w:rPr>
        <w:t xml:space="preserve">W </w:t>
      </w:r>
      <w:proofErr w:type="spellStart"/>
      <w:r w:rsidRPr="000C1FA4">
        <w:rPr>
          <w:rStyle w:val="Styl12pt"/>
          <w:rFonts w:asciiTheme="minorHAnsi" w:hAnsiTheme="minorHAnsi"/>
        </w:rPr>
        <w:t>czsie</w:t>
      </w:r>
      <w:proofErr w:type="spellEnd"/>
      <w:r w:rsidRPr="000C1FA4">
        <w:rPr>
          <w:rStyle w:val="Styl12pt"/>
          <w:rFonts w:asciiTheme="minorHAnsi" w:hAnsiTheme="minorHAnsi"/>
        </w:rPr>
        <w:t xml:space="preserve"> produkcji mieszanki należy kontrolować:</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sprawność urządzeń wytwórni i maszyn współpracujących,</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temperaturę kruszywa, lepiszcza i gotowej mieszanki.</w:t>
      </w:r>
    </w:p>
    <w:p w:rsidR="009836A3" w:rsidRPr="000C1FA4" w:rsidRDefault="009836A3" w:rsidP="009836A3">
      <w:pPr>
        <w:pStyle w:val="nag3"/>
        <w:numPr>
          <w:ilvl w:val="2"/>
          <w:numId w:val="0"/>
        </w:numPr>
        <w:tabs>
          <w:tab w:val="clear" w:pos="426"/>
          <w:tab w:val="clear" w:pos="709"/>
          <w:tab w:val="num" w:pos="1049"/>
        </w:tabs>
        <w:spacing w:before="240"/>
        <w:ind w:left="1049" w:hanging="1049"/>
        <w:rPr>
          <w:rFonts w:asciiTheme="minorHAnsi" w:hAnsiTheme="minorHAnsi"/>
        </w:rPr>
      </w:pPr>
      <w:r w:rsidRPr="000C1FA4">
        <w:rPr>
          <w:rFonts w:asciiTheme="minorHAnsi" w:hAnsiTheme="minorHAnsi"/>
        </w:rPr>
        <w:t>Częstotliwość oraz zakres badań i pomiarów</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Częstotliwość oraz zakres badań i pomiarów w czasie wytwarzania mieszanki mineralno-asfaltowej podano w tabeli 11.</w:t>
      </w:r>
    </w:p>
    <w:p w:rsidR="009836A3" w:rsidRPr="000C1FA4" w:rsidRDefault="009836A3" w:rsidP="009836A3">
      <w:pPr>
        <w:pStyle w:val="StylStyl1Po0ptInterliniapojedyncze1"/>
        <w:rPr>
          <w:rFonts w:asciiTheme="minorHAnsi" w:hAnsiTheme="minorHAnsi" w:cs="Arial"/>
        </w:rPr>
      </w:pPr>
    </w:p>
    <w:p w:rsidR="009836A3" w:rsidRPr="000C1FA4" w:rsidRDefault="009836A3" w:rsidP="009836A3">
      <w:pPr>
        <w:pStyle w:val="Tekstpodstawowywcity2"/>
        <w:tabs>
          <w:tab w:val="left" w:pos="990"/>
        </w:tabs>
        <w:spacing w:after="0"/>
        <w:ind w:left="990" w:hanging="990"/>
        <w:rPr>
          <w:rFonts w:asciiTheme="minorHAnsi" w:hAnsiTheme="minorHAnsi"/>
        </w:rPr>
      </w:pPr>
      <w:r w:rsidRPr="000C1FA4">
        <w:rPr>
          <w:rFonts w:asciiTheme="minorHAnsi" w:hAnsiTheme="minorHAnsi"/>
          <w:b/>
        </w:rPr>
        <w:t>Tabela 11.</w:t>
      </w:r>
      <w:r w:rsidRPr="000C1FA4">
        <w:rPr>
          <w:rFonts w:asciiTheme="minorHAnsi" w:hAnsiTheme="minorHAnsi"/>
        </w:rPr>
        <w:t xml:space="preserve"> Częstotliwość oraz zakres badań i pomiarów podczas wytwarzania mieszanki mineralno-asfaltowej</w:t>
      </w:r>
    </w:p>
    <w:p w:rsidR="009836A3" w:rsidRPr="00251822" w:rsidRDefault="009836A3" w:rsidP="009836A3">
      <w:pPr>
        <w:pStyle w:val="Tekstpodstawowywcity2"/>
        <w:tabs>
          <w:tab w:val="left" w:pos="990"/>
        </w:tabs>
        <w:spacing w:after="0"/>
        <w:ind w:left="990" w:hanging="990"/>
      </w:pPr>
    </w:p>
    <w:tbl>
      <w:tblPr>
        <w:tblW w:w="9072" w:type="dxa"/>
        <w:tblInd w:w="23" w:type="dxa"/>
        <w:tblLayout w:type="fixed"/>
        <w:tblCellMar>
          <w:left w:w="0" w:type="dxa"/>
          <w:right w:w="0" w:type="dxa"/>
        </w:tblCellMar>
        <w:tblLook w:val="0000"/>
      </w:tblPr>
      <w:tblGrid>
        <w:gridCol w:w="450"/>
        <w:gridCol w:w="3803"/>
        <w:gridCol w:w="4819"/>
      </w:tblGrid>
      <w:tr w:rsidR="009836A3" w:rsidRPr="00251822" w:rsidTr="00223367">
        <w:trPr>
          <w:cantSplit/>
          <w:trHeight w:val="792"/>
        </w:trPr>
        <w:tc>
          <w:tcPr>
            <w:tcW w:w="450" w:type="dxa"/>
            <w:tcBorders>
              <w:top w:val="single" w:sz="18" w:space="0" w:color="auto"/>
              <w:left w:val="single" w:sz="18" w:space="0" w:color="auto"/>
              <w:bottom w:val="single" w:sz="18" w:space="0" w:color="auto"/>
              <w:right w:val="single" w:sz="6" w:space="0" w:color="auto"/>
            </w:tcBorders>
            <w:vAlign w:val="center"/>
          </w:tcPr>
          <w:p w:rsidR="009836A3" w:rsidRPr="00251822" w:rsidRDefault="009836A3" w:rsidP="00223367">
            <w:pPr>
              <w:tabs>
                <w:tab w:val="left" w:pos="945"/>
                <w:tab w:val="right" w:pos="7531"/>
                <w:tab w:val="left" w:pos="945"/>
              </w:tabs>
              <w:jc w:val="center"/>
              <w:rPr>
                <w:rStyle w:val="Styl12pt"/>
                <w:b/>
              </w:rPr>
            </w:pPr>
            <w:r w:rsidRPr="00251822">
              <w:rPr>
                <w:rStyle w:val="Styl12pt"/>
                <w:b/>
              </w:rPr>
              <w:t>Lp.</w:t>
            </w:r>
          </w:p>
        </w:tc>
        <w:tc>
          <w:tcPr>
            <w:tcW w:w="3803" w:type="dxa"/>
            <w:tcBorders>
              <w:top w:val="single" w:sz="18" w:space="0" w:color="auto"/>
              <w:left w:val="single" w:sz="6" w:space="0" w:color="auto"/>
              <w:bottom w:val="single" w:sz="18" w:space="0" w:color="auto"/>
              <w:right w:val="single" w:sz="6" w:space="0" w:color="auto"/>
            </w:tcBorders>
            <w:vAlign w:val="center"/>
          </w:tcPr>
          <w:p w:rsidR="009836A3" w:rsidRPr="00251822" w:rsidRDefault="009836A3" w:rsidP="00223367">
            <w:pPr>
              <w:tabs>
                <w:tab w:val="left" w:pos="945"/>
                <w:tab w:val="right" w:pos="7531"/>
                <w:tab w:val="left" w:pos="945"/>
              </w:tabs>
              <w:jc w:val="center"/>
              <w:rPr>
                <w:rStyle w:val="Styl12pt"/>
                <w:b/>
              </w:rPr>
            </w:pPr>
            <w:r w:rsidRPr="00251822">
              <w:rPr>
                <w:rStyle w:val="Styl12pt"/>
                <w:b/>
              </w:rPr>
              <w:t>Wyszczególnienie badań</w:t>
            </w:r>
          </w:p>
        </w:tc>
        <w:tc>
          <w:tcPr>
            <w:tcW w:w="4819" w:type="dxa"/>
            <w:tcBorders>
              <w:top w:val="single" w:sz="18" w:space="0" w:color="auto"/>
              <w:left w:val="single" w:sz="6" w:space="0" w:color="auto"/>
              <w:bottom w:val="single" w:sz="18" w:space="0" w:color="auto"/>
              <w:right w:val="single" w:sz="18" w:space="0" w:color="auto"/>
            </w:tcBorders>
            <w:vAlign w:val="center"/>
          </w:tcPr>
          <w:p w:rsidR="009836A3" w:rsidRPr="00251822" w:rsidRDefault="009836A3" w:rsidP="00223367">
            <w:pPr>
              <w:tabs>
                <w:tab w:val="left" w:pos="945"/>
                <w:tab w:val="right" w:pos="7531"/>
                <w:tab w:val="left" w:pos="945"/>
              </w:tabs>
              <w:jc w:val="center"/>
              <w:rPr>
                <w:rStyle w:val="Styl12pt"/>
                <w:b/>
              </w:rPr>
            </w:pPr>
            <w:r w:rsidRPr="00251822">
              <w:rPr>
                <w:rStyle w:val="Styl12pt"/>
                <w:b/>
              </w:rPr>
              <w:t>Częstotliwość badań</w:t>
            </w:r>
          </w:p>
          <w:p w:rsidR="009836A3" w:rsidRPr="00251822" w:rsidRDefault="009836A3" w:rsidP="00223367">
            <w:pPr>
              <w:tabs>
                <w:tab w:val="left" w:pos="945"/>
                <w:tab w:val="right" w:pos="7531"/>
                <w:tab w:val="left" w:pos="945"/>
              </w:tabs>
              <w:jc w:val="center"/>
              <w:rPr>
                <w:b/>
                <w:sz w:val="24"/>
                <w:szCs w:val="24"/>
              </w:rPr>
            </w:pPr>
            <w:r w:rsidRPr="00251822">
              <w:rPr>
                <w:rStyle w:val="Styl12pt"/>
                <w:b/>
              </w:rPr>
              <w:t>Minimalna liczba badań na dziennej działce roboczej</w:t>
            </w:r>
          </w:p>
        </w:tc>
      </w:tr>
      <w:tr w:rsidR="009836A3" w:rsidRPr="00251822" w:rsidTr="00223367">
        <w:tc>
          <w:tcPr>
            <w:tcW w:w="450" w:type="dxa"/>
            <w:tcBorders>
              <w:top w:val="single" w:sz="18" w:space="0" w:color="auto"/>
              <w:left w:val="single" w:sz="18" w:space="0" w:color="auto"/>
              <w:bottom w:val="single" w:sz="6" w:space="0" w:color="auto"/>
              <w:right w:val="single" w:sz="6" w:space="0" w:color="auto"/>
            </w:tcBorders>
          </w:tcPr>
          <w:p w:rsidR="009836A3" w:rsidRPr="00251822" w:rsidRDefault="009836A3" w:rsidP="00223367">
            <w:pPr>
              <w:tabs>
                <w:tab w:val="left" w:pos="945"/>
                <w:tab w:val="right" w:pos="7531"/>
                <w:tab w:val="left" w:pos="945"/>
              </w:tabs>
              <w:jc w:val="center"/>
              <w:rPr>
                <w:rStyle w:val="Styl12pt"/>
              </w:rPr>
            </w:pPr>
            <w:r w:rsidRPr="00251822">
              <w:rPr>
                <w:rStyle w:val="Styl12pt"/>
              </w:rPr>
              <w:t>1</w:t>
            </w:r>
          </w:p>
        </w:tc>
        <w:tc>
          <w:tcPr>
            <w:tcW w:w="3803" w:type="dxa"/>
            <w:tcBorders>
              <w:top w:val="single" w:sz="18" w:space="0" w:color="auto"/>
              <w:left w:val="single" w:sz="6" w:space="0" w:color="auto"/>
              <w:bottom w:val="single" w:sz="6" w:space="0" w:color="auto"/>
              <w:right w:val="single" w:sz="6"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Dozowanie składników</w:t>
            </w:r>
          </w:p>
        </w:tc>
        <w:tc>
          <w:tcPr>
            <w:tcW w:w="4819" w:type="dxa"/>
            <w:tcBorders>
              <w:top w:val="single" w:sz="18" w:space="0" w:color="auto"/>
              <w:left w:val="single" w:sz="6" w:space="0" w:color="auto"/>
              <w:bottom w:val="single" w:sz="6" w:space="0" w:color="auto"/>
              <w:right w:val="single" w:sz="18"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dozór ciągły</w:t>
            </w:r>
          </w:p>
        </w:tc>
      </w:tr>
      <w:tr w:rsidR="009836A3" w:rsidRPr="00251822" w:rsidTr="00223367">
        <w:trPr>
          <w:cantSplit/>
          <w:trHeight w:val="585"/>
        </w:trPr>
        <w:tc>
          <w:tcPr>
            <w:tcW w:w="450" w:type="dxa"/>
            <w:tcBorders>
              <w:top w:val="single" w:sz="6" w:space="0" w:color="auto"/>
              <w:left w:val="single" w:sz="18" w:space="0" w:color="auto"/>
              <w:bottom w:val="nil"/>
              <w:right w:val="single" w:sz="6" w:space="0" w:color="auto"/>
            </w:tcBorders>
          </w:tcPr>
          <w:p w:rsidR="009836A3" w:rsidRPr="00251822" w:rsidRDefault="009836A3" w:rsidP="00223367">
            <w:pPr>
              <w:tabs>
                <w:tab w:val="left" w:pos="945"/>
                <w:tab w:val="right" w:pos="7531"/>
                <w:tab w:val="left" w:pos="945"/>
              </w:tabs>
              <w:jc w:val="center"/>
              <w:rPr>
                <w:rStyle w:val="Styl12pt"/>
              </w:rPr>
            </w:pPr>
            <w:r w:rsidRPr="00251822">
              <w:rPr>
                <w:rStyle w:val="Styl12pt"/>
              </w:rPr>
              <w:t>2</w:t>
            </w:r>
          </w:p>
        </w:tc>
        <w:tc>
          <w:tcPr>
            <w:tcW w:w="3803" w:type="dxa"/>
            <w:tcBorders>
              <w:top w:val="single" w:sz="6" w:space="0" w:color="auto"/>
              <w:left w:val="single" w:sz="6" w:space="0" w:color="auto"/>
              <w:bottom w:val="nil"/>
              <w:right w:val="single" w:sz="6"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Skład mieszanki mineralno-asfaltowej pobranej na budowie</w:t>
            </w:r>
          </w:p>
        </w:tc>
        <w:tc>
          <w:tcPr>
            <w:tcW w:w="4819" w:type="dxa"/>
            <w:tcBorders>
              <w:top w:val="single" w:sz="6" w:space="0" w:color="auto"/>
              <w:left w:val="single" w:sz="6" w:space="0" w:color="auto"/>
              <w:bottom w:val="single" w:sz="6" w:space="0" w:color="auto"/>
              <w:right w:val="single" w:sz="18"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1 próbka przy produkcji do 500 Mg</w:t>
            </w:r>
          </w:p>
          <w:p w:rsidR="009836A3" w:rsidRPr="00251822" w:rsidRDefault="009836A3" w:rsidP="00223367">
            <w:pPr>
              <w:tabs>
                <w:tab w:val="left" w:pos="945"/>
                <w:tab w:val="right" w:pos="7531"/>
                <w:tab w:val="left" w:pos="945"/>
              </w:tabs>
              <w:rPr>
                <w:sz w:val="24"/>
                <w:szCs w:val="24"/>
              </w:rPr>
            </w:pPr>
            <w:r w:rsidRPr="00251822">
              <w:rPr>
                <w:rStyle w:val="Styl12pt"/>
              </w:rPr>
              <w:t>2 próbki przy produkcji ponad 500 Mg</w:t>
            </w:r>
          </w:p>
        </w:tc>
      </w:tr>
      <w:tr w:rsidR="009836A3" w:rsidRPr="00251822" w:rsidTr="00223367">
        <w:tc>
          <w:tcPr>
            <w:tcW w:w="450" w:type="dxa"/>
            <w:tcBorders>
              <w:top w:val="single" w:sz="6" w:space="0" w:color="auto"/>
              <w:left w:val="single" w:sz="18" w:space="0" w:color="auto"/>
              <w:bottom w:val="single" w:sz="6" w:space="0" w:color="auto"/>
              <w:right w:val="single" w:sz="6" w:space="0" w:color="auto"/>
            </w:tcBorders>
          </w:tcPr>
          <w:p w:rsidR="009836A3" w:rsidRPr="00251822" w:rsidRDefault="009836A3" w:rsidP="00223367">
            <w:pPr>
              <w:tabs>
                <w:tab w:val="left" w:pos="945"/>
                <w:tab w:val="right" w:pos="7531"/>
                <w:tab w:val="left" w:pos="945"/>
              </w:tabs>
              <w:jc w:val="center"/>
              <w:rPr>
                <w:rStyle w:val="Styl12pt"/>
              </w:rPr>
            </w:pPr>
            <w:r w:rsidRPr="00251822">
              <w:rPr>
                <w:rStyle w:val="Styl12pt"/>
              </w:rPr>
              <w:t>3</w:t>
            </w:r>
          </w:p>
        </w:tc>
        <w:tc>
          <w:tcPr>
            <w:tcW w:w="3803"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Właściwości asfaltu</w:t>
            </w:r>
          </w:p>
        </w:tc>
        <w:tc>
          <w:tcPr>
            <w:tcW w:w="4819" w:type="dxa"/>
            <w:tcBorders>
              <w:top w:val="single" w:sz="6" w:space="0" w:color="auto"/>
              <w:left w:val="single" w:sz="6" w:space="0" w:color="auto"/>
              <w:bottom w:val="single" w:sz="6" w:space="0" w:color="auto"/>
              <w:right w:val="single" w:sz="18"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dla każdej dostawy (cysterny )</w:t>
            </w:r>
          </w:p>
        </w:tc>
      </w:tr>
      <w:tr w:rsidR="009836A3" w:rsidRPr="00251822" w:rsidTr="00223367">
        <w:tc>
          <w:tcPr>
            <w:tcW w:w="450" w:type="dxa"/>
            <w:tcBorders>
              <w:top w:val="single" w:sz="6" w:space="0" w:color="auto"/>
              <w:left w:val="single" w:sz="18" w:space="0" w:color="auto"/>
              <w:bottom w:val="single" w:sz="6" w:space="0" w:color="auto"/>
              <w:right w:val="single" w:sz="6" w:space="0" w:color="auto"/>
            </w:tcBorders>
          </w:tcPr>
          <w:p w:rsidR="009836A3" w:rsidRPr="00251822" w:rsidRDefault="009836A3" w:rsidP="00223367">
            <w:pPr>
              <w:tabs>
                <w:tab w:val="left" w:pos="945"/>
                <w:tab w:val="right" w:pos="7531"/>
                <w:tab w:val="left" w:pos="945"/>
              </w:tabs>
              <w:jc w:val="center"/>
              <w:rPr>
                <w:rStyle w:val="Styl12pt"/>
              </w:rPr>
            </w:pPr>
            <w:r w:rsidRPr="00251822">
              <w:rPr>
                <w:rStyle w:val="Styl12pt"/>
              </w:rPr>
              <w:t>4</w:t>
            </w:r>
          </w:p>
        </w:tc>
        <w:tc>
          <w:tcPr>
            <w:tcW w:w="3803"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Właściwości  wypełniacza</w:t>
            </w:r>
          </w:p>
        </w:tc>
        <w:tc>
          <w:tcPr>
            <w:tcW w:w="4819" w:type="dxa"/>
            <w:tcBorders>
              <w:top w:val="single" w:sz="6" w:space="0" w:color="auto"/>
              <w:left w:val="single" w:sz="6" w:space="0" w:color="auto"/>
              <w:bottom w:val="single" w:sz="6" w:space="0" w:color="auto"/>
              <w:right w:val="single" w:sz="18"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1 na 100 Mg</w:t>
            </w:r>
          </w:p>
        </w:tc>
      </w:tr>
      <w:tr w:rsidR="009836A3" w:rsidRPr="00251822" w:rsidTr="00223367">
        <w:tc>
          <w:tcPr>
            <w:tcW w:w="450" w:type="dxa"/>
            <w:tcBorders>
              <w:top w:val="single" w:sz="6" w:space="0" w:color="auto"/>
              <w:left w:val="single" w:sz="18" w:space="0" w:color="auto"/>
              <w:bottom w:val="single" w:sz="6" w:space="0" w:color="auto"/>
              <w:right w:val="single" w:sz="6" w:space="0" w:color="auto"/>
            </w:tcBorders>
          </w:tcPr>
          <w:p w:rsidR="009836A3" w:rsidRPr="00251822" w:rsidRDefault="009836A3" w:rsidP="00223367">
            <w:pPr>
              <w:tabs>
                <w:tab w:val="left" w:pos="945"/>
                <w:tab w:val="right" w:pos="7531"/>
                <w:tab w:val="left" w:pos="945"/>
              </w:tabs>
              <w:jc w:val="center"/>
              <w:rPr>
                <w:rStyle w:val="Styl12pt"/>
              </w:rPr>
            </w:pPr>
            <w:r w:rsidRPr="00251822">
              <w:rPr>
                <w:rStyle w:val="Styl12pt"/>
              </w:rPr>
              <w:t>5</w:t>
            </w:r>
          </w:p>
        </w:tc>
        <w:tc>
          <w:tcPr>
            <w:tcW w:w="3803"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Właściwości kruszywa</w:t>
            </w:r>
          </w:p>
        </w:tc>
        <w:tc>
          <w:tcPr>
            <w:tcW w:w="4819" w:type="dxa"/>
            <w:tcBorders>
              <w:top w:val="single" w:sz="6" w:space="0" w:color="auto"/>
              <w:left w:val="single" w:sz="6" w:space="0" w:color="auto"/>
              <w:bottom w:val="single" w:sz="6" w:space="0" w:color="auto"/>
              <w:right w:val="single" w:sz="18"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1 na 200 Mg i przy każdej zmianie</w:t>
            </w:r>
          </w:p>
        </w:tc>
      </w:tr>
      <w:tr w:rsidR="009836A3" w:rsidRPr="00251822" w:rsidTr="00223367">
        <w:trPr>
          <w:cantSplit/>
          <w:trHeight w:val="578"/>
        </w:trPr>
        <w:tc>
          <w:tcPr>
            <w:tcW w:w="450" w:type="dxa"/>
            <w:tcBorders>
              <w:top w:val="single" w:sz="6" w:space="0" w:color="auto"/>
              <w:left w:val="single" w:sz="18" w:space="0" w:color="auto"/>
              <w:bottom w:val="nil"/>
              <w:right w:val="single" w:sz="6" w:space="0" w:color="auto"/>
            </w:tcBorders>
          </w:tcPr>
          <w:p w:rsidR="009836A3" w:rsidRPr="00251822" w:rsidRDefault="009836A3" w:rsidP="00223367">
            <w:pPr>
              <w:tabs>
                <w:tab w:val="left" w:pos="945"/>
                <w:tab w:val="right" w:pos="7531"/>
                <w:tab w:val="left" w:pos="945"/>
              </w:tabs>
              <w:jc w:val="center"/>
              <w:rPr>
                <w:rStyle w:val="Styl12pt"/>
              </w:rPr>
            </w:pPr>
            <w:r w:rsidRPr="00251822">
              <w:rPr>
                <w:rStyle w:val="Styl12pt"/>
              </w:rPr>
              <w:t>6</w:t>
            </w:r>
          </w:p>
        </w:tc>
        <w:tc>
          <w:tcPr>
            <w:tcW w:w="3803" w:type="dxa"/>
            <w:tcBorders>
              <w:top w:val="single" w:sz="6" w:space="0" w:color="auto"/>
              <w:left w:val="single" w:sz="6" w:space="0" w:color="auto"/>
              <w:bottom w:val="nil"/>
              <w:right w:val="single" w:sz="6"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Temperatura składników mieszanki mineralno-asfaltowej</w:t>
            </w:r>
          </w:p>
        </w:tc>
        <w:tc>
          <w:tcPr>
            <w:tcW w:w="4819" w:type="dxa"/>
            <w:tcBorders>
              <w:top w:val="single" w:sz="6" w:space="0" w:color="auto"/>
              <w:left w:val="single" w:sz="6" w:space="0" w:color="auto"/>
              <w:bottom w:val="single" w:sz="6" w:space="0" w:color="auto"/>
              <w:right w:val="single" w:sz="18" w:space="0" w:color="auto"/>
            </w:tcBorders>
            <w:vAlign w:val="center"/>
          </w:tcPr>
          <w:p w:rsidR="009836A3" w:rsidRPr="00251822" w:rsidRDefault="009836A3" w:rsidP="00223367">
            <w:pPr>
              <w:tabs>
                <w:tab w:val="left" w:pos="945"/>
                <w:tab w:val="right" w:pos="7531"/>
                <w:tab w:val="left" w:pos="945"/>
              </w:tabs>
              <w:rPr>
                <w:rStyle w:val="Styl12pt"/>
              </w:rPr>
            </w:pPr>
            <w:r w:rsidRPr="00251822">
              <w:rPr>
                <w:rStyle w:val="Styl12pt"/>
              </w:rPr>
              <w:t>dozór ciągły</w:t>
            </w:r>
          </w:p>
        </w:tc>
      </w:tr>
      <w:tr w:rsidR="009836A3" w:rsidRPr="00251822" w:rsidTr="00223367">
        <w:trPr>
          <w:cantSplit/>
          <w:trHeight w:val="578"/>
        </w:trPr>
        <w:tc>
          <w:tcPr>
            <w:tcW w:w="450" w:type="dxa"/>
            <w:tcBorders>
              <w:top w:val="single" w:sz="6" w:space="0" w:color="auto"/>
              <w:left w:val="single" w:sz="18" w:space="0" w:color="auto"/>
              <w:right w:val="single" w:sz="6" w:space="0" w:color="auto"/>
            </w:tcBorders>
          </w:tcPr>
          <w:p w:rsidR="009836A3" w:rsidRPr="00251822" w:rsidRDefault="009836A3" w:rsidP="00223367">
            <w:pPr>
              <w:tabs>
                <w:tab w:val="left" w:pos="945"/>
                <w:tab w:val="right" w:pos="7531"/>
                <w:tab w:val="left" w:pos="945"/>
              </w:tabs>
              <w:jc w:val="center"/>
              <w:rPr>
                <w:rStyle w:val="Styl12pt"/>
              </w:rPr>
            </w:pPr>
            <w:r w:rsidRPr="00251822">
              <w:rPr>
                <w:rStyle w:val="Styl12pt"/>
              </w:rPr>
              <w:t>7</w:t>
            </w:r>
          </w:p>
        </w:tc>
        <w:tc>
          <w:tcPr>
            <w:tcW w:w="3803" w:type="dxa"/>
            <w:tcBorders>
              <w:top w:val="single" w:sz="6" w:space="0" w:color="auto"/>
              <w:left w:val="single" w:sz="6" w:space="0" w:color="auto"/>
              <w:right w:val="single" w:sz="6"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Temperatura mieszanki mineralno-asfaltowej</w:t>
            </w:r>
          </w:p>
        </w:tc>
        <w:tc>
          <w:tcPr>
            <w:tcW w:w="4819" w:type="dxa"/>
            <w:tcBorders>
              <w:top w:val="single" w:sz="6" w:space="0" w:color="auto"/>
              <w:left w:val="single" w:sz="6" w:space="0" w:color="auto"/>
              <w:right w:val="single" w:sz="18"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każdy pojazd przy załadunku i w czasie</w:t>
            </w:r>
          </w:p>
          <w:p w:rsidR="009836A3" w:rsidRPr="00251822" w:rsidRDefault="009836A3" w:rsidP="00223367">
            <w:pPr>
              <w:tabs>
                <w:tab w:val="left" w:pos="945"/>
                <w:tab w:val="right" w:pos="7531"/>
                <w:tab w:val="left" w:pos="945"/>
              </w:tabs>
              <w:rPr>
                <w:sz w:val="24"/>
                <w:szCs w:val="24"/>
              </w:rPr>
            </w:pPr>
            <w:r w:rsidRPr="00251822">
              <w:rPr>
                <w:rStyle w:val="Styl12pt"/>
              </w:rPr>
              <w:t>wbudowania</w:t>
            </w:r>
          </w:p>
        </w:tc>
      </w:tr>
      <w:tr w:rsidR="009836A3" w:rsidRPr="00251822" w:rsidTr="00223367">
        <w:tc>
          <w:tcPr>
            <w:tcW w:w="450" w:type="dxa"/>
            <w:tcBorders>
              <w:top w:val="single" w:sz="6" w:space="0" w:color="auto"/>
              <w:left w:val="single" w:sz="18" w:space="0" w:color="auto"/>
              <w:right w:val="single" w:sz="6" w:space="0" w:color="auto"/>
            </w:tcBorders>
          </w:tcPr>
          <w:p w:rsidR="009836A3" w:rsidRPr="00251822" w:rsidRDefault="009836A3" w:rsidP="00223367">
            <w:pPr>
              <w:tabs>
                <w:tab w:val="left" w:pos="945"/>
                <w:tab w:val="right" w:pos="7531"/>
                <w:tab w:val="left" w:pos="945"/>
              </w:tabs>
              <w:jc w:val="center"/>
              <w:rPr>
                <w:rStyle w:val="Styl12pt"/>
              </w:rPr>
            </w:pPr>
            <w:r w:rsidRPr="00251822">
              <w:rPr>
                <w:rStyle w:val="Styl12pt"/>
              </w:rPr>
              <w:t>8</w:t>
            </w:r>
          </w:p>
        </w:tc>
        <w:tc>
          <w:tcPr>
            <w:tcW w:w="3803" w:type="dxa"/>
            <w:tcBorders>
              <w:top w:val="single" w:sz="6" w:space="0" w:color="auto"/>
              <w:left w:val="single" w:sz="6" w:space="0" w:color="auto"/>
              <w:right w:val="single" w:sz="6"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Wygląd mieszanki mineralno-asfaltowej</w:t>
            </w:r>
          </w:p>
        </w:tc>
        <w:tc>
          <w:tcPr>
            <w:tcW w:w="4819" w:type="dxa"/>
            <w:tcBorders>
              <w:top w:val="single" w:sz="6" w:space="0" w:color="auto"/>
              <w:left w:val="single" w:sz="6" w:space="0" w:color="auto"/>
              <w:right w:val="single" w:sz="18" w:space="0" w:color="auto"/>
            </w:tcBorders>
            <w:vAlign w:val="center"/>
          </w:tcPr>
          <w:p w:rsidR="009836A3" w:rsidRPr="00251822" w:rsidRDefault="009836A3" w:rsidP="00223367">
            <w:pPr>
              <w:tabs>
                <w:tab w:val="left" w:pos="945"/>
                <w:tab w:val="right" w:pos="7531"/>
                <w:tab w:val="left" w:pos="945"/>
              </w:tabs>
              <w:rPr>
                <w:rStyle w:val="Styl12pt"/>
              </w:rPr>
            </w:pPr>
            <w:r w:rsidRPr="00251822">
              <w:rPr>
                <w:rStyle w:val="Styl12pt"/>
              </w:rPr>
              <w:t>jw.</w:t>
            </w:r>
          </w:p>
        </w:tc>
      </w:tr>
      <w:tr w:rsidR="009836A3" w:rsidRPr="00251822" w:rsidTr="00223367">
        <w:trPr>
          <w:cantSplit/>
          <w:trHeight w:val="570"/>
        </w:trPr>
        <w:tc>
          <w:tcPr>
            <w:tcW w:w="450" w:type="dxa"/>
            <w:tcBorders>
              <w:top w:val="single" w:sz="6" w:space="0" w:color="auto"/>
              <w:left w:val="single" w:sz="18" w:space="0" w:color="auto"/>
              <w:bottom w:val="single" w:sz="18" w:space="0" w:color="auto"/>
              <w:right w:val="single" w:sz="6" w:space="0" w:color="auto"/>
            </w:tcBorders>
          </w:tcPr>
          <w:p w:rsidR="009836A3" w:rsidRPr="00251822" w:rsidRDefault="009836A3" w:rsidP="00223367">
            <w:pPr>
              <w:tabs>
                <w:tab w:val="left" w:pos="945"/>
                <w:tab w:val="right" w:pos="7531"/>
                <w:tab w:val="left" w:pos="945"/>
              </w:tabs>
              <w:jc w:val="center"/>
              <w:rPr>
                <w:rStyle w:val="Styl12pt"/>
              </w:rPr>
            </w:pPr>
            <w:r w:rsidRPr="00251822">
              <w:rPr>
                <w:rStyle w:val="Styl12pt"/>
              </w:rPr>
              <w:t>9</w:t>
            </w:r>
          </w:p>
        </w:tc>
        <w:tc>
          <w:tcPr>
            <w:tcW w:w="3803" w:type="dxa"/>
            <w:tcBorders>
              <w:top w:val="single" w:sz="6" w:space="0" w:color="auto"/>
              <w:left w:val="single" w:sz="6" w:space="0" w:color="auto"/>
              <w:bottom w:val="single" w:sz="18" w:space="0" w:color="auto"/>
              <w:right w:val="single" w:sz="6" w:space="0" w:color="auto"/>
            </w:tcBorders>
          </w:tcPr>
          <w:p w:rsidR="009836A3" w:rsidRPr="00251822" w:rsidRDefault="009836A3" w:rsidP="00223367">
            <w:pPr>
              <w:tabs>
                <w:tab w:val="left" w:pos="945"/>
                <w:tab w:val="right" w:pos="7531"/>
                <w:tab w:val="left" w:pos="945"/>
              </w:tabs>
              <w:rPr>
                <w:rStyle w:val="Styl12pt"/>
              </w:rPr>
            </w:pPr>
            <w:r w:rsidRPr="00251822">
              <w:rPr>
                <w:rStyle w:val="Styl12pt"/>
              </w:rPr>
              <w:t>Właściwości próbek mieszanki mineralno-asfaltowej pobranej na budowie</w:t>
            </w:r>
          </w:p>
        </w:tc>
        <w:tc>
          <w:tcPr>
            <w:tcW w:w="4819" w:type="dxa"/>
            <w:tcBorders>
              <w:top w:val="single" w:sz="6" w:space="0" w:color="auto"/>
              <w:left w:val="single" w:sz="6" w:space="0" w:color="auto"/>
              <w:bottom w:val="single" w:sz="18" w:space="0" w:color="auto"/>
              <w:right w:val="single" w:sz="18" w:space="0" w:color="auto"/>
            </w:tcBorders>
            <w:vAlign w:val="center"/>
          </w:tcPr>
          <w:p w:rsidR="009836A3" w:rsidRPr="00251822" w:rsidRDefault="009836A3" w:rsidP="00223367">
            <w:pPr>
              <w:tabs>
                <w:tab w:val="left" w:pos="945"/>
                <w:tab w:val="right" w:pos="7531"/>
                <w:tab w:val="left" w:pos="945"/>
              </w:tabs>
              <w:rPr>
                <w:rStyle w:val="Styl12pt"/>
              </w:rPr>
            </w:pPr>
            <w:r w:rsidRPr="00251822">
              <w:rPr>
                <w:rStyle w:val="Styl12pt"/>
              </w:rPr>
              <w:t xml:space="preserve"> jeden raz dziennie</w:t>
            </w:r>
          </w:p>
          <w:p w:rsidR="009836A3" w:rsidRPr="00251822" w:rsidRDefault="009836A3" w:rsidP="00223367">
            <w:pPr>
              <w:tabs>
                <w:tab w:val="left" w:pos="945"/>
                <w:tab w:val="right" w:pos="7531"/>
                <w:tab w:val="left" w:pos="945"/>
              </w:tabs>
              <w:rPr>
                <w:sz w:val="24"/>
                <w:szCs w:val="24"/>
              </w:rPr>
            </w:pPr>
          </w:p>
        </w:tc>
      </w:tr>
    </w:tbl>
    <w:p w:rsidR="009836A3" w:rsidRPr="00251822" w:rsidRDefault="009836A3" w:rsidP="009836A3">
      <w:pPr>
        <w:rPr>
          <w:u w:val="single"/>
        </w:rPr>
      </w:pPr>
      <w:r w:rsidRPr="00251822">
        <w:rPr>
          <w:u w:val="single"/>
        </w:rPr>
        <w:t>Dozowanie składników</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lastRenderedPageBreak/>
        <w:t>Sprawdzanie dozowania poszczególnych składników mieszanki mineralno-asfaltowej należy prowadzić w sposób ciągły, kontrolując zgodność z zatwierdzoną receptą.</w:t>
      </w:r>
    </w:p>
    <w:p w:rsidR="009836A3" w:rsidRPr="000C1FA4" w:rsidRDefault="009836A3" w:rsidP="009836A3">
      <w:pPr>
        <w:rPr>
          <w:u w:val="single"/>
        </w:rPr>
      </w:pPr>
    </w:p>
    <w:p w:rsidR="009836A3" w:rsidRPr="000C1FA4" w:rsidRDefault="009836A3" w:rsidP="009836A3">
      <w:pPr>
        <w:rPr>
          <w:u w:val="single"/>
        </w:rPr>
      </w:pPr>
      <w:r w:rsidRPr="000C1FA4">
        <w:rPr>
          <w:u w:val="single"/>
        </w:rPr>
        <w:t>Skład mieszanki mineralno-asfaltowej</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Badanie składu mieszanki mineralno-asfaltowej polega na wykonaniu ekstrakcji wg PN-S-04001:1967. Wyniki powinny być zgodne z zatwierdzoną receptą laboratoryjną z tolerancją określoną w pkt.2.5.3.</w:t>
      </w:r>
    </w:p>
    <w:p w:rsidR="009836A3" w:rsidRPr="000C1FA4" w:rsidRDefault="009836A3" w:rsidP="009836A3">
      <w:pPr>
        <w:rPr>
          <w:u w:val="single"/>
        </w:rPr>
      </w:pPr>
      <w:r w:rsidRPr="000C1FA4">
        <w:rPr>
          <w:u w:val="single"/>
        </w:rPr>
        <w:t>Badanie właściwości asfaltu</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Dla każdej cysterny należy określić właściwości asfaltu, zgodnie. z pkt. 2.4., lp.1, 2 i 4.</w:t>
      </w:r>
    </w:p>
    <w:p w:rsidR="009836A3" w:rsidRPr="000C1FA4" w:rsidRDefault="009836A3" w:rsidP="009836A3">
      <w:pPr>
        <w:rPr>
          <w:u w:val="single"/>
        </w:rPr>
      </w:pPr>
      <w:r w:rsidRPr="000C1FA4">
        <w:rPr>
          <w:u w:val="single"/>
        </w:rPr>
        <w:t>Badanie właściwości wypełniacza</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Na każde 100Mg zużytego wypełniacza należy określić właściwości wypełniacza, zgodnie z </w:t>
      </w:r>
      <w:proofErr w:type="spellStart"/>
      <w:r w:rsidRPr="000C1FA4">
        <w:rPr>
          <w:rFonts w:asciiTheme="minorHAnsi" w:hAnsiTheme="minorHAnsi" w:cs="Arial"/>
        </w:rPr>
        <w:t>pkt</w:t>
      </w:r>
      <w:proofErr w:type="spellEnd"/>
      <w:r w:rsidRPr="000C1FA4">
        <w:rPr>
          <w:rFonts w:asciiTheme="minorHAnsi" w:hAnsiTheme="minorHAnsi" w:cs="Arial"/>
        </w:rPr>
        <w:t xml:space="preserve"> 2.3.</w:t>
      </w:r>
    </w:p>
    <w:p w:rsidR="009836A3" w:rsidRPr="000C1FA4" w:rsidRDefault="009836A3" w:rsidP="009836A3">
      <w:pPr>
        <w:rPr>
          <w:u w:val="single"/>
        </w:rPr>
      </w:pPr>
      <w:r w:rsidRPr="000C1FA4">
        <w:rPr>
          <w:u w:val="single"/>
        </w:rPr>
        <w:t>Badanie właściwości kruszywa</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Z częstotliwością podaną w tabeli 8 należy badać cechy gatunkowe kruszywa. Natomiast cechy klasowe należy sprawdzać przy każdej zmianie kruszywa i w przypadku wystąpienia wątpliwości, co do jego jakości.</w:t>
      </w:r>
    </w:p>
    <w:p w:rsidR="009836A3" w:rsidRPr="000C1FA4" w:rsidRDefault="009836A3" w:rsidP="009836A3">
      <w:pPr>
        <w:rPr>
          <w:u w:val="single"/>
        </w:rPr>
      </w:pPr>
      <w:r w:rsidRPr="000C1FA4">
        <w:rPr>
          <w:u w:val="single"/>
        </w:rPr>
        <w:t>Pomiar temperatury składników mieszanki mineralno-asfaltowej</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Pomiar temperatury składników mieszanki mineralno-asfaltowej polega na odczytaniu temperatury na skali odpowiedniego termometru zamontowanego na otaczarce. Temperatura powinna być zgodna z wymaganiami zawartymi w PN-S- 96025/2000 </w:t>
      </w:r>
      <w:r w:rsidRPr="000C1FA4">
        <w:rPr>
          <w:rFonts w:asciiTheme="minorHAnsi" w:hAnsiTheme="minorHAnsi" w:cs="Arial"/>
        </w:rPr>
        <w:sym w:font="Symbol" w:char="F05B"/>
      </w:r>
      <w:r w:rsidRPr="000C1FA4">
        <w:rPr>
          <w:rFonts w:asciiTheme="minorHAnsi" w:hAnsiTheme="minorHAnsi" w:cs="Arial"/>
        </w:rPr>
        <w:t>10</w:t>
      </w:r>
      <w:r w:rsidRPr="000C1FA4">
        <w:rPr>
          <w:rFonts w:asciiTheme="minorHAnsi" w:hAnsiTheme="minorHAnsi" w:cs="Arial"/>
        </w:rPr>
        <w:sym w:font="Symbol" w:char="F05D"/>
      </w:r>
      <w:r w:rsidRPr="000C1FA4">
        <w:rPr>
          <w:rFonts w:asciiTheme="minorHAnsi" w:hAnsiTheme="minorHAnsi" w:cs="Arial"/>
        </w:rPr>
        <w:t xml:space="preserve"> i wynosić od 130°C do 170°C. </w:t>
      </w:r>
    </w:p>
    <w:p w:rsidR="009836A3" w:rsidRPr="000C1FA4" w:rsidRDefault="009836A3" w:rsidP="009836A3">
      <w:pPr>
        <w:rPr>
          <w:u w:val="single"/>
        </w:rPr>
      </w:pPr>
      <w:r w:rsidRPr="000C1FA4">
        <w:rPr>
          <w:u w:val="single"/>
        </w:rPr>
        <w:t>Pomiar temperatury mieszanki mineralno-asfaltowej</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Pomiar temperatury mieszanki mineralno-asfaltowej polega na kilkakrotnym zanurzeniu termometru w mieszance i odczytaniu temperatury.</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Dokładność pomiaru ± 2°C. Temperatura powinna być zgodna z wymaganiami zawartymi w PN-S-96025/2000 </w:t>
      </w:r>
      <w:r w:rsidRPr="000C1FA4">
        <w:rPr>
          <w:rFonts w:asciiTheme="minorHAnsi" w:hAnsiTheme="minorHAnsi" w:cs="Arial"/>
        </w:rPr>
        <w:sym w:font="Symbol" w:char="F05B"/>
      </w:r>
      <w:r w:rsidRPr="000C1FA4">
        <w:rPr>
          <w:rFonts w:asciiTheme="minorHAnsi" w:hAnsiTheme="minorHAnsi" w:cs="Arial"/>
        </w:rPr>
        <w:t>10</w:t>
      </w:r>
      <w:r w:rsidRPr="000C1FA4">
        <w:rPr>
          <w:rFonts w:asciiTheme="minorHAnsi" w:hAnsiTheme="minorHAnsi" w:cs="Arial"/>
        </w:rPr>
        <w:sym w:font="Symbol" w:char="F05D"/>
      </w:r>
      <w:r w:rsidRPr="000C1FA4">
        <w:rPr>
          <w:rFonts w:asciiTheme="minorHAnsi" w:hAnsiTheme="minorHAnsi" w:cs="Arial"/>
        </w:rPr>
        <w:t xml:space="preserve"> i wynosić od 130°C do 170°C. </w:t>
      </w:r>
    </w:p>
    <w:p w:rsidR="009836A3" w:rsidRPr="000C1FA4" w:rsidRDefault="009836A3" w:rsidP="009836A3">
      <w:pPr>
        <w:rPr>
          <w:u w:val="single"/>
        </w:rPr>
      </w:pPr>
      <w:r w:rsidRPr="000C1FA4">
        <w:rPr>
          <w:u w:val="single"/>
        </w:rPr>
        <w:t>Sprawdzenie wyglądu mieszanki mineralno-asfaltowej</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Sprawdzenie wyglądu mieszanki mineralno-asfaltowej polega na ocenie wizualnej jej wyglądu w czasie produkcji, załadunku, rozładunku i wbudowywania.</w:t>
      </w:r>
    </w:p>
    <w:p w:rsidR="009836A3" w:rsidRPr="00251822" w:rsidRDefault="009836A3" w:rsidP="009836A3">
      <w:pPr>
        <w:rPr>
          <w:u w:val="single"/>
        </w:rPr>
      </w:pPr>
      <w:r w:rsidRPr="00251822">
        <w:rPr>
          <w:u w:val="single"/>
        </w:rPr>
        <w:t>Właściwości mieszanki mineralno-asfaltowej</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Właściwości mieszanki mineralno-asfaltowej należy określać na co najmniej 3 próbkach zagęszczonych metodą Marshalla. Wyniki powinny być zgodne z zatwierdzoną receptą laboratoryjną.</w:t>
      </w:r>
    </w:p>
    <w:p w:rsidR="009836A3" w:rsidRPr="000C1FA4" w:rsidRDefault="009836A3" w:rsidP="009836A3">
      <w:pPr>
        <w:pStyle w:val="nag3"/>
        <w:numPr>
          <w:ilvl w:val="2"/>
          <w:numId w:val="0"/>
        </w:numPr>
        <w:tabs>
          <w:tab w:val="clear" w:pos="426"/>
          <w:tab w:val="clear" w:pos="709"/>
          <w:tab w:val="num" w:pos="1049"/>
        </w:tabs>
        <w:spacing w:before="240"/>
        <w:ind w:left="1049" w:hanging="1049"/>
        <w:rPr>
          <w:rFonts w:asciiTheme="minorHAnsi" w:hAnsiTheme="minorHAnsi"/>
        </w:rPr>
      </w:pPr>
      <w:r w:rsidRPr="000C1FA4">
        <w:rPr>
          <w:rFonts w:asciiTheme="minorHAnsi" w:hAnsiTheme="minorHAnsi"/>
        </w:rPr>
        <w:t>Badanie w czasie układania warstwy podbudowy</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W czasie układania warstwy podbudowy należy kontrolować:</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dokładność skropienia podłoża emulsją,</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prawidłowość przebiegu wałowania, jego zgodności z przyjętymi założeniami w PZJ i zasadami podanymi w pkt.5,</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temperaturę zagęszczonej mieszanki,</w:t>
      </w:r>
    </w:p>
    <w:p w:rsidR="009836A3" w:rsidRPr="000C1FA4" w:rsidRDefault="009836A3" w:rsidP="009836A3">
      <w:pPr>
        <w:numPr>
          <w:ilvl w:val="0"/>
          <w:numId w:val="58"/>
        </w:numPr>
        <w:spacing w:after="120" w:line="240" w:lineRule="auto"/>
        <w:jc w:val="both"/>
        <w:rPr>
          <w:rStyle w:val="Styl12pt"/>
          <w:rFonts w:asciiTheme="minorHAnsi" w:hAnsiTheme="minorHAnsi"/>
        </w:rPr>
      </w:pPr>
      <w:r w:rsidRPr="000C1FA4">
        <w:rPr>
          <w:rStyle w:val="Styl12pt"/>
          <w:rFonts w:asciiTheme="minorHAnsi" w:hAnsiTheme="minorHAnsi"/>
        </w:rPr>
        <w:t>prawidłowość wykonania złączy dziennych działek roboczych oraz dowiązanie się do istniejącej konstrukcji.</w:t>
      </w:r>
    </w:p>
    <w:p w:rsidR="009836A3" w:rsidRPr="000C1FA4" w:rsidRDefault="009836A3" w:rsidP="009836A3">
      <w:pPr>
        <w:pStyle w:val="nag3"/>
        <w:numPr>
          <w:ilvl w:val="2"/>
          <w:numId w:val="0"/>
        </w:numPr>
        <w:tabs>
          <w:tab w:val="clear" w:pos="426"/>
          <w:tab w:val="clear" w:pos="709"/>
          <w:tab w:val="num" w:pos="1049"/>
        </w:tabs>
        <w:spacing w:before="240"/>
        <w:ind w:left="1049" w:hanging="1049"/>
        <w:rPr>
          <w:rFonts w:asciiTheme="minorHAnsi" w:hAnsiTheme="minorHAnsi"/>
        </w:rPr>
      </w:pPr>
      <w:r w:rsidRPr="000C1FA4">
        <w:rPr>
          <w:rFonts w:asciiTheme="minorHAnsi" w:hAnsiTheme="minorHAnsi"/>
        </w:rPr>
        <w:t>Badania dotyczące cech geometrycznych i właściwości podbudowy z betonu asfaltowego</w:t>
      </w:r>
    </w:p>
    <w:p w:rsidR="009836A3" w:rsidRPr="000C1FA4" w:rsidRDefault="009836A3" w:rsidP="009836A3">
      <w:pPr>
        <w:rPr>
          <w:u w:val="single"/>
        </w:rPr>
      </w:pPr>
      <w:r w:rsidRPr="000C1FA4">
        <w:rPr>
          <w:u w:val="single"/>
        </w:rPr>
        <w:t>Częstotliwość oraz zakres badań i pomiarów</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Częstotliwość oraz zakres badań i pomiarów wykonanej podbudowy z betonu asfaltowego podaje tabela 12.</w:t>
      </w:r>
    </w:p>
    <w:p w:rsidR="009836A3" w:rsidRPr="00251822" w:rsidRDefault="009836A3" w:rsidP="009836A3">
      <w:pPr>
        <w:pStyle w:val="Tekstpodstawowywcity2"/>
        <w:keepNext/>
        <w:spacing w:after="100" w:afterAutospacing="1"/>
        <w:ind w:left="0"/>
      </w:pPr>
      <w:r w:rsidRPr="00251822">
        <w:rPr>
          <w:b/>
        </w:rPr>
        <w:lastRenderedPageBreak/>
        <w:t>Tabela 12</w:t>
      </w:r>
      <w:r w:rsidRPr="00251822">
        <w:t>. Częstotliwość oraz zakres badań i pomiarów wykonanej podbudowy z betonu asfaltowego</w:t>
      </w:r>
    </w:p>
    <w:tbl>
      <w:tblPr>
        <w:tblW w:w="9214" w:type="dxa"/>
        <w:tblInd w:w="-119" w:type="dxa"/>
        <w:tblLayout w:type="fixed"/>
        <w:tblCellMar>
          <w:left w:w="0" w:type="dxa"/>
          <w:right w:w="0" w:type="dxa"/>
        </w:tblCellMar>
        <w:tblLook w:val="0000"/>
      </w:tblPr>
      <w:tblGrid>
        <w:gridCol w:w="502"/>
        <w:gridCol w:w="4176"/>
        <w:gridCol w:w="4536"/>
      </w:tblGrid>
      <w:tr w:rsidR="009836A3" w:rsidRPr="00251822" w:rsidTr="00223367">
        <w:trPr>
          <w:trHeight w:val="468"/>
        </w:trPr>
        <w:tc>
          <w:tcPr>
            <w:tcW w:w="502" w:type="dxa"/>
            <w:tcBorders>
              <w:top w:val="single" w:sz="18" w:space="0" w:color="auto"/>
              <w:left w:val="single" w:sz="18" w:space="0" w:color="auto"/>
              <w:bottom w:val="single" w:sz="18" w:space="0" w:color="auto"/>
              <w:right w:val="single" w:sz="6" w:space="0" w:color="auto"/>
            </w:tcBorders>
            <w:vAlign w:val="center"/>
          </w:tcPr>
          <w:p w:rsidR="009836A3" w:rsidRPr="00251822" w:rsidRDefault="009836A3" w:rsidP="00223367">
            <w:pPr>
              <w:keepNext/>
              <w:tabs>
                <w:tab w:val="left" w:pos="849"/>
                <w:tab w:val="right" w:pos="7455"/>
                <w:tab w:val="left" w:pos="849"/>
              </w:tabs>
              <w:jc w:val="center"/>
              <w:rPr>
                <w:rStyle w:val="Styl12pt"/>
                <w:b/>
              </w:rPr>
            </w:pPr>
            <w:r w:rsidRPr="00251822">
              <w:rPr>
                <w:rStyle w:val="Styl12pt"/>
                <w:b/>
              </w:rPr>
              <w:t>Lp.</w:t>
            </w:r>
          </w:p>
        </w:tc>
        <w:tc>
          <w:tcPr>
            <w:tcW w:w="4176" w:type="dxa"/>
            <w:tcBorders>
              <w:top w:val="single" w:sz="18" w:space="0" w:color="auto"/>
              <w:left w:val="single" w:sz="6" w:space="0" w:color="auto"/>
              <w:bottom w:val="single" w:sz="18" w:space="0" w:color="auto"/>
              <w:right w:val="single" w:sz="6" w:space="0" w:color="auto"/>
            </w:tcBorders>
            <w:vAlign w:val="center"/>
          </w:tcPr>
          <w:p w:rsidR="009836A3" w:rsidRPr="00251822" w:rsidRDefault="009836A3" w:rsidP="00223367">
            <w:pPr>
              <w:keepNext/>
              <w:tabs>
                <w:tab w:val="left" w:pos="849"/>
                <w:tab w:val="right" w:pos="7455"/>
                <w:tab w:val="left" w:pos="849"/>
              </w:tabs>
              <w:jc w:val="center"/>
              <w:rPr>
                <w:rStyle w:val="Styl12pt"/>
                <w:b/>
              </w:rPr>
            </w:pPr>
            <w:r w:rsidRPr="00251822">
              <w:rPr>
                <w:rStyle w:val="Styl12pt"/>
                <w:b/>
              </w:rPr>
              <w:t>Badana cecha</w:t>
            </w:r>
          </w:p>
        </w:tc>
        <w:tc>
          <w:tcPr>
            <w:tcW w:w="4536" w:type="dxa"/>
            <w:tcBorders>
              <w:top w:val="single" w:sz="18" w:space="0" w:color="auto"/>
              <w:left w:val="single" w:sz="6" w:space="0" w:color="auto"/>
              <w:bottom w:val="single" w:sz="18" w:space="0" w:color="auto"/>
              <w:right w:val="single" w:sz="18" w:space="0" w:color="auto"/>
            </w:tcBorders>
            <w:vAlign w:val="center"/>
          </w:tcPr>
          <w:p w:rsidR="009836A3" w:rsidRPr="00251822" w:rsidRDefault="009836A3" w:rsidP="00223367">
            <w:pPr>
              <w:keepNext/>
              <w:tabs>
                <w:tab w:val="left" w:pos="849"/>
                <w:tab w:val="right" w:pos="7455"/>
                <w:tab w:val="left" w:pos="849"/>
              </w:tabs>
              <w:jc w:val="center"/>
              <w:rPr>
                <w:rStyle w:val="Styl12pt"/>
                <w:b/>
              </w:rPr>
            </w:pPr>
            <w:r w:rsidRPr="00251822">
              <w:rPr>
                <w:rStyle w:val="Styl12pt"/>
                <w:b/>
              </w:rPr>
              <w:t>Minimalna częstotliwość badań i pomiarów</w:t>
            </w:r>
          </w:p>
        </w:tc>
      </w:tr>
      <w:tr w:rsidR="009836A3" w:rsidRPr="00251822" w:rsidTr="00223367">
        <w:tc>
          <w:tcPr>
            <w:tcW w:w="502" w:type="dxa"/>
            <w:tcBorders>
              <w:top w:val="single" w:sz="18" w:space="0" w:color="auto"/>
              <w:left w:val="single" w:sz="18"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jc w:val="center"/>
              <w:rPr>
                <w:rStyle w:val="Styl12pt"/>
              </w:rPr>
            </w:pPr>
            <w:r w:rsidRPr="00251822">
              <w:rPr>
                <w:rStyle w:val="Styl12pt"/>
              </w:rPr>
              <w:t>1</w:t>
            </w:r>
          </w:p>
        </w:tc>
        <w:tc>
          <w:tcPr>
            <w:tcW w:w="4176" w:type="dxa"/>
            <w:tcBorders>
              <w:top w:val="single" w:sz="18" w:space="0" w:color="auto"/>
              <w:left w:val="single" w:sz="6"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 Szerokość warstwy</w:t>
            </w:r>
          </w:p>
        </w:tc>
        <w:tc>
          <w:tcPr>
            <w:tcW w:w="4536" w:type="dxa"/>
            <w:tcBorders>
              <w:top w:val="single" w:sz="18" w:space="0" w:color="auto"/>
              <w:left w:val="single" w:sz="6" w:space="0" w:color="auto"/>
              <w:bottom w:val="single" w:sz="6" w:space="0" w:color="auto"/>
              <w:right w:val="single" w:sz="18"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2 razy na odcinku drogi o długości 1 km</w:t>
            </w:r>
          </w:p>
        </w:tc>
      </w:tr>
      <w:tr w:rsidR="009836A3" w:rsidRPr="00251822" w:rsidTr="00223367">
        <w:tc>
          <w:tcPr>
            <w:tcW w:w="502" w:type="dxa"/>
            <w:tcBorders>
              <w:top w:val="single" w:sz="6" w:space="0" w:color="auto"/>
              <w:left w:val="single" w:sz="18"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jc w:val="center"/>
              <w:rPr>
                <w:rStyle w:val="Styl12pt"/>
              </w:rPr>
            </w:pPr>
            <w:r w:rsidRPr="00251822">
              <w:rPr>
                <w:rStyle w:val="Styl12pt"/>
              </w:rPr>
              <w:t>2</w:t>
            </w:r>
          </w:p>
        </w:tc>
        <w:tc>
          <w:tcPr>
            <w:tcW w:w="417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 Równość poprzeczna warstwy</w:t>
            </w:r>
          </w:p>
        </w:tc>
        <w:tc>
          <w:tcPr>
            <w:tcW w:w="4536" w:type="dxa"/>
            <w:tcBorders>
              <w:top w:val="single" w:sz="6" w:space="0" w:color="auto"/>
              <w:left w:val="single" w:sz="6" w:space="0" w:color="auto"/>
              <w:bottom w:val="single" w:sz="6" w:space="0" w:color="auto"/>
              <w:right w:val="single" w:sz="18"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nie rzadziej niż co 5m, liczba pomiarów </w:t>
            </w:r>
            <w:r w:rsidRPr="00251822">
              <w:rPr>
                <w:rStyle w:val="Styl12pt"/>
              </w:rPr>
              <w:sym w:font="Symbol" w:char="F0B3"/>
            </w:r>
            <w:r w:rsidRPr="00251822">
              <w:rPr>
                <w:rStyle w:val="Styl12pt"/>
              </w:rPr>
              <w:t xml:space="preserve"> 20</w:t>
            </w:r>
          </w:p>
        </w:tc>
      </w:tr>
      <w:tr w:rsidR="009836A3" w:rsidRPr="00251822" w:rsidTr="00223367">
        <w:tc>
          <w:tcPr>
            <w:tcW w:w="502" w:type="dxa"/>
            <w:tcBorders>
              <w:top w:val="single" w:sz="6" w:space="0" w:color="auto"/>
              <w:left w:val="single" w:sz="18"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jc w:val="center"/>
              <w:rPr>
                <w:rStyle w:val="Styl12pt"/>
              </w:rPr>
            </w:pPr>
            <w:r w:rsidRPr="00251822">
              <w:rPr>
                <w:rStyle w:val="Styl12pt"/>
              </w:rPr>
              <w:t>3</w:t>
            </w:r>
          </w:p>
        </w:tc>
        <w:tc>
          <w:tcPr>
            <w:tcW w:w="417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 Spadki poprzeczne warstwy</w:t>
            </w:r>
          </w:p>
        </w:tc>
        <w:tc>
          <w:tcPr>
            <w:tcW w:w="4536" w:type="dxa"/>
            <w:tcBorders>
              <w:top w:val="single" w:sz="6" w:space="0" w:color="auto"/>
              <w:left w:val="single" w:sz="6" w:space="0" w:color="auto"/>
              <w:bottom w:val="single" w:sz="6" w:space="0" w:color="auto"/>
              <w:right w:val="single" w:sz="18" w:space="0" w:color="auto"/>
            </w:tcBorders>
          </w:tcPr>
          <w:p w:rsidR="009836A3" w:rsidRPr="00251822" w:rsidRDefault="009836A3" w:rsidP="00223367">
            <w:pPr>
              <w:keepNext/>
              <w:tabs>
                <w:tab w:val="left" w:pos="849"/>
                <w:tab w:val="right" w:pos="7455"/>
                <w:tab w:val="left" w:pos="849"/>
              </w:tabs>
              <w:rPr>
                <w:rStyle w:val="Styl12pt"/>
              </w:rPr>
            </w:pPr>
            <w:proofErr w:type="spellStart"/>
            <w:r w:rsidRPr="00251822">
              <w:rPr>
                <w:rStyle w:val="Styl12pt"/>
              </w:rPr>
              <w:t>j.w</w:t>
            </w:r>
            <w:proofErr w:type="spellEnd"/>
            <w:r w:rsidRPr="00251822">
              <w:rPr>
                <w:rStyle w:val="Styl12pt"/>
              </w:rPr>
              <w:t>.</w:t>
            </w:r>
          </w:p>
        </w:tc>
      </w:tr>
      <w:tr w:rsidR="009836A3" w:rsidRPr="00251822" w:rsidTr="00223367">
        <w:tc>
          <w:tcPr>
            <w:tcW w:w="502" w:type="dxa"/>
            <w:tcBorders>
              <w:top w:val="single" w:sz="6" w:space="0" w:color="auto"/>
              <w:left w:val="single" w:sz="18"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jc w:val="center"/>
              <w:rPr>
                <w:rStyle w:val="Styl12pt"/>
              </w:rPr>
            </w:pPr>
            <w:r w:rsidRPr="00251822">
              <w:rPr>
                <w:rStyle w:val="Styl12pt"/>
              </w:rPr>
              <w:t>4</w:t>
            </w:r>
          </w:p>
        </w:tc>
        <w:tc>
          <w:tcPr>
            <w:tcW w:w="417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 Rzędne wysokościowe warstwy</w:t>
            </w:r>
          </w:p>
        </w:tc>
        <w:tc>
          <w:tcPr>
            <w:tcW w:w="4536" w:type="dxa"/>
            <w:tcBorders>
              <w:top w:val="single" w:sz="6" w:space="0" w:color="auto"/>
              <w:left w:val="single" w:sz="6" w:space="0" w:color="auto"/>
              <w:bottom w:val="single" w:sz="4" w:space="0" w:color="auto"/>
              <w:right w:val="single" w:sz="18"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zgodnie z p. 6.6.5.</w:t>
            </w:r>
          </w:p>
        </w:tc>
      </w:tr>
      <w:tr w:rsidR="009836A3" w:rsidRPr="00251822" w:rsidTr="00223367">
        <w:tc>
          <w:tcPr>
            <w:tcW w:w="502" w:type="dxa"/>
            <w:tcBorders>
              <w:top w:val="single" w:sz="6" w:space="0" w:color="auto"/>
              <w:left w:val="single" w:sz="18"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jc w:val="center"/>
              <w:rPr>
                <w:rStyle w:val="Styl12pt"/>
              </w:rPr>
            </w:pPr>
            <w:r w:rsidRPr="00251822">
              <w:rPr>
                <w:rStyle w:val="Styl12pt"/>
              </w:rPr>
              <w:t>5</w:t>
            </w:r>
          </w:p>
        </w:tc>
        <w:tc>
          <w:tcPr>
            <w:tcW w:w="417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 Ukształtowanie osi w planie</w:t>
            </w:r>
          </w:p>
        </w:tc>
        <w:tc>
          <w:tcPr>
            <w:tcW w:w="4536" w:type="dxa"/>
            <w:tcBorders>
              <w:top w:val="single" w:sz="4" w:space="0" w:color="auto"/>
              <w:left w:val="single" w:sz="6" w:space="0" w:color="auto"/>
              <w:bottom w:val="single" w:sz="6" w:space="0" w:color="auto"/>
              <w:right w:val="single" w:sz="18"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wg Dokumentacji budowy</w:t>
            </w:r>
          </w:p>
        </w:tc>
      </w:tr>
      <w:tr w:rsidR="009836A3" w:rsidRPr="00251822" w:rsidTr="00223367">
        <w:tc>
          <w:tcPr>
            <w:tcW w:w="502" w:type="dxa"/>
            <w:tcBorders>
              <w:top w:val="single" w:sz="6" w:space="0" w:color="auto"/>
              <w:left w:val="single" w:sz="18"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jc w:val="center"/>
              <w:rPr>
                <w:rStyle w:val="Styl12pt"/>
              </w:rPr>
            </w:pPr>
            <w:r w:rsidRPr="00251822">
              <w:rPr>
                <w:rStyle w:val="Styl12pt"/>
              </w:rPr>
              <w:t>6</w:t>
            </w:r>
          </w:p>
        </w:tc>
        <w:tc>
          <w:tcPr>
            <w:tcW w:w="417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 Grubość warstwy</w:t>
            </w:r>
          </w:p>
        </w:tc>
        <w:tc>
          <w:tcPr>
            <w:tcW w:w="4536" w:type="dxa"/>
            <w:tcBorders>
              <w:top w:val="single" w:sz="6" w:space="0" w:color="auto"/>
              <w:left w:val="single" w:sz="6" w:space="0" w:color="auto"/>
              <w:bottom w:val="single" w:sz="6" w:space="0" w:color="auto"/>
              <w:right w:val="single" w:sz="18"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2 próbki z każdego pasa o powierzchni do 2000 m2</w:t>
            </w:r>
          </w:p>
        </w:tc>
      </w:tr>
      <w:tr w:rsidR="009836A3" w:rsidRPr="00251822" w:rsidTr="00223367">
        <w:tc>
          <w:tcPr>
            <w:tcW w:w="502" w:type="dxa"/>
            <w:tcBorders>
              <w:top w:val="single" w:sz="6" w:space="0" w:color="auto"/>
              <w:left w:val="single" w:sz="18"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jc w:val="center"/>
              <w:rPr>
                <w:rStyle w:val="Styl12pt"/>
              </w:rPr>
            </w:pPr>
            <w:r w:rsidRPr="00251822">
              <w:rPr>
                <w:rStyle w:val="Styl12pt"/>
              </w:rPr>
              <w:t>7</w:t>
            </w:r>
          </w:p>
        </w:tc>
        <w:tc>
          <w:tcPr>
            <w:tcW w:w="417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 Złącza podłużne i poprzeczne</w:t>
            </w:r>
          </w:p>
        </w:tc>
        <w:tc>
          <w:tcPr>
            <w:tcW w:w="4536" w:type="dxa"/>
            <w:tcBorders>
              <w:top w:val="single" w:sz="6" w:space="0" w:color="auto"/>
              <w:left w:val="single" w:sz="6" w:space="0" w:color="auto"/>
              <w:bottom w:val="single" w:sz="6" w:space="0" w:color="auto"/>
              <w:right w:val="single" w:sz="18"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cała długość złącza</w:t>
            </w:r>
          </w:p>
        </w:tc>
      </w:tr>
      <w:tr w:rsidR="009836A3" w:rsidRPr="00251822" w:rsidTr="00223367">
        <w:tc>
          <w:tcPr>
            <w:tcW w:w="502" w:type="dxa"/>
            <w:tcBorders>
              <w:top w:val="single" w:sz="6" w:space="0" w:color="auto"/>
              <w:left w:val="single" w:sz="18"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jc w:val="center"/>
              <w:rPr>
                <w:rStyle w:val="Styl12pt"/>
              </w:rPr>
            </w:pPr>
            <w:r w:rsidRPr="00251822">
              <w:rPr>
                <w:rStyle w:val="Styl12pt"/>
              </w:rPr>
              <w:t>8</w:t>
            </w:r>
          </w:p>
        </w:tc>
        <w:tc>
          <w:tcPr>
            <w:tcW w:w="417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 Krawędź, obramowanie warstwy</w:t>
            </w:r>
          </w:p>
        </w:tc>
        <w:tc>
          <w:tcPr>
            <w:tcW w:w="4536" w:type="dxa"/>
            <w:tcBorders>
              <w:top w:val="single" w:sz="6" w:space="0" w:color="auto"/>
              <w:left w:val="single" w:sz="6" w:space="0" w:color="auto"/>
              <w:bottom w:val="single" w:sz="6" w:space="0" w:color="auto"/>
              <w:right w:val="single" w:sz="18"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cała długość</w:t>
            </w:r>
          </w:p>
        </w:tc>
      </w:tr>
      <w:tr w:rsidR="009836A3" w:rsidRPr="00251822" w:rsidTr="00223367">
        <w:tc>
          <w:tcPr>
            <w:tcW w:w="502" w:type="dxa"/>
            <w:tcBorders>
              <w:top w:val="single" w:sz="6" w:space="0" w:color="auto"/>
              <w:left w:val="single" w:sz="18"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jc w:val="center"/>
              <w:rPr>
                <w:rStyle w:val="Styl12pt"/>
              </w:rPr>
            </w:pPr>
            <w:r w:rsidRPr="00251822">
              <w:rPr>
                <w:rStyle w:val="Styl12pt"/>
              </w:rPr>
              <w:t>9</w:t>
            </w:r>
          </w:p>
        </w:tc>
        <w:tc>
          <w:tcPr>
            <w:tcW w:w="417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 Wygląd warstw</w:t>
            </w:r>
          </w:p>
        </w:tc>
        <w:tc>
          <w:tcPr>
            <w:tcW w:w="4536" w:type="dxa"/>
            <w:tcBorders>
              <w:top w:val="single" w:sz="6" w:space="0" w:color="auto"/>
              <w:left w:val="single" w:sz="6" w:space="0" w:color="auto"/>
              <w:bottom w:val="single" w:sz="6" w:space="0" w:color="auto"/>
              <w:right w:val="single" w:sz="18"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Ocena ciągła</w:t>
            </w:r>
          </w:p>
        </w:tc>
      </w:tr>
      <w:tr w:rsidR="009836A3" w:rsidRPr="00251822" w:rsidTr="00223367">
        <w:tc>
          <w:tcPr>
            <w:tcW w:w="502" w:type="dxa"/>
            <w:tcBorders>
              <w:top w:val="single" w:sz="6" w:space="0" w:color="auto"/>
              <w:left w:val="single" w:sz="18"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jc w:val="center"/>
              <w:rPr>
                <w:rStyle w:val="Styl12pt"/>
              </w:rPr>
            </w:pPr>
            <w:r w:rsidRPr="00251822">
              <w:rPr>
                <w:rStyle w:val="Styl12pt"/>
              </w:rPr>
              <w:t>10</w:t>
            </w:r>
          </w:p>
        </w:tc>
        <w:tc>
          <w:tcPr>
            <w:tcW w:w="417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 Zagęszczenie warstwy</w:t>
            </w:r>
          </w:p>
        </w:tc>
        <w:tc>
          <w:tcPr>
            <w:tcW w:w="4536" w:type="dxa"/>
            <w:tcBorders>
              <w:top w:val="single" w:sz="6" w:space="0" w:color="auto"/>
              <w:left w:val="single" w:sz="6" w:space="0" w:color="auto"/>
              <w:bottom w:val="single" w:sz="6" w:space="0" w:color="auto"/>
              <w:right w:val="single" w:sz="18"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2 próbki z każdego pasa o powierzchni do 2000 m2</w:t>
            </w:r>
          </w:p>
        </w:tc>
      </w:tr>
      <w:tr w:rsidR="009836A3" w:rsidRPr="00251822" w:rsidTr="00223367">
        <w:tc>
          <w:tcPr>
            <w:tcW w:w="502" w:type="dxa"/>
            <w:tcBorders>
              <w:top w:val="single" w:sz="6" w:space="0" w:color="auto"/>
              <w:left w:val="single" w:sz="18"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jc w:val="center"/>
              <w:rPr>
                <w:rStyle w:val="Styl12pt"/>
              </w:rPr>
            </w:pPr>
            <w:r w:rsidRPr="00251822">
              <w:rPr>
                <w:rStyle w:val="Styl12pt"/>
              </w:rPr>
              <w:t>11</w:t>
            </w:r>
          </w:p>
        </w:tc>
        <w:tc>
          <w:tcPr>
            <w:tcW w:w="4176"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 Wolna przestrzeń w warstwie</w:t>
            </w:r>
          </w:p>
        </w:tc>
        <w:tc>
          <w:tcPr>
            <w:tcW w:w="4536" w:type="dxa"/>
            <w:tcBorders>
              <w:top w:val="single" w:sz="6" w:space="0" w:color="auto"/>
              <w:left w:val="single" w:sz="6" w:space="0" w:color="auto"/>
              <w:bottom w:val="single" w:sz="6" w:space="0" w:color="auto"/>
              <w:right w:val="single" w:sz="18"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jw.</w:t>
            </w:r>
          </w:p>
        </w:tc>
      </w:tr>
      <w:tr w:rsidR="009836A3" w:rsidRPr="00251822" w:rsidTr="00223367">
        <w:tc>
          <w:tcPr>
            <w:tcW w:w="502" w:type="dxa"/>
            <w:tcBorders>
              <w:top w:val="single" w:sz="6" w:space="0" w:color="auto"/>
              <w:left w:val="single" w:sz="18" w:space="0" w:color="auto"/>
              <w:bottom w:val="single" w:sz="18" w:space="0" w:color="auto"/>
              <w:right w:val="single" w:sz="6" w:space="0" w:color="auto"/>
            </w:tcBorders>
          </w:tcPr>
          <w:p w:rsidR="009836A3" w:rsidRPr="00251822" w:rsidRDefault="009836A3" w:rsidP="00223367">
            <w:pPr>
              <w:keepNext/>
              <w:tabs>
                <w:tab w:val="left" w:pos="849"/>
                <w:tab w:val="right" w:pos="7455"/>
                <w:tab w:val="left" w:pos="849"/>
              </w:tabs>
              <w:jc w:val="center"/>
              <w:rPr>
                <w:rStyle w:val="Styl12pt"/>
              </w:rPr>
            </w:pPr>
            <w:r w:rsidRPr="00251822">
              <w:rPr>
                <w:rStyle w:val="Styl12pt"/>
              </w:rPr>
              <w:t>12</w:t>
            </w:r>
          </w:p>
        </w:tc>
        <w:tc>
          <w:tcPr>
            <w:tcW w:w="4176" w:type="dxa"/>
            <w:tcBorders>
              <w:top w:val="single" w:sz="6" w:space="0" w:color="auto"/>
              <w:left w:val="single" w:sz="6" w:space="0" w:color="auto"/>
              <w:bottom w:val="single" w:sz="18" w:space="0" w:color="auto"/>
              <w:right w:val="single" w:sz="6"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 Równość podłużna warstwy</w:t>
            </w:r>
          </w:p>
        </w:tc>
        <w:tc>
          <w:tcPr>
            <w:tcW w:w="4536" w:type="dxa"/>
            <w:tcBorders>
              <w:top w:val="single" w:sz="6" w:space="0" w:color="auto"/>
              <w:left w:val="single" w:sz="6" w:space="0" w:color="auto"/>
              <w:bottom w:val="single" w:sz="18" w:space="0" w:color="auto"/>
              <w:right w:val="single" w:sz="18" w:space="0" w:color="auto"/>
            </w:tcBorders>
          </w:tcPr>
          <w:p w:rsidR="009836A3" w:rsidRPr="00251822" w:rsidRDefault="009836A3" w:rsidP="00223367">
            <w:pPr>
              <w:keepNext/>
              <w:tabs>
                <w:tab w:val="left" w:pos="849"/>
                <w:tab w:val="right" w:pos="7455"/>
                <w:tab w:val="left" w:pos="849"/>
              </w:tabs>
              <w:rPr>
                <w:rStyle w:val="Styl12pt"/>
              </w:rPr>
            </w:pPr>
            <w:r w:rsidRPr="00251822">
              <w:rPr>
                <w:rStyle w:val="Styl12pt"/>
              </w:rPr>
              <w:t xml:space="preserve">zgodnie z </w:t>
            </w:r>
            <w:proofErr w:type="spellStart"/>
            <w:r w:rsidRPr="00251822">
              <w:rPr>
                <w:rStyle w:val="Styl12pt"/>
              </w:rPr>
              <w:t>Dz.U</w:t>
            </w:r>
            <w:proofErr w:type="spellEnd"/>
            <w:r w:rsidRPr="00251822">
              <w:rPr>
                <w:rStyle w:val="Styl12pt"/>
              </w:rPr>
              <w:t xml:space="preserve">. 43/99 </w:t>
            </w:r>
          </w:p>
        </w:tc>
      </w:tr>
    </w:tbl>
    <w:p w:rsidR="009836A3" w:rsidRPr="00251822" w:rsidRDefault="009836A3" w:rsidP="009836A3">
      <w:pPr>
        <w:rPr>
          <w:u w:val="single"/>
        </w:rPr>
      </w:pPr>
      <w:r w:rsidRPr="00251822">
        <w:rPr>
          <w:u w:val="single"/>
        </w:rPr>
        <w:t>Szerokość podbudowy</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Szerokość podbudowy powinna być zgodna z Dokumentacją Projektową, z tolerancją + 5 </w:t>
      </w:r>
      <w:proofErr w:type="spellStart"/>
      <w:r w:rsidRPr="000C1FA4">
        <w:rPr>
          <w:rFonts w:asciiTheme="minorHAnsi" w:hAnsiTheme="minorHAnsi" w:cs="Arial"/>
        </w:rPr>
        <w:t>cm</w:t>
      </w:r>
      <w:proofErr w:type="spellEnd"/>
      <w:r w:rsidRPr="000C1FA4">
        <w:rPr>
          <w:rFonts w:asciiTheme="minorHAnsi" w:hAnsiTheme="minorHAnsi" w:cs="Arial"/>
        </w:rPr>
        <w:t>.</w:t>
      </w:r>
    </w:p>
    <w:p w:rsidR="009836A3" w:rsidRPr="000C1FA4" w:rsidRDefault="009836A3" w:rsidP="009836A3">
      <w:pPr>
        <w:rPr>
          <w:u w:val="single"/>
        </w:rPr>
      </w:pPr>
      <w:r w:rsidRPr="000C1FA4">
        <w:rPr>
          <w:u w:val="single"/>
        </w:rPr>
        <w:t>Równość podbudowy</w:t>
      </w:r>
    </w:p>
    <w:p w:rsidR="009836A3" w:rsidRPr="000C1FA4" w:rsidRDefault="009836A3" w:rsidP="009836A3">
      <w:pPr>
        <w:pStyle w:val="StylStyl1Po0ptInterliniapojedyncze1"/>
        <w:rPr>
          <w:rFonts w:asciiTheme="minorHAnsi" w:hAnsiTheme="minorHAnsi" w:cs="Arial"/>
          <w:szCs w:val="24"/>
        </w:rPr>
      </w:pPr>
      <w:r w:rsidRPr="000C1FA4">
        <w:rPr>
          <w:rFonts w:asciiTheme="minorHAnsi" w:hAnsiTheme="minorHAnsi" w:cs="Arial"/>
        </w:rPr>
        <w:t xml:space="preserve">Równość podłużna podbudowy musi być zgodna z podaną w p. 5.3.3. niniejszej ST. Równość poprzeczna mierzona wg </w:t>
      </w:r>
      <w:proofErr w:type="spellStart"/>
      <w:r w:rsidRPr="000C1FA4">
        <w:rPr>
          <w:rFonts w:asciiTheme="minorHAnsi" w:hAnsiTheme="minorHAnsi" w:cs="Arial"/>
        </w:rPr>
        <w:t>Dz.U</w:t>
      </w:r>
      <w:proofErr w:type="spellEnd"/>
      <w:r w:rsidRPr="000C1FA4">
        <w:rPr>
          <w:rFonts w:asciiTheme="minorHAnsi" w:hAnsiTheme="minorHAnsi" w:cs="Arial"/>
        </w:rPr>
        <w:t xml:space="preserve">. Nr 43/99 </w:t>
      </w:r>
      <w:r w:rsidRPr="000C1FA4">
        <w:rPr>
          <w:rFonts w:asciiTheme="minorHAnsi" w:hAnsiTheme="minorHAnsi" w:cs="Arial"/>
        </w:rPr>
        <w:sym w:font="Symbol" w:char="F05B"/>
      </w:r>
      <w:r w:rsidRPr="000C1FA4">
        <w:rPr>
          <w:rFonts w:asciiTheme="minorHAnsi" w:hAnsiTheme="minorHAnsi" w:cs="Arial"/>
        </w:rPr>
        <w:t>19</w:t>
      </w:r>
      <w:r w:rsidRPr="000C1FA4">
        <w:rPr>
          <w:rFonts w:asciiTheme="minorHAnsi" w:hAnsiTheme="minorHAnsi" w:cs="Arial"/>
        </w:rPr>
        <w:sym w:font="Symbol" w:char="F05D"/>
      </w:r>
      <w:r w:rsidRPr="000C1FA4">
        <w:rPr>
          <w:rFonts w:asciiTheme="minorHAnsi" w:hAnsiTheme="minorHAnsi" w:cs="Arial"/>
        </w:rPr>
        <w:t>, może posiadać odchylenie o wartości dla</w:t>
      </w:r>
      <w:r w:rsidRPr="000C1FA4">
        <w:rPr>
          <w:rFonts w:asciiTheme="minorHAnsi" w:hAnsiTheme="minorHAnsi" w:cs="Arial"/>
          <w:szCs w:val="24"/>
        </w:rPr>
        <w:t xml:space="preserve"> 100% pomiarów: </w:t>
      </w:r>
      <w:r w:rsidRPr="000C1FA4">
        <w:rPr>
          <w:rFonts w:asciiTheme="minorHAnsi" w:hAnsiTheme="minorHAnsi" w:cs="Arial"/>
          <w:szCs w:val="24"/>
        </w:rPr>
        <w:sym w:font="Symbol" w:char="F0A3"/>
      </w:r>
      <w:r w:rsidRPr="000C1FA4">
        <w:rPr>
          <w:rFonts w:asciiTheme="minorHAnsi" w:hAnsiTheme="minorHAnsi" w:cs="Arial"/>
          <w:szCs w:val="24"/>
        </w:rPr>
        <w:t xml:space="preserve"> </w:t>
      </w:r>
      <w:smartTag w:uri="urn:schemas-microsoft-com:office:smarttags" w:element="metricconverter">
        <w:smartTagPr>
          <w:attr w:name="ProductID" w:val="18 mm"/>
        </w:smartTagPr>
        <w:r w:rsidRPr="000C1FA4">
          <w:rPr>
            <w:rFonts w:asciiTheme="minorHAnsi" w:hAnsiTheme="minorHAnsi" w:cs="Arial"/>
            <w:szCs w:val="24"/>
          </w:rPr>
          <w:t xml:space="preserve">18 </w:t>
        </w:r>
        <w:proofErr w:type="spellStart"/>
        <w:r w:rsidRPr="000C1FA4">
          <w:rPr>
            <w:rFonts w:asciiTheme="minorHAnsi" w:hAnsiTheme="minorHAnsi" w:cs="Arial"/>
            <w:szCs w:val="24"/>
          </w:rPr>
          <w:t>mm</w:t>
        </w:r>
      </w:smartTag>
      <w:proofErr w:type="spellEnd"/>
      <w:r w:rsidRPr="000C1FA4">
        <w:rPr>
          <w:rFonts w:asciiTheme="minorHAnsi" w:hAnsiTheme="minorHAnsi" w:cs="Arial"/>
          <w:szCs w:val="24"/>
        </w:rPr>
        <w:t>.</w:t>
      </w:r>
    </w:p>
    <w:p w:rsidR="009836A3" w:rsidRPr="000C1FA4" w:rsidRDefault="009836A3" w:rsidP="009836A3">
      <w:pPr>
        <w:rPr>
          <w:u w:val="single"/>
        </w:rPr>
      </w:pPr>
      <w:r w:rsidRPr="000C1FA4">
        <w:rPr>
          <w:u w:val="single"/>
        </w:rPr>
        <w:t>Spadki poprzeczne podbudowy</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Spadki poprzeczne na odcinkach prostych i na łukach powinny być zgodne z Dokumentacją Projektową, z tolerancją ± 0,5 %.</w:t>
      </w:r>
    </w:p>
    <w:p w:rsidR="009836A3" w:rsidRPr="000C1FA4" w:rsidRDefault="009836A3" w:rsidP="009836A3">
      <w:pPr>
        <w:rPr>
          <w:u w:val="single"/>
        </w:rPr>
      </w:pPr>
      <w:r w:rsidRPr="000C1FA4">
        <w:rPr>
          <w:u w:val="single"/>
        </w:rPr>
        <w:t>Rzędne wysokościowe</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Rzędne wysokościowe powinny być zgodne z Dokumentacją Projektową, z tolerancją – 1 cm, + 0 </w:t>
      </w:r>
      <w:proofErr w:type="spellStart"/>
      <w:r w:rsidRPr="000C1FA4">
        <w:rPr>
          <w:rFonts w:asciiTheme="minorHAnsi" w:hAnsiTheme="minorHAnsi" w:cs="Arial"/>
        </w:rPr>
        <w:t>cm</w:t>
      </w:r>
      <w:proofErr w:type="spellEnd"/>
      <w:r w:rsidRPr="000C1FA4">
        <w:rPr>
          <w:rFonts w:asciiTheme="minorHAnsi" w:hAnsiTheme="minorHAnsi" w:cs="Arial"/>
        </w:rPr>
        <w:t>.</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Na wszystkich ulicach należy sprawdzić rzędne osi podłużnej jezdni i krawędzi co 20m, a na odcinkach krzywoliniowych co 10 m.</w:t>
      </w:r>
    </w:p>
    <w:p w:rsidR="009836A3" w:rsidRPr="000C1FA4" w:rsidRDefault="009836A3" w:rsidP="009836A3">
      <w:pPr>
        <w:rPr>
          <w:u w:val="single"/>
        </w:rPr>
      </w:pPr>
      <w:r w:rsidRPr="000C1FA4">
        <w:rPr>
          <w:u w:val="single"/>
        </w:rPr>
        <w:t>Ukształtowanie osi w planie</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Oś podbudowy w planie powinna być usytuowana zgodnie z Dokumentacją Projektową, z tolerancją ± 5 </w:t>
      </w:r>
      <w:proofErr w:type="spellStart"/>
      <w:r w:rsidRPr="000C1FA4">
        <w:rPr>
          <w:rFonts w:asciiTheme="minorHAnsi" w:hAnsiTheme="minorHAnsi" w:cs="Arial"/>
        </w:rPr>
        <w:t>cm</w:t>
      </w:r>
      <w:proofErr w:type="spellEnd"/>
      <w:r w:rsidRPr="000C1FA4">
        <w:rPr>
          <w:rFonts w:asciiTheme="minorHAnsi" w:hAnsiTheme="minorHAnsi" w:cs="Arial"/>
        </w:rPr>
        <w:t>.</w:t>
      </w:r>
    </w:p>
    <w:p w:rsidR="009836A3" w:rsidRPr="000C1FA4" w:rsidRDefault="009836A3" w:rsidP="009836A3">
      <w:pPr>
        <w:rPr>
          <w:u w:val="single"/>
        </w:rPr>
      </w:pPr>
      <w:r w:rsidRPr="000C1FA4">
        <w:rPr>
          <w:u w:val="single"/>
        </w:rPr>
        <w:t>Grubość podbudowy</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Grubość rzeczywista podbudowy po zagęszczeniu powinna być zgodna z grubością projektową, z tolerancją ± 5 </w:t>
      </w:r>
      <w:proofErr w:type="spellStart"/>
      <w:r w:rsidRPr="000C1FA4">
        <w:rPr>
          <w:rFonts w:asciiTheme="minorHAnsi" w:hAnsiTheme="minorHAnsi" w:cs="Arial"/>
        </w:rPr>
        <w:t>mm</w:t>
      </w:r>
      <w:proofErr w:type="spellEnd"/>
      <w:r w:rsidRPr="000C1FA4">
        <w:rPr>
          <w:rFonts w:asciiTheme="minorHAnsi" w:hAnsiTheme="minorHAnsi" w:cs="Arial"/>
        </w:rPr>
        <w:t>.</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Z wykonanej podbudowy próbki należy wyciąć wiertnicą z koronką diamentową.</w:t>
      </w:r>
    </w:p>
    <w:p w:rsidR="009836A3" w:rsidRPr="000C1FA4" w:rsidRDefault="009836A3" w:rsidP="009836A3">
      <w:pPr>
        <w:rPr>
          <w:u w:val="single"/>
        </w:rPr>
      </w:pPr>
      <w:r w:rsidRPr="000C1FA4">
        <w:rPr>
          <w:u w:val="single"/>
        </w:rPr>
        <w:t>Złącza podłużne i poprzeczne</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lastRenderedPageBreak/>
        <w:t>Złącza podbudowy powinny być wykonane w linii prostej, równolegle lub prostopadle do osi.</w:t>
      </w:r>
    </w:p>
    <w:p w:rsidR="009836A3" w:rsidRPr="000C1FA4" w:rsidRDefault="009836A3" w:rsidP="009836A3">
      <w:pPr>
        <w:rPr>
          <w:u w:val="single"/>
        </w:rPr>
      </w:pPr>
      <w:r w:rsidRPr="000C1FA4">
        <w:rPr>
          <w:u w:val="single"/>
        </w:rPr>
        <w:t>Krawędzie podbudowy</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Krawędzie podbudowy powinny być równo obcięte tub wyprofilowane i pokryte asfaltem.</w:t>
      </w:r>
    </w:p>
    <w:p w:rsidR="009836A3" w:rsidRPr="000C1FA4" w:rsidRDefault="009836A3" w:rsidP="009836A3">
      <w:pPr>
        <w:rPr>
          <w:u w:val="single"/>
        </w:rPr>
      </w:pPr>
      <w:r w:rsidRPr="000C1FA4">
        <w:rPr>
          <w:u w:val="single"/>
        </w:rPr>
        <w:t>Wygląd podbudowy</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Podbudowa powinna mieć jednolitą teksturę, bez miejsc </w:t>
      </w:r>
      <w:proofErr w:type="spellStart"/>
      <w:r w:rsidRPr="000C1FA4">
        <w:rPr>
          <w:rFonts w:asciiTheme="minorHAnsi" w:hAnsiTheme="minorHAnsi" w:cs="Arial"/>
        </w:rPr>
        <w:t>przeasfaltowanych</w:t>
      </w:r>
      <w:proofErr w:type="spellEnd"/>
      <w:r w:rsidRPr="000C1FA4">
        <w:rPr>
          <w:rFonts w:asciiTheme="minorHAnsi" w:hAnsiTheme="minorHAnsi" w:cs="Arial"/>
        </w:rPr>
        <w:t>, porowatych, łuszczących się i spękanych.</w:t>
      </w:r>
    </w:p>
    <w:p w:rsidR="009836A3" w:rsidRPr="000C1FA4" w:rsidRDefault="009836A3" w:rsidP="009836A3">
      <w:pPr>
        <w:rPr>
          <w:u w:val="single"/>
        </w:rPr>
      </w:pPr>
      <w:r w:rsidRPr="000C1FA4">
        <w:rPr>
          <w:u w:val="single"/>
        </w:rPr>
        <w:t>Zagęszczenie podbudowy i wolna przestrzeń</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Zagęszczenie i wolna przestrzeń podbudowy, sprawdzone wg PN-67/S-04001 </w:t>
      </w:r>
      <w:r w:rsidRPr="000C1FA4">
        <w:rPr>
          <w:rFonts w:asciiTheme="minorHAnsi" w:hAnsiTheme="minorHAnsi" w:cs="Arial"/>
        </w:rPr>
        <w:sym w:font="Symbol" w:char="F05B"/>
      </w:r>
      <w:r w:rsidRPr="000C1FA4">
        <w:rPr>
          <w:rFonts w:asciiTheme="minorHAnsi" w:hAnsiTheme="minorHAnsi" w:cs="Arial"/>
        </w:rPr>
        <w:t>7</w:t>
      </w:r>
      <w:r w:rsidRPr="000C1FA4">
        <w:rPr>
          <w:rFonts w:asciiTheme="minorHAnsi" w:hAnsiTheme="minorHAnsi" w:cs="Arial"/>
        </w:rPr>
        <w:sym w:font="Symbol" w:char="F05D"/>
      </w:r>
      <w:r w:rsidRPr="000C1FA4">
        <w:rPr>
          <w:rFonts w:asciiTheme="minorHAnsi" w:hAnsiTheme="minorHAnsi" w:cs="Arial"/>
        </w:rPr>
        <w:t>, powinny być zgodne z wymaganiami podanymi w tabeli 6.</w:t>
      </w:r>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55" w:name="_Toc488836554"/>
      <w:r w:rsidRPr="000C1FA4">
        <w:rPr>
          <w:rFonts w:asciiTheme="minorHAnsi" w:hAnsiTheme="minorHAnsi"/>
        </w:rPr>
        <w:t>Pozostałe podbudowy bitumiczne</w:t>
      </w:r>
      <w:bookmarkEnd w:id="655"/>
    </w:p>
    <w:p w:rsidR="009836A3" w:rsidRPr="000C1FA4" w:rsidRDefault="009836A3" w:rsidP="009836A3">
      <w:pPr>
        <w:pStyle w:val="nag3"/>
        <w:numPr>
          <w:ilvl w:val="2"/>
          <w:numId w:val="0"/>
        </w:numPr>
        <w:tabs>
          <w:tab w:val="clear" w:pos="426"/>
          <w:tab w:val="clear" w:pos="709"/>
          <w:tab w:val="num" w:pos="1049"/>
        </w:tabs>
        <w:spacing w:before="240"/>
        <w:ind w:left="1049" w:hanging="1049"/>
        <w:rPr>
          <w:rFonts w:asciiTheme="minorHAnsi" w:hAnsiTheme="minorHAnsi"/>
        </w:rPr>
      </w:pPr>
      <w:r w:rsidRPr="000C1FA4">
        <w:rPr>
          <w:rFonts w:asciiTheme="minorHAnsi" w:hAnsiTheme="minorHAnsi"/>
        </w:rPr>
        <w:t>Częstotliwość oraz zakres badań i pomiarów</w:t>
      </w:r>
    </w:p>
    <w:p w:rsidR="009836A3" w:rsidRPr="00251822" w:rsidRDefault="009836A3" w:rsidP="009836A3">
      <w:r w:rsidRPr="00251822">
        <w:t>Częstotliwość oraz zakres badań i pomiarów w czasie wytwarzania mieszanki mineralno-asfaltowej podano w tabeli 13.</w:t>
      </w:r>
    </w:p>
    <w:p w:rsidR="009836A3" w:rsidRPr="00251822" w:rsidRDefault="009836A3" w:rsidP="009836A3">
      <w:pPr>
        <w:keepNext/>
        <w:ind w:left="1134" w:hanging="1134"/>
      </w:pPr>
      <w:r w:rsidRPr="00251822">
        <w:rPr>
          <w:b/>
        </w:rPr>
        <w:t>Tabeli 13</w:t>
      </w:r>
      <w:r w:rsidRPr="00251822">
        <w:t>. Częstotliwość oraz zakres badań i pomiarów podczas wytwarzania mieszanki mineralno-asfaltowej</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402"/>
        <w:gridCol w:w="3402"/>
      </w:tblGrid>
      <w:tr w:rsidR="009836A3" w:rsidRPr="00251822" w:rsidTr="00223367">
        <w:trPr>
          <w:jc w:val="center"/>
        </w:trPr>
        <w:tc>
          <w:tcPr>
            <w:tcW w:w="637" w:type="dxa"/>
            <w:tcBorders>
              <w:top w:val="single" w:sz="6" w:space="0" w:color="auto"/>
              <w:left w:val="single" w:sz="6" w:space="0" w:color="auto"/>
              <w:bottom w:val="double" w:sz="6" w:space="0" w:color="auto"/>
              <w:right w:val="single" w:sz="6" w:space="0" w:color="auto"/>
            </w:tcBorders>
          </w:tcPr>
          <w:p w:rsidR="009836A3" w:rsidRPr="00251822" w:rsidRDefault="009836A3" w:rsidP="00223367">
            <w:pPr>
              <w:pStyle w:val="StylIwony"/>
              <w:keepNext/>
              <w:numPr>
                <w:ilvl w:val="12"/>
                <w:numId w:val="0"/>
              </w:numPr>
              <w:spacing w:after="0"/>
              <w:jc w:val="center"/>
              <w:rPr>
                <w:rFonts w:ascii="Arial" w:hAnsi="Arial" w:cs="Arial"/>
                <w:sz w:val="18"/>
                <w:szCs w:val="18"/>
              </w:rPr>
            </w:pPr>
          </w:p>
          <w:p w:rsidR="009836A3" w:rsidRPr="00251822" w:rsidRDefault="009836A3" w:rsidP="00223367">
            <w:pPr>
              <w:pStyle w:val="StylIwony"/>
              <w:keepNext/>
              <w:numPr>
                <w:ilvl w:val="12"/>
                <w:numId w:val="0"/>
              </w:numPr>
              <w:spacing w:after="0"/>
              <w:jc w:val="center"/>
              <w:rPr>
                <w:rFonts w:ascii="Arial" w:hAnsi="Arial" w:cs="Arial"/>
                <w:sz w:val="18"/>
                <w:szCs w:val="18"/>
              </w:rPr>
            </w:pPr>
            <w:r w:rsidRPr="00251822">
              <w:rPr>
                <w:rFonts w:ascii="Arial" w:hAnsi="Arial" w:cs="Arial"/>
                <w:sz w:val="18"/>
                <w:szCs w:val="18"/>
              </w:rPr>
              <w:t>Lp.</w:t>
            </w:r>
          </w:p>
        </w:tc>
        <w:tc>
          <w:tcPr>
            <w:tcW w:w="3402" w:type="dxa"/>
            <w:tcBorders>
              <w:top w:val="single" w:sz="6" w:space="0" w:color="auto"/>
              <w:left w:val="single" w:sz="6" w:space="0" w:color="auto"/>
              <w:bottom w:val="double" w:sz="6" w:space="0" w:color="auto"/>
              <w:right w:val="single" w:sz="6" w:space="0" w:color="auto"/>
            </w:tcBorders>
          </w:tcPr>
          <w:p w:rsidR="009836A3" w:rsidRPr="00251822" w:rsidRDefault="009836A3" w:rsidP="00223367">
            <w:pPr>
              <w:pStyle w:val="StylIwony"/>
              <w:keepNext/>
              <w:numPr>
                <w:ilvl w:val="12"/>
                <w:numId w:val="0"/>
              </w:numPr>
              <w:spacing w:after="0"/>
              <w:rPr>
                <w:rFonts w:ascii="Arial" w:hAnsi="Arial" w:cs="Arial"/>
                <w:sz w:val="18"/>
                <w:szCs w:val="18"/>
              </w:rPr>
            </w:pPr>
          </w:p>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Wyszczególnienie badań</w:t>
            </w:r>
          </w:p>
        </w:tc>
        <w:tc>
          <w:tcPr>
            <w:tcW w:w="3402" w:type="dxa"/>
            <w:tcBorders>
              <w:top w:val="single" w:sz="6" w:space="0" w:color="auto"/>
              <w:left w:val="single" w:sz="6" w:space="0" w:color="auto"/>
              <w:bottom w:val="double" w:sz="6" w:space="0" w:color="auto"/>
              <w:right w:val="single" w:sz="6" w:space="0" w:color="auto"/>
            </w:tcBorders>
          </w:tcPr>
          <w:p w:rsidR="009836A3" w:rsidRPr="00251822" w:rsidRDefault="009836A3" w:rsidP="00223367">
            <w:pPr>
              <w:pStyle w:val="StylIwony"/>
              <w:keepNext/>
              <w:numPr>
                <w:ilvl w:val="12"/>
                <w:numId w:val="0"/>
              </w:numPr>
              <w:spacing w:after="0"/>
              <w:jc w:val="center"/>
              <w:rPr>
                <w:rFonts w:ascii="Arial" w:hAnsi="Arial" w:cs="Arial"/>
                <w:sz w:val="18"/>
                <w:szCs w:val="18"/>
              </w:rPr>
            </w:pPr>
            <w:r w:rsidRPr="00251822">
              <w:rPr>
                <w:rFonts w:ascii="Arial" w:hAnsi="Arial" w:cs="Arial"/>
                <w:sz w:val="18"/>
                <w:szCs w:val="18"/>
              </w:rPr>
              <w:t>Częstotliwość badań</w:t>
            </w:r>
          </w:p>
          <w:p w:rsidR="009836A3" w:rsidRPr="00251822" w:rsidRDefault="009836A3" w:rsidP="00223367">
            <w:pPr>
              <w:pStyle w:val="StylIwony"/>
              <w:keepNext/>
              <w:numPr>
                <w:ilvl w:val="12"/>
                <w:numId w:val="0"/>
              </w:numPr>
              <w:spacing w:before="0"/>
              <w:jc w:val="center"/>
              <w:rPr>
                <w:rFonts w:ascii="Arial" w:hAnsi="Arial" w:cs="Arial"/>
                <w:sz w:val="18"/>
                <w:szCs w:val="18"/>
              </w:rPr>
            </w:pPr>
            <w:r w:rsidRPr="00251822">
              <w:rPr>
                <w:rFonts w:ascii="Arial" w:hAnsi="Arial" w:cs="Arial"/>
                <w:sz w:val="18"/>
                <w:szCs w:val="18"/>
              </w:rPr>
              <w:t>Minimalna liczba badań na dziennej działce roboczej</w:t>
            </w:r>
          </w:p>
        </w:tc>
      </w:tr>
      <w:tr w:rsidR="009836A3" w:rsidRPr="00251822" w:rsidTr="00223367">
        <w:trPr>
          <w:jc w:val="center"/>
        </w:trPr>
        <w:tc>
          <w:tcPr>
            <w:tcW w:w="637" w:type="dxa"/>
            <w:tcBorders>
              <w:top w:val="nil"/>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1</w:t>
            </w:r>
          </w:p>
        </w:tc>
        <w:tc>
          <w:tcPr>
            <w:tcW w:w="3402" w:type="dxa"/>
            <w:tcBorders>
              <w:top w:val="nil"/>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rPr>
                <w:rFonts w:ascii="Arial" w:hAnsi="Arial" w:cs="Arial"/>
                <w:sz w:val="18"/>
                <w:szCs w:val="18"/>
              </w:rPr>
            </w:pPr>
            <w:r w:rsidRPr="00251822">
              <w:rPr>
                <w:rFonts w:ascii="Arial" w:hAnsi="Arial" w:cs="Arial"/>
                <w:sz w:val="18"/>
                <w:szCs w:val="18"/>
              </w:rPr>
              <w:t>Uziarnienie mieszanki mineralnej</w:t>
            </w:r>
          </w:p>
        </w:tc>
        <w:tc>
          <w:tcPr>
            <w:tcW w:w="3402" w:type="dxa"/>
            <w:tcBorders>
              <w:top w:val="nil"/>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2 próbki</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2</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left"/>
              <w:rPr>
                <w:rFonts w:ascii="Arial" w:hAnsi="Arial" w:cs="Arial"/>
                <w:sz w:val="18"/>
                <w:szCs w:val="18"/>
              </w:rPr>
            </w:pPr>
            <w:r w:rsidRPr="00251822">
              <w:rPr>
                <w:rFonts w:ascii="Arial" w:hAnsi="Arial" w:cs="Arial"/>
                <w:sz w:val="18"/>
                <w:szCs w:val="18"/>
              </w:rPr>
              <w:t>Skład mieszanki mineralno-asfaltowej pobranej w wytwórni</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 xml:space="preserve">1 próbka przy produkcji do 500 Mg </w:t>
            </w:r>
          </w:p>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2 próbki przy produkcji ponad 500 Mg</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3</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left"/>
              <w:rPr>
                <w:rFonts w:ascii="Arial" w:hAnsi="Arial" w:cs="Arial"/>
                <w:sz w:val="18"/>
                <w:szCs w:val="18"/>
              </w:rPr>
            </w:pPr>
            <w:r w:rsidRPr="00251822">
              <w:rPr>
                <w:rFonts w:ascii="Arial" w:hAnsi="Arial" w:cs="Arial"/>
                <w:sz w:val="18"/>
                <w:szCs w:val="18"/>
              </w:rPr>
              <w:t>Właściwości asfaltu</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dla każdej dostawy (cysterny)</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4</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left"/>
              <w:rPr>
                <w:rFonts w:ascii="Arial" w:hAnsi="Arial" w:cs="Arial"/>
                <w:sz w:val="18"/>
                <w:szCs w:val="18"/>
              </w:rPr>
            </w:pPr>
            <w:r w:rsidRPr="00251822">
              <w:rPr>
                <w:rFonts w:ascii="Arial" w:hAnsi="Arial" w:cs="Arial"/>
                <w:sz w:val="18"/>
                <w:szCs w:val="18"/>
              </w:rPr>
              <w:t>Właściwości wypełniacza</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1 na 100 Mg</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5</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left"/>
              <w:rPr>
                <w:rFonts w:ascii="Arial" w:hAnsi="Arial" w:cs="Arial"/>
                <w:sz w:val="18"/>
                <w:szCs w:val="18"/>
              </w:rPr>
            </w:pPr>
            <w:r w:rsidRPr="00251822">
              <w:rPr>
                <w:rFonts w:ascii="Arial" w:hAnsi="Arial" w:cs="Arial"/>
                <w:sz w:val="18"/>
                <w:szCs w:val="18"/>
              </w:rPr>
              <w:t>Właściwości kruszywa</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1 na 200 Mg i przy każdej zmianie</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6</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left"/>
              <w:rPr>
                <w:rFonts w:ascii="Arial" w:hAnsi="Arial" w:cs="Arial"/>
                <w:sz w:val="18"/>
                <w:szCs w:val="18"/>
              </w:rPr>
            </w:pPr>
            <w:r w:rsidRPr="00251822">
              <w:rPr>
                <w:rFonts w:ascii="Arial" w:hAnsi="Arial" w:cs="Arial"/>
                <w:sz w:val="18"/>
                <w:szCs w:val="18"/>
              </w:rPr>
              <w:t>Temperatura składników mieszanki mineralno-asfaltowej</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dozór ciągły</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7</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left"/>
              <w:rPr>
                <w:rFonts w:ascii="Arial" w:hAnsi="Arial" w:cs="Arial"/>
                <w:sz w:val="18"/>
                <w:szCs w:val="18"/>
              </w:rPr>
            </w:pPr>
            <w:r w:rsidRPr="00251822">
              <w:rPr>
                <w:rFonts w:ascii="Arial" w:hAnsi="Arial" w:cs="Arial"/>
                <w:sz w:val="18"/>
                <w:szCs w:val="18"/>
              </w:rPr>
              <w:t>Temperatura mieszanki mineralno-asfaltowej</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każdy pojazd przy załadunku i w czasie wbudowywania</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8</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left"/>
              <w:rPr>
                <w:rFonts w:ascii="Arial" w:hAnsi="Arial" w:cs="Arial"/>
                <w:sz w:val="18"/>
                <w:szCs w:val="18"/>
              </w:rPr>
            </w:pPr>
            <w:r w:rsidRPr="00251822">
              <w:rPr>
                <w:rFonts w:ascii="Arial" w:hAnsi="Arial" w:cs="Arial"/>
                <w:sz w:val="18"/>
                <w:szCs w:val="18"/>
              </w:rPr>
              <w:t>Wygląd mieszanki mineralno-asfaltowej</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0" w:after="0"/>
              <w:jc w:val="center"/>
              <w:rPr>
                <w:rFonts w:ascii="Arial" w:hAnsi="Arial" w:cs="Arial"/>
                <w:sz w:val="18"/>
                <w:szCs w:val="18"/>
              </w:rPr>
            </w:pPr>
            <w:r w:rsidRPr="00251822">
              <w:rPr>
                <w:rFonts w:ascii="Arial" w:hAnsi="Arial" w:cs="Arial"/>
                <w:sz w:val="18"/>
                <w:szCs w:val="18"/>
              </w:rPr>
              <w:t>jw.</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0" w:after="0"/>
              <w:jc w:val="center"/>
              <w:rPr>
                <w:rFonts w:ascii="Arial" w:hAnsi="Arial" w:cs="Arial"/>
                <w:sz w:val="18"/>
                <w:szCs w:val="18"/>
              </w:rPr>
            </w:pPr>
            <w:r w:rsidRPr="00251822">
              <w:rPr>
                <w:rFonts w:ascii="Arial" w:hAnsi="Arial" w:cs="Arial"/>
                <w:sz w:val="18"/>
                <w:szCs w:val="18"/>
              </w:rPr>
              <w:t>9</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0" w:after="0"/>
              <w:jc w:val="left"/>
              <w:rPr>
                <w:rFonts w:ascii="Arial" w:hAnsi="Arial" w:cs="Arial"/>
                <w:sz w:val="18"/>
                <w:szCs w:val="18"/>
              </w:rPr>
            </w:pPr>
            <w:r w:rsidRPr="00251822">
              <w:rPr>
                <w:rFonts w:ascii="Arial" w:hAnsi="Arial" w:cs="Arial"/>
                <w:sz w:val="18"/>
                <w:szCs w:val="18"/>
              </w:rPr>
              <w:t>Właściwości próbek mieszanki mineralno-asfaltowej pobranej w wytwórni</w:t>
            </w:r>
          </w:p>
        </w:tc>
        <w:tc>
          <w:tcPr>
            <w:tcW w:w="3402"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0" w:after="0"/>
              <w:jc w:val="center"/>
              <w:rPr>
                <w:rFonts w:ascii="Arial" w:hAnsi="Arial" w:cs="Arial"/>
                <w:sz w:val="18"/>
                <w:szCs w:val="18"/>
              </w:rPr>
            </w:pPr>
          </w:p>
          <w:p w:rsidR="009836A3" w:rsidRPr="00251822" w:rsidRDefault="009836A3" w:rsidP="00223367">
            <w:pPr>
              <w:pStyle w:val="StylIwony"/>
              <w:numPr>
                <w:ilvl w:val="12"/>
                <w:numId w:val="0"/>
              </w:numPr>
              <w:spacing w:before="0" w:after="0"/>
              <w:jc w:val="center"/>
              <w:rPr>
                <w:rFonts w:ascii="Arial" w:hAnsi="Arial" w:cs="Arial"/>
                <w:sz w:val="18"/>
                <w:szCs w:val="18"/>
              </w:rPr>
            </w:pPr>
            <w:r w:rsidRPr="00251822">
              <w:rPr>
                <w:rFonts w:ascii="Arial" w:hAnsi="Arial" w:cs="Arial"/>
                <w:sz w:val="18"/>
                <w:szCs w:val="18"/>
              </w:rPr>
              <w:t>jeden raz dziennie</w:t>
            </w:r>
          </w:p>
        </w:tc>
      </w:tr>
    </w:tbl>
    <w:p w:rsidR="009836A3" w:rsidRPr="00251822" w:rsidRDefault="009836A3" w:rsidP="009836A3">
      <w:pPr>
        <w:rPr>
          <w:u w:val="single"/>
        </w:rPr>
      </w:pPr>
      <w:r w:rsidRPr="00251822">
        <w:rPr>
          <w:u w:val="single"/>
        </w:rPr>
        <w:t>Uziarnienie mieszanki mineralnej</w:t>
      </w:r>
    </w:p>
    <w:p w:rsidR="009836A3" w:rsidRPr="00251822" w:rsidRDefault="009836A3" w:rsidP="009836A3">
      <w:r w:rsidRPr="00251822">
        <w:t>Próbki do badań uziarnienia mieszanki mineralnej należy pobrać po wymieszaniu kruszyw, a przed podaniem asfaltu. Krzywa uziarnienia powinna być zgodna z zaprojektowaną w recepcie laboratoryjnej.</w:t>
      </w:r>
    </w:p>
    <w:p w:rsidR="009836A3" w:rsidRPr="00251822" w:rsidRDefault="009836A3" w:rsidP="009836A3">
      <w:pPr>
        <w:rPr>
          <w:u w:val="single"/>
        </w:rPr>
      </w:pPr>
      <w:r w:rsidRPr="00251822">
        <w:rPr>
          <w:u w:val="single"/>
        </w:rPr>
        <w:t>Skład mieszanki mineralno-asfaltowej</w:t>
      </w:r>
    </w:p>
    <w:p w:rsidR="009836A3" w:rsidRPr="00251822" w:rsidRDefault="009836A3" w:rsidP="009836A3">
      <w:r w:rsidRPr="00251822">
        <w:t>Badanie składu mieszanki mineralno-asfaltowej polega na wykonaniu ekstrakcji wg PN-S-04001:1967. Wyniki powinny być zgodne z receptą laboratoryjną z tolerancją określoną w tabeli 4.</w:t>
      </w:r>
    </w:p>
    <w:p w:rsidR="009836A3" w:rsidRPr="00251822" w:rsidRDefault="009836A3" w:rsidP="009836A3">
      <w:pPr>
        <w:rPr>
          <w:u w:val="single"/>
        </w:rPr>
      </w:pPr>
      <w:r w:rsidRPr="00251822">
        <w:rPr>
          <w:u w:val="single"/>
        </w:rPr>
        <w:t>Badanie właściwości asfaltu</w:t>
      </w:r>
    </w:p>
    <w:p w:rsidR="009836A3" w:rsidRPr="00251822" w:rsidRDefault="009836A3" w:rsidP="009836A3">
      <w:r w:rsidRPr="00251822">
        <w:t xml:space="preserve">Dla każdej cysterny należy określić właściwości asfaltu, zgodnie z </w:t>
      </w:r>
      <w:proofErr w:type="spellStart"/>
      <w:r w:rsidRPr="00251822">
        <w:t>pkt</w:t>
      </w:r>
      <w:proofErr w:type="spellEnd"/>
      <w:r w:rsidRPr="00251822">
        <w:t xml:space="preserve"> </w:t>
      </w:r>
      <w:fldSimple w:instr=" REF _Ref142410506 \r \h  \* MERGEFORMAT ">
        <w:r w:rsidR="00202B34">
          <w:t>0</w:t>
        </w:r>
      </w:fldSimple>
    </w:p>
    <w:p w:rsidR="009836A3" w:rsidRPr="00251822" w:rsidRDefault="009836A3" w:rsidP="009836A3">
      <w:pPr>
        <w:rPr>
          <w:u w:val="single"/>
        </w:rPr>
      </w:pPr>
      <w:r w:rsidRPr="00251822">
        <w:rPr>
          <w:u w:val="single"/>
        </w:rPr>
        <w:t>Badanie właściwości wypełniacza</w:t>
      </w:r>
    </w:p>
    <w:p w:rsidR="009836A3" w:rsidRPr="00251822" w:rsidRDefault="009836A3" w:rsidP="009836A3">
      <w:r w:rsidRPr="00251822">
        <w:lastRenderedPageBreak/>
        <w:t xml:space="preserve">Na każde 100 Mg zużytego wypełniacza należy określić właściwości wypełniacza, zgodnie z </w:t>
      </w:r>
      <w:proofErr w:type="spellStart"/>
      <w:r w:rsidRPr="00251822">
        <w:t>pkt</w:t>
      </w:r>
      <w:proofErr w:type="spellEnd"/>
      <w:r w:rsidRPr="00251822">
        <w:t xml:space="preserve"> </w:t>
      </w:r>
      <w:fldSimple w:instr=" REF _Ref142410723 \r \h  \* MERGEFORMAT ">
        <w:r w:rsidR="00202B34">
          <w:t>0</w:t>
        </w:r>
      </w:fldSimple>
    </w:p>
    <w:p w:rsidR="009836A3" w:rsidRPr="00251822" w:rsidRDefault="009836A3" w:rsidP="009836A3">
      <w:pPr>
        <w:rPr>
          <w:u w:val="single"/>
        </w:rPr>
      </w:pPr>
      <w:r w:rsidRPr="00251822">
        <w:rPr>
          <w:u w:val="single"/>
        </w:rPr>
        <w:t>Badanie właściwości kruszywa</w:t>
      </w:r>
    </w:p>
    <w:p w:rsidR="009836A3" w:rsidRPr="00251822" w:rsidRDefault="009836A3" w:rsidP="009836A3">
      <w:r w:rsidRPr="00251822">
        <w:t xml:space="preserve">Z częstotliwością podaną w tabeli 4 należy określić właściwości kruszywa, zgodnie z </w:t>
      </w:r>
      <w:proofErr w:type="spellStart"/>
      <w:r w:rsidRPr="00251822">
        <w:t>pkt</w:t>
      </w:r>
      <w:proofErr w:type="spellEnd"/>
      <w:r w:rsidRPr="00251822">
        <w:t xml:space="preserve"> </w:t>
      </w:r>
      <w:fldSimple w:instr=" REF _Ref142410803 \r \h  \* MERGEFORMAT ">
        <w:r w:rsidR="00202B34">
          <w:t>32.3</w:t>
        </w:r>
      </w:fldSimple>
    </w:p>
    <w:p w:rsidR="009836A3" w:rsidRPr="00251822" w:rsidRDefault="009836A3" w:rsidP="009836A3">
      <w:pPr>
        <w:rPr>
          <w:u w:val="single"/>
        </w:rPr>
      </w:pPr>
      <w:r w:rsidRPr="00251822">
        <w:rPr>
          <w:u w:val="single"/>
        </w:rPr>
        <w:t>Pomiar temperatury składników mieszanki mineralno-asfaltowej</w:t>
      </w:r>
    </w:p>
    <w:p w:rsidR="009836A3" w:rsidRPr="00251822" w:rsidRDefault="009836A3" w:rsidP="009836A3">
      <w:r w:rsidRPr="00251822">
        <w:t>Pomiar temperatury składników mieszanki mineralno-asfaltowej polega na odczytaniu temperatury na skali odpowiedniego termometru zamontowanego na otaczarce. Temperatura powinna być zgodna z wymaganiami podanymi w recepcie laboratoryjnej i ST.</w:t>
      </w:r>
    </w:p>
    <w:p w:rsidR="009836A3" w:rsidRPr="00251822" w:rsidRDefault="009836A3" w:rsidP="009836A3">
      <w:pPr>
        <w:rPr>
          <w:u w:val="single"/>
        </w:rPr>
      </w:pPr>
      <w:r w:rsidRPr="00251822">
        <w:rPr>
          <w:u w:val="single"/>
        </w:rPr>
        <w:t>Pomiar temperatury mieszanki mineralno-asfaltowej</w:t>
      </w:r>
    </w:p>
    <w:p w:rsidR="009836A3" w:rsidRPr="00251822" w:rsidRDefault="009836A3" w:rsidP="009836A3">
      <w:r w:rsidRPr="00251822">
        <w:t>Pomiar temperatury mieszanki mineralno-asfaltowej polega na kilkakrotnym zanurzeniu termometru w mieszance i odczytaniu temperatury.</w:t>
      </w:r>
    </w:p>
    <w:p w:rsidR="009836A3" w:rsidRPr="00251822" w:rsidRDefault="009836A3" w:rsidP="009836A3">
      <w:r w:rsidRPr="00251822">
        <w:t xml:space="preserve">Dokładność pomiaru </w:t>
      </w:r>
      <w:r w:rsidRPr="00251822">
        <w:sym w:font="Symbol" w:char="F0B1"/>
      </w:r>
      <w:r w:rsidRPr="00251822">
        <w:t xml:space="preserve"> 2</w:t>
      </w:r>
      <w:r w:rsidRPr="00251822">
        <w:rPr>
          <w:vertAlign w:val="superscript"/>
        </w:rPr>
        <w:t>o</w:t>
      </w:r>
      <w:r w:rsidRPr="00251822">
        <w:t xml:space="preserve"> C. Temperatura powinna być zgodna z wymaganiami podanymi w recepcie i ST.</w:t>
      </w:r>
    </w:p>
    <w:p w:rsidR="009836A3" w:rsidRPr="00251822" w:rsidRDefault="009836A3" w:rsidP="009836A3">
      <w:pPr>
        <w:rPr>
          <w:u w:val="single"/>
        </w:rPr>
      </w:pPr>
      <w:r w:rsidRPr="00251822">
        <w:rPr>
          <w:u w:val="single"/>
        </w:rPr>
        <w:t>Sprawdzenie wyglądu mieszanki mineralno-asfaltowej</w:t>
      </w:r>
    </w:p>
    <w:p w:rsidR="009836A3" w:rsidRPr="00251822" w:rsidRDefault="009836A3" w:rsidP="009836A3">
      <w:r w:rsidRPr="00251822">
        <w:t>Sprawdzenie wyglądu mieszanki mineralno-asfaltowej polega na ocenie wizualnej jej wyglądu w czasie produkcji, załadunku, rozładunku i wbudowywania.</w:t>
      </w:r>
    </w:p>
    <w:p w:rsidR="009836A3" w:rsidRPr="00251822" w:rsidRDefault="009836A3" w:rsidP="009836A3">
      <w:pPr>
        <w:rPr>
          <w:u w:val="single"/>
        </w:rPr>
      </w:pPr>
      <w:r w:rsidRPr="00251822">
        <w:rPr>
          <w:u w:val="single"/>
        </w:rPr>
        <w:t>Właściwości mieszanki mineralno-asfaltowej</w:t>
      </w:r>
    </w:p>
    <w:p w:rsidR="009836A3" w:rsidRPr="00251822" w:rsidRDefault="009836A3" w:rsidP="009836A3">
      <w:r w:rsidRPr="00251822">
        <w:t>Właściwości mieszanki mineralno-asfaltowej należy określać na próbkach zagęszczonych metodą Marshalla. Wyniki powinny być zgodne z receptą laboratoryjną.</w:t>
      </w:r>
    </w:p>
    <w:p w:rsidR="009836A3" w:rsidRPr="00251822" w:rsidRDefault="009836A3" w:rsidP="009836A3">
      <w:pPr>
        <w:pStyle w:val="nag3"/>
        <w:numPr>
          <w:ilvl w:val="2"/>
          <w:numId w:val="0"/>
        </w:numPr>
        <w:tabs>
          <w:tab w:val="clear" w:pos="426"/>
          <w:tab w:val="clear" w:pos="709"/>
          <w:tab w:val="num" w:pos="1049"/>
        </w:tabs>
        <w:spacing w:before="240"/>
        <w:ind w:left="1049" w:hanging="1049"/>
      </w:pPr>
      <w:bookmarkStart w:id="656" w:name="_Toc32224951"/>
      <w:bookmarkStart w:id="657" w:name="_Toc142738487"/>
      <w:r w:rsidRPr="00251822">
        <w:t>Badania dotyczące cech geometrycznych i właściwości podbudowy z betonu asfaltowego</w:t>
      </w:r>
      <w:bookmarkEnd w:id="656"/>
      <w:bookmarkEnd w:id="657"/>
    </w:p>
    <w:p w:rsidR="009836A3" w:rsidRPr="00251822" w:rsidRDefault="009836A3" w:rsidP="009836A3">
      <w:pPr>
        <w:pStyle w:val="Nagwek3"/>
        <w:numPr>
          <w:ilvl w:val="2"/>
          <w:numId w:val="0"/>
        </w:numPr>
        <w:tabs>
          <w:tab w:val="num" w:pos="720"/>
        </w:tabs>
        <w:rPr>
          <w:u w:val="single"/>
        </w:rPr>
      </w:pPr>
      <w:bookmarkStart w:id="658" w:name="_Toc32224952"/>
      <w:r w:rsidRPr="00251822">
        <w:rPr>
          <w:u w:val="single"/>
        </w:rPr>
        <w:t>Częstotliwość oraz zakres badań i pomiarów</w:t>
      </w:r>
      <w:bookmarkEnd w:id="658"/>
    </w:p>
    <w:p w:rsidR="009836A3" w:rsidRDefault="009836A3" w:rsidP="009836A3">
      <w:r w:rsidRPr="00251822">
        <w:t>Częstotliwość oraz zakres badań i pomiarów wykonanej podbudowy z betonu asfaltowego podaje tabela 14.</w:t>
      </w:r>
    </w:p>
    <w:p w:rsidR="009836A3" w:rsidRPr="00251822" w:rsidRDefault="009836A3" w:rsidP="009836A3">
      <w:pPr>
        <w:keepNext/>
      </w:pPr>
      <w:r w:rsidRPr="00251822">
        <w:rPr>
          <w:b/>
        </w:rPr>
        <w:t>Tabela 14.</w:t>
      </w:r>
      <w:r w:rsidRPr="00251822">
        <w:t xml:space="preserve"> Częstotliwość oraz zakres badań i pomiarów wykonanej podbudowy z betonu asfaltowego</w:t>
      </w:r>
    </w:p>
    <w:tbl>
      <w:tblPr>
        <w:tblW w:w="0" w:type="auto"/>
        <w:jc w:val="center"/>
        <w:tblLayout w:type="fixed"/>
        <w:tblCellMar>
          <w:left w:w="70" w:type="dxa"/>
          <w:right w:w="70" w:type="dxa"/>
        </w:tblCellMar>
        <w:tblLook w:val="0000"/>
      </w:tblPr>
      <w:tblGrid>
        <w:gridCol w:w="637"/>
        <w:gridCol w:w="2835"/>
        <w:gridCol w:w="3969"/>
      </w:tblGrid>
      <w:tr w:rsidR="009836A3" w:rsidRPr="00251822" w:rsidTr="00223367">
        <w:trPr>
          <w:jc w:val="center"/>
        </w:trPr>
        <w:tc>
          <w:tcPr>
            <w:tcW w:w="637" w:type="dxa"/>
            <w:tcBorders>
              <w:top w:val="single" w:sz="6" w:space="0" w:color="auto"/>
              <w:left w:val="single" w:sz="6" w:space="0" w:color="auto"/>
              <w:bottom w:val="double" w:sz="6" w:space="0" w:color="auto"/>
              <w:right w:val="single" w:sz="6" w:space="0" w:color="auto"/>
            </w:tcBorders>
          </w:tcPr>
          <w:p w:rsidR="009836A3" w:rsidRPr="00251822" w:rsidRDefault="009836A3" w:rsidP="00223367">
            <w:pPr>
              <w:pStyle w:val="StylIwony"/>
              <w:keepNext/>
              <w:numPr>
                <w:ilvl w:val="12"/>
                <w:numId w:val="0"/>
              </w:numPr>
              <w:jc w:val="center"/>
              <w:rPr>
                <w:rFonts w:ascii="Arial" w:hAnsi="Arial" w:cs="Arial"/>
                <w:sz w:val="18"/>
                <w:szCs w:val="18"/>
              </w:rPr>
            </w:pPr>
            <w:r w:rsidRPr="00251822">
              <w:rPr>
                <w:rFonts w:ascii="Arial" w:hAnsi="Arial" w:cs="Arial"/>
                <w:sz w:val="18"/>
                <w:szCs w:val="18"/>
              </w:rPr>
              <w:t>Lp.</w:t>
            </w:r>
          </w:p>
        </w:tc>
        <w:tc>
          <w:tcPr>
            <w:tcW w:w="2835" w:type="dxa"/>
            <w:tcBorders>
              <w:top w:val="single" w:sz="6" w:space="0" w:color="auto"/>
              <w:left w:val="single" w:sz="6" w:space="0" w:color="auto"/>
              <w:bottom w:val="double" w:sz="6" w:space="0" w:color="auto"/>
              <w:right w:val="single" w:sz="6" w:space="0" w:color="auto"/>
            </w:tcBorders>
          </w:tcPr>
          <w:p w:rsidR="009836A3" w:rsidRPr="00251822" w:rsidRDefault="009836A3" w:rsidP="00223367">
            <w:pPr>
              <w:pStyle w:val="StylIwony"/>
              <w:keepNext/>
              <w:numPr>
                <w:ilvl w:val="12"/>
                <w:numId w:val="0"/>
              </w:numPr>
              <w:jc w:val="center"/>
              <w:rPr>
                <w:rFonts w:ascii="Arial" w:hAnsi="Arial" w:cs="Arial"/>
                <w:sz w:val="18"/>
                <w:szCs w:val="18"/>
              </w:rPr>
            </w:pPr>
            <w:r w:rsidRPr="00251822">
              <w:rPr>
                <w:rFonts w:ascii="Arial" w:hAnsi="Arial" w:cs="Arial"/>
                <w:sz w:val="18"/>
                <w:szCs w:val="18"/>
              </w:rPr>
              <w:t>Badana cecha</w:t>
            </w:r>
          </w:p>
        </w:tc>
        <w:tc>
          <w:tcPr>
            <w:tcW w:w="3969" w:type="dxa"/>
            <w:tcBorders>
              <w:top w:val="single" w:sz="6" w:space="0" w:color="auto"/>
              <w:left w:val="single" w:sz="6" w:space="0" w:color="auto"/>
              <w:bottom w:val="double" w:sz="6" w:space="0" w:color="auto"/>
              <w:right w:val="single" w:sz="6" w:space="0" w:color="auto"/>
            </w:tcBorders>
          </w:tcPr>
          <w:p w:rsidR="009836A3" w:rsidRPr="00251822" w:rsidRDefault="009836A3" w:rsidP="00223367">
            <w:pPr>
              <w:pStyle w:val="StylIwony"/>
              <w:keepNext/>
              <w:numPr>
                <w:ilvl w:val="12"/>
                <w:numId w:val="0"/>
              </w:numPr>
              <w:jc w:val="center"/>
              <w:rPr>
                <w:rFonts w:ascii="Arial" w:hAnsi="Arial" w:cs="Arial"/>
                <w:sz w:val="18"/>
                <w:szCs w:val="18"/>
              </w:rPr>
            </w:pPr>
            <w:r w:rsidRPr="00251822">
              <w:rPr>
                <w:rFonts w:ascii="Arial" w:hAnsi="Arial" w:cs="Arial"/>
                <w:sz w:val="18"/>
                <w:szCs w:val="18"/>
              </w:rPr>
              <w:t>Minimalna częstotliwość badań i pomiarów</w:t>
            </w:r>
          </w:p>
        </w:tc>
      </w:tr>
      <w:tr w:rsidR="009836A3" w:rsidRPr="00251822" w:rsidTr="00223367">
        <w:trPr>
          <w:jc w:val="center"/>
        </w:trPr>
        <w:tc>
          <w:tcPr>
            <w:tcW w:w="637" w:type="dxa"/>
            <w:tcBorders>
              <w:top w:val="nil"/>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60" w:after="0"/>
              <w:jc w:val="center"/>
              <w:rPr>
                <w:rFonts w:ascii="Arial" w:hAnsi="Arial" w:cs="Arial"/>
                <w:sz w:val="18"/>
                <w:szCs w:val="18"/>
              </w:rPr>
            </w:pPr>
            <w:r w:rsidRPr="00251822">
              <w:rPr>
                <w:rFonts w:ascii="Arial" w:hAnsi="Arial" w:cs="Arial"/>
                <w:sz w:val="18"/>
                <w:szCs w:val="18"/>
              </w:rPr>
              <w:t>1</w:t>
            </w:r>
          </w:p>
        </w:tc>
        <w:tc>
          <w:tcPr>
            <w:tcW w:w="2835" w:type="dxa"/>
            <w:tcBorders>
              <w:top w:val="nil"/>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60" w:after="0"/>
              <w:rPr>
                <w:rFonts w:ascii="Arial" w:hAnsi="Arial" w:cs="Arial"/>
                <w:sz w:val="18"/>
                <w:szCs w:val="18"/>
              </w:rPr>
            </w:pPr>
            <w:r w:rsidRPr="00251822">
              <w:rPr>
                <w:rFonts w:ascii="Arial" w:hAnsi="Arial" w:cs="Arial"/>
                <w:sz w:val="18"/>
                <w:szCs w:val="18"/>
              </w:rPr>
              <w:t>Szerokość warstwy</w:t>
            </w:r>
          </w:p>
        </w:tc>
        <w:tc>
          <w:tcPr>
            <w:tcW w:w="3969" w:type="dxa"/>
            <w:tcBorders>
              <w:top w:val="nil"/>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60" w:after="0"/>
              <w:jc w:val="left"/>
              <w:rPr>
                <w:rFonts w:ascii="Arial" w:hAnsi="Arial" w:cs="Arial"/>
                <w:sz w:val="18"/>
                <w:szCs w:val="18"/>
              </w:rPr>
            </w:pPr>
            <w:r w:rsidRPr="00251822">
              <w:rPr>
                <w:rFonts w:ascii="Arial" w:hAnsi="Arial" w:cs="Arial"/>
                <w:sz w:val="18"/>
                <w:szCs w:val="18"/>
              </w:rPr>
              <w:t xml:space="preserve">2 razy na odcinku drogi o długości </w:t>
            </w:r>
            <w:smartTag w:uri="urn:schemas-microsoft-com:office:smarttags" w:element="metricconverter">
              <w:smartTagPr>
                <w:attr w:name="ProductID" w:val="1 km"/>
              </w:smartTagPr>
              <w:r w:rsidRPr="00251822">
                <w:rPr>
                  <w:rFonts w:ascii="Arial" w:hAnsi="Arial" w:cs="Arial"/>
                  <w:sz w:val="18"/>
                  <w:szCs w:val="18"/>
                </w:rPr>
                <w:t>1 km</w:t>
              </w:r>
            </w:smartTag>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60" w:after="0"/>
              <w:jc w:val="center"/>
              <w:rPr>
                <w:rFonts w:ascii="Arial" w:hAnsi="Arial" w:cs="Arial"/>
                <w:sz w:val="18"/>
                <w:szCs w:val="18"/>
              </w:rPr>
            </w:pPr>
            <w:r w:rsidRPr="00251822">
              <w:rPr>
                <w:rFonts w:ascii="Arial" w:hAnsi="Arial" w:cs="Arial"/>
                <w:sz w:val="18"/>
                <w:szCs w:val="18"/>
              </w:rPr>
              <w:t>2</w:t>
            </w:r>
          </w:p>
        </w:tc>
        <w:tc>
          <w:tcPr>
            <w:tcW w:w="2835"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60" w:after="0"/>
              <w:rPr>
                <w:rFonts w:ascii="Arial" w:hAnsi="Arial" w:cs="Arial"/>
                <w:sz w:val="18"/>
                <w:szCs w:val="18"/>
              </w:rPr>
            </w:pPr>
            <w:r w:rsidRPr="00251822">
              <w:rPr>
                <w:rFonts w:ascii="Arial" w:hAnsi="Arial" w:cs="Arial"/>
                <w:sz w:val="18"/>
                <w:szCs w:val="18"/>
              </w:rPr>
              <w:t>Równość warstwy</w:t>
            </w:r>
          </w:p>
        </w:tc>
        <w:tc>
          <w:tcPr>
            <w:tcW w:w="3969"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keepNext/>
              <w:numPr>
                <w:ilvl w:val="12"/>
                <w:numId w:val="0"/>
              </w:numPr>
              <w:spacing w:before="60" w:after="0"/>
              <w:jc w:val="left"/>
              <w:rPr>
                <w:rFonts w:ascii="Arial" w:hAnsi="Arial" w:cs="Arial"/>
                <w:sz w:val="18"/>
                <w:szCs w:val="18"/>
              </w:rPr>
            </w:pPr>
            <w:r w:rsidRPr="00251822">
              <w:rPr>
                <w:rFonts w:ascii="Arial" w:hAnsi="Arial" w:cs="Arial"/>
                <w:sz w:val="18"/>
                <w:szCs w:val="18"/>
              </w:rPr>
              <w:t xml:space="preserve">10 razy na odcinku drogi o długości </w:t>
            </w:r>
            <w:smartTag w:uri="urn:schemas-microsoft-com:office:smarttags" w:element="metricconverter">
              <w:smartTagPr>
                <w:attr w:name="ProductID" w:val="1 km"/>
              </w:smartTagPr>
              <w:r w:rsidRPr="00251822">
                <w:rPr>
                  <w:rFonts w:ascii="Arial" w:hAnsi="Arial" w:cs="Arial"/>
                  <w:sz w:val="18"/>
                  <w:szCs w:val="18"/>
                </w:rPr>
                <w:t>1 km</w:t>
              </w:r>
            </w:smartTag>
          </w:p>
        </w:tc>
      </w:tr>
      <w:tr w:rsidR="009836A3" w:rsidRPr="00251822" w:rsidTr="00223367">
        <w:trPr>
          <w:jc w:val="center"/>
        </w:trPr>
        <w:tc>
          <w:tcPr>
            <w:tcW w:w="637" w:type="dxa"/>
            <w:tcBorders>
              <w:top w:val="single" w:sz="6" w:space="0" w:color="auto"/>
              <w:left w:val="single" w:sz="6" w:space="0" w:color="auto"/>
              <w:bottom w:val="nil"/>
              <w:right w:val="single" w:sz="6" w:space="0" w:color="auto"/>
            </w:tcBorders>
          </w:tcPr>
          <w:p w:rsidR="009836A3" w:rsidRPr="00251822" w:rsidRDefault="009836A3" w:rsidP="00223367">
            <w:pPr>
              <w:pStyle w:val="StylIwony"/>
              <w:keepNext/>
              <w:numPr>
                <w:ilvl w:val="12"/>
                <w:numId w:val="0"/>
              </w:numPr>
              <w:spacing w:before="60" w:after="0"/>
              <w:jc w:val="center"/>
              <w:rPr>
                <w:rFonts w:ascii="Arial" w:hAnsi="Arial" w:cs="Arial"/>
                <w:sz w:val="18"/>
                <w:szCs w:val="18"/>
              </w:rPr>
            </w:pPr>
            <w:r w:rsidRPr="00251822">
              <w:rPr>
                <w:rFonts w:ascii="Arial" w:hAnsi="Arial" w:cs="Arial"/>
                <w:sz w:val="18"/>
                <w:szCs w:val="18"/>
              </w:rPr>
              <w:t>3</w:t>
            </w:r>
          </w:p>
        </w:tc>
        <w:tc>
          <w:tcPr>
            <w:tcW w:w="2835" w:type="dxa"/>
            <w:tcBorders>
              <w:top w:val="single" w:sz="6" w:space="0" w:color="auto"/>
              <w:left w:val="single" w:sz="6" w:space="0" w:color="auto"/>
              <w:bottom w:val="nil"/>
              <w:right w:val="single" w:sz="6" w:space="0" w:color="auto"/>
            </w:tcBorders>
          </w:tcPr>
          <w:p w:rsidR="009836A3" w:rsidRPr="00251822" w:rsidRDefault="009836A3" w:rsidP="00223367">
            <w:pPr>
              <w:pStyle w:val="StylIwony"/>
              <w:keepNext/>
              <w:numPr>
                <w:ilvl w:val="12"/>
                <w:numId w:val="0"/>
              </w:numPr>
              <w:spacing w:before="60" w:after="0"/>
              <w:rPr>
                <w:rFonts w:ascii="Arial" w:hAnsi="Arial" w:cs="Arial"/>
                <w:sz w:val="18"/>
                <w:szCs w:val="18"/>
              </w:rPr>
            </w:pPr>
            <w:r w:rsidRPr="00251822">
              <w:rPr>
                <w:rFonts w:ascii="Arial" w:hAnsi="Arial" w:cs="Arial"/>
                <w:sz w:val="18"/>
                <w:szCs w:val="18"/>
              </w:rPr>
              <w:t>Spadki poprzeczne warstwy</w:t>
            </w:r>
          </w:p>
        </w:tc>
        <w:tc>
          <w:tcPr>
            <w:tcW w:w="3969" w:type="dxa"/>
            <w:tcBorders>
              <w:top w:val="single" w:sz="6" w:space="0" w:color="auto"/>
              <w:left w:val="single" w:sz="6" w:space="0" w:color="auto"/>
              <w:bottom w:val="nil"/>
              <w:right w:val="single" w:sz="6" w:space="0" w:color="auto"/>
            </w:tcBorders>
          </w:tcPr>
          <w:p w:rsidR="009836A3" w:rsidRPr="00251822" w:rsidRDefault="009836A3" w:rsidP="00223367">
            <w:pPr>
              <w:pStyle w:val="StylIwony"/>
              <w:keepNext/>
              <w:numPr>
                <w:ilvl w:val="12"/>
                <w:numId w:val="0"/>
              </w:numPr>
              <w:spacing w:before="60" w:after="0"/>
              <w:jc w:val="left"/>
              <w:rPr>
                <w:rFonts w:ascii="Arial" w:hAnsi="Arial" w:cs="Arial"/>
                <w:sz w:val="18"/>
                <w:szCs w:val="18"/>
              </w:rPr>
            </w:pPr>
            <w:r w:rsidRPr="00251822">
              <w:rPr>
                <w:rFonts w:ascii="Arial" w:hAnsi="Arial" w:cs="Arial"/>
                <w:sz w:val="18"/>
                <w:szCs w:val="18"/>
              </w:rPr>
              <w:t xml:space="preserve">10 razy na odcinku drogi o długości </w:t>
            </w:r>
            <w:smartTag w:uri="urn:schemas-microsoft-com:office:smarttags" w:element="metricconverter">
              <w:smartTagPr>
                <w:attr w:name="ProductID" w:val="1 km"/>
              </w:smartTagPr>
              <w:r w:rsidRPr="00251822">
                <w:rPr>
                  <w:rFonts w:ascii="Arial" w:hAnsi="Arial" w:cs="Arial"/>
                  <w:sz w:val="18"/>
                  <w:szCs w:val="18"/>
                </w:rPr>
                <w:t>1 km</w:t>
              </w:r>
            </w:smartTag>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4</w:t>
            </w:r>
          </w:p>
        </w:tc>
        <w:tc>
          <w:tcPr>
            <w:tcW w:w="2835"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rPr>
                <w:rFonts w:ascii="Arial" w:hAnsi="Arial" w:cs="Arial"/>
                <w:sz w:val="18"/>
                <w:szCs w:val="18"/>
              </w:rPr>
            </w:pPr>
            <w:r w:rsidRPr="00251822">
              <w:rPr>
                <w:rFonts w:ascii="Arial" w:hAnsi="Arial" w:cs="Arial"/>
                <w:sz w:val="18"/>
                <w:szCs w:val="18"/>
              </w:rPr>
              <w:t>Rzędne wysokościowe warstwy</w:t>
            </w:r>
          </w:p>
        </w:tc>
        <w:tc>
          <w:tcPr>
            <w:tcW w:w="3969" w:type="dxa"/>
            <w:tcBorders>
              <w:top w:val="single" w:sz="6" w:space="0" w:color="auto"/>
              <w:left w:val="nil"/>
              <w:bottom w:val="nil"/>
              <w:right w:val="single" w:sz="6" w:space="0" w:color="auto"/>
            </w:tcBorders>
          </w:tcPr>
          <w:p w:rsidR="009836A3" w:rsidRPr="00251822" w:rsidRDefault="009836A3" w:rsidP="00223367">
            <w:pPr>
              <w:pStyle w:val="StylIwony"/>
              <w:numPr>
                <w:ilvl w:val="12"/>
                <w:numId w:val="0"/>
              </w:numPr>
              <w:spacing w:before="60" w:after="0"/>
              <w:jc w:val="left"/>
              <w:rPr>
                <w:rFonts w:ascii="Arial" w:hAnsi="Arial" w:cs="Arial"/>
                <w:sz w:val="18"/>
                <w:szCs w:val="18"/>
              </w:rPr>
            </w:pPr>
            <w:r w:rsidRPr="00251822">
              <w:rPr>
                <w:rFonts w:ascii="Arial" w:hAnsi="Arial" w:cs="Arial"/>
                <w:sz w:val="18"/>
                <w:szCs w:val="18"/>
              </w:rPr>
              <w:t>pomiar rzędnych niwelacji podłużnej i poprzecznej oraz usytuowania osi według</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5</w:t>
            </w:r>
          </w:p>
        </w:tc>
        <w:tc>
          <w:tcPr>
            <w:tcW w:w="2835"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rPr>
                <w:rFonts w:ascii="Arial" w:hAnsi="Arial" w:cs="Arial"/>
                <w:sz w:val="18"/>
                <w:szCs w:val="18"/>
              </w:rPr>
            </w:pPr>
            <w:r w:rsidRPr="00251822">
              <w:rPr>
                <w:rFonts w:ascii="Arial" w:hAnsi="Arial" w:cs="Arial"/>
                <w:sz w:val="18"/>
                <w:szCs w:val="18"/>
              </w:rPr>
              <w:t>Ukształtowanie osi w planie</w:t>
            </w:r>
          </w:p>
        </w:tc>
        <w:tc>
          <w:tcPr>
            <w:tcW w:w="3969" w:type="dxa"/>
            <w:tcBorders>
              <w:top w:val="nil"/>
              <w:left w:val="nil"/>
              <w:bottom w:val="single" w:sz="6" w:space="0" w:color="auto"/>
              <w:right w:val="single" w:sz="6" w:space="0" w:color="auto"/>
            </w:tcBorders>
          </w:tcPr>
          <w:p w:rsidR="009836A3" w:rsidRPr="00251822" w:rsidRDefault="009836A3" w:rsidP="00223367">
            <w:pPr>
              <w:pStyle w:val="StylIwony"/>
              <w:numPr>
                <w:ilvl w:val="12"/>
                <w:numId w:val="0"/>
              </w:numPr>
              <w:spacing w:before="60" w:after="0"/>
              <w:jc w:val="left"/>
              <w:rPr>
                <w:rFonts w:ascii="Arial" w:hAnsi="Arial" w:cs="Arial"/>
                <w:sz w:val="18"/>
                <w:szCs w:val="18"/>
              </w:rPr>
            </w:pPr>
            <w:r w:rsidRPr="00251822">
              <w:rPr>
                <w:rFonts w:ascii="Arial" w:hAnsi="Arial" w:cs="Arial"/>
                <w:sz w:val="18"/>
                <w:szCs w:val="18"/>
              </w:rPr>
              <w:t>dokumentacji budowy</w:t>
            </w:r>
          </w:p>
        </w:tc>
      </w:tr>
      <w:tr w:rsidR="009836A3" w:rsidRPr="00251822" w:rsidTr="00223367">
        <w:trPr>
          <w:jc w:val="center"/>
        </w:trPr>
        <w:tc>
          <w:tcPr>
            <w:tcW w:w="637" w:type="dxa"/>
            <w:tcBorders>
              <w:top w:val="nil"/>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6</w:t>
            </w:r>
          </w:p>
        </w:tc>
        <w:tc>
          <w:tcPr>
            <w:tcW w:w="2835" w:type="dxa"/>
            <w:tcBorders>
              <w:top w:val="nil"/>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rPr>
                <w:rFonts w:ascii="Arial" w:hAnsi="Arial" w:cs="Arial"/>
                <w:sz w:val="18"/>
                <w:szCs w:val="18"/>
              </w:rPr>
            </w:pPr>
            <w:r w:rsidRPr="00251822">
              <w:rPr>
                <w:rFonts w:ascii="Arial" w:hAnsi="Arial" w:cs="Arial"/>
                <w:sz w:val="18"/>
                <w:szCs w:val="18"/>
              </w:rPr>
              <w:t>Grubość wykonywanej warstwy</w:t>
            </w:r>
          </w:p>
        </w:tc>
        <w:tc>
          <w:tcPr>
            <w:tcW w:w="3969" w:type="dxa"/>
            <w:tcBorders>
              <w:top w:val="nil"/>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left"/>
              <w:rPr>
                <w:rFonts w:ascii="Arial" w:hAnsi="Arial" w:cs="Arial"/>
                <w:sz w:val="18"/>
                <w:szCs w:val="18"/>
              </w:rPr>
            </w:pPr>
            <w:r w:rsidRPr="00251822">
              <w:rPr>
                <w:rFonts w:ascii="Arial" w:hAnsi="Arial" w:cs="Arial"/>
                <w:sz w:val="18"/>
                <w:szCs w:val="18"/>
              </w:rPr>
              <w:t xml:space="preserve">3 razy (w osi i na brzegach warstwy) co </w:t>
            </w:r>
            <w:smartTag w:uri="urn:schemas-microsoft-com:office:smarttags" w:element="metricconverter">
              <w:smartTagPr>
                <w:attr w:name="ProductID" w:val="25 m"/>
              </w:smartTagPr>
              <w:r w:rsidRPr="00251822">
                <w:rPr>
                  <w:rFonts w:ascii="Arial" w:hAnsi="Arial" w:cs="Arial"/>
                  <w:sz w:val="18"/>
                  <w:szCs w:val="18"/>
                </w:rPr>
                <w:t>25 m</w:t>
              </w:r>
            </w:smartTag>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7</w:t>
            </w:r>
          </w:p>
        </w:tc>
        <w:tc>
          <w:tcPr>
            <w:tcW w:w="2835"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rPr>
                <w:rFonts w:ascii="Arial" w:hAnsi="Arial" w:cs="Arial"/>
                <w:sz w:val="18"/>
                <w:szCs w:val="18"/>
              </w:rPr>
            </w:pPr>
            <w:r w:rsidRPr="00251822">
              <w:rPr>
                <w:rFonts w:ascii="Arial" w:hAnsi="Arial" w:cs="Arial"/>
                <w:sz w:val="18"/>
                <w:szCs w:val="18"/>
              </w:rPr>
              <w:t>Złącza podłużne i poprzeczne</w:t>
            </w:r>
          </w:p>
        </w:tc>
        <w:tc>
          <w:tcPr>
            <w:tcW w:w="3969"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left"/>
              <w:rPr>
                <w:rFonts w:ascii="Arial" w:hAnsi="Arial" w:cs="Arial"/>
                <w:sz w:val="18"/>
                <w:szCs w:val="18"/>
              </w:rPr>
            </w:pPr>
            <w:r w:rsidRPr="00251822">
              <w:rPr>
                <w:rFonts w:ascii="Arial" w:hAnsi="Arial" w:cs="Arial"/>
                <w:sz w:val="18"/>
                <w:szCs w:val="18"/>
              </w:rPr>
              <w:t>cała długość złącza</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8</w:t>
            </w:r>
          </w:p>
        </w:tc>
        <w:tc>
          <w:tcPr>
            <w:tcW w:w="2835"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rPr>
                <w:rFonts w:ascii="Arial" w:hAnsi="Arial" w:cs="Arial"/>
                <w:sz w:val="18"/>
                <w:szCs w:val="18"/>
              </w:rPr>
            </w:pPr>
            <w:r w:rsidRPr="00251822">
              <w:rPr>
                <w:rFonts w:ascii="Arial" w:hAnsi="Arial" w:cs="Arial"/>
                <w:sz w:val="18"/>
                <w:szCs w:val="18"/>
              </w:rPr>
              <w:t>Krawędź, obramowanie warstwy</w:t>
            </w:r>
          </w:p>
        </w:tc>
        <w:tc>
          <w:tcPr>
            <w:tcW w:w="3969"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left"/>
              <w:rPr>
                <w:rFonts w:ascii="Arial" w:hAnsi="Arial" w:cs="Arial"/>
                <w:sz w:val="18"/>
                <w:szCs w:val="18"/>
              </w:rPr>
            </w:pPr>
            <w:r w:rsidRPr="00251822">
              <w:rPr>
                <w:rFonts w:ascii="Arial" w:hAnsi="Arial" w:cs="Arial"/>
                <w:sz w:val="18"/>
                <w:szCs w:val="18"/>
              </w:rPr>
              <w:t>cała długość</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9</w:t>
            </w:r>
          </w:p>
        </w:tc>
        <w:tc>
          <w:tcPr>
            <w:tcW w:w="2835"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rPr>
                <w:rFonts w:ascii="Arial" w:hAnsi="Arial" w:cs="Arial"/>
                <w:sz w:val="18"/>
                <w:szCs w:val="18"/>
              </w:rPr>
            </w:pPr>
            <w:r w:rsidRPr="00251822">
              <w:rPr>
                <w:rFonts w:ascii="Arial" w:hAnsi="Arial" w:cs="Arial"/>
                <w:sz w:val="18"/>
                <w:szCs w:val="18"/>
              </w:rPr>
              <w:t>Wygląd warstwy</w:t>
            </w:r>
          </w:p>
        </w:tc>
        <w:tc>
          <w:tcPr>
            <w:tcW w:w="3969"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left"/>
              <w:rPr>
                <w:rFonts w:ascii="Arial" w:hAnsi="Arial" w:cs="Arial"/>
                <w:sz w:val="18"/>
                <w:szCs w:val="18"/>
              </w:rPr>
            </w:pPr>
            <w:r w:rsidRPr="00251822">
              <w:rPr>
                <w:rFonts w:ascii="Arial" w:hAnsi="Arial" w:cs="Arial"/>
                <w:sz w:val="18"/>
                <w:szCs w:val="18"/>
              </w:rPr>
              <w:t>ocena ciągła</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10</w:t>
            </w:r>
          </w:p>
        </w:tc>
        <w:tc>
          <w:tcPr>
            <w:tcW w:w="2835"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rPr>
                <w:rFonts w:ascii="Arial" w:hAnsi="Arial" w:cs="Arial"/>
                <w:sz w:val="18"/>
                <w:szCs w:val="18"/>
              </w:rPr>
            </w:pPr>
            <w:r w:rsidRPr="00251822">
              <w:rPr>
                <w:rFonts w:ascii="Arial" w:hAnsi="Arial" w:cs="Arial"/>
                <w:sz w:val="18"/>
                <w:szCs w:val="18"/>
              </w:rPr>
              <w:t>Zagęszczenie warstwy</w:t>
            </w:r>
          </w:p>
        </w:tc>
        <w:tc>
          <w:tcPr>
            <w:tcW w:w="3969"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left"/>
              <w:rPr>
                <w:rFonts w:ascii="Arial" w:hAnsi="Arial" w:cs="Arial"/>
                <w:sz w:val="18"/>
                <w:szCs w:val="18"/>
              </w:rPr>
            </w:pPr>
            <w:r w:rsidRPr="00251822">
              <w:rPr>
                <w:rFonts w:ascii="Arial" w:hAnsi="Arial" w:cs="Arial"/>
                <w:sz w:val="18"/>
                <w:szCs w:val="18"/>
              </w:rPr>
              <w:t xml:space="preserve">2 próbki z każdego pasa o długości do </w:t>
            </w:r>
            <w:smartTag w:uri="urn:schemas-microsoft-com:office:smarttags" w:element="metricconverter">
              <w:smartTagPr>
                <w:attr w:name="ProductID" w:val="1000 m"/>
              </w:smartTagPr>
              <w:r w:rsidRPr="00251822">
                <w:rPr>
                  <w:rFonts w:ascii="Arial" w:hAnsi="Arial" w:cs="Arial"/>
                  <w:sz w:val="18"/>
                  <w:szCs w:val="18"/>
                </w:rPr>
                <w:t>1000 m</w:t>
              </w:r>
            </w:smartTag>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lastRenderedPageBreak/>
              <w:t>11</w:t>
            </w:r>
          </w:p>
        </w:tc>
        <w:tc>
          <w:tcPr>
            <w:tcW w:w="2835"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rPr>
                <w:rFonts w:ascii="Arial" w:hAnsi="Arial" w:cs="Arial"/>
                <w:sz w:val="18"/>
                <w:szCs w:val="18"/>
              </w:rPr>
            </w:pPr>
            <w:r w:rsidRPr="00251822">
              <w:rPr>
                <w:rFonts w:ascii="Arial" w:hAnsi="Arial" w:cs="Arial"/>
                <w:sz w:val="18"/>
                <w:szCs w:val="18"/>
              </w:rPr>
              <w:t>Wolna przestrzeń w warstwie</w:t>
            </w:r>
          </w:p>
        </w:tc>
        <w:tc>
          <w:tcPr>
            <w:tcW w:w="3969"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left"/>
              <w:rPr>
                <w:rFonts w:ascii="Arial" w:hAnsi="Arial" w:cs="Arial"/>
                <w:sz w:val="18"/>
                <w:szCs w:val="18"/>
              </w:rPr>
            </w:pPr>
            <w:r w:rsidRPr="00251822">
              <w:rPr>
                <w:rFonts w:ascii="Arial" w:hAnsi="Arial" w:cs="Arial"/>
                <w:sz w:val="18"/>
                <w:szCs w:val="18"/>
              </w:rPr>
              <w:t>jw.</w:t>
            </w:r>
          </w:p>
        </w:tc>
      </w:tr>
      <w:tr w:rsidR="009836A3" w:rsidRPr="00251822"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12</w:t>
            </w:r>
          </w:p>
        </w:tc>
        <w:tc>
          <w:tcPr>
            <w:tcW w:w="2835"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rPr>
                <w:rFonts w:ascii="Arial" w:hAnsi="Arial" w:cs="Arial"/>
                <w:sz w:val="18"/>
                <w:szCs w:val="18"/>
              </w:rPr>
            </w:pPr>
            <w:r w:rsidRPr="00251822">
              <w:rPr>
                <w:rFonts w:ascii="Arial" w:hAnsi="Arial" w:cs="Arial"/>
                <w:sz w:val="18"/>
                <w:szCs w:val="18"/>
              </w:rPr>
              <w:t>Grubość warstwy</w:t>
            </w:r>
          </w:p>
        </w:tc>
        <w:tc>
          <w:tcPr>
            <w:tcW w:w="3969"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left"/>
              <w:rPr>
                <w:rFonts w:ascii="Arial" w:hAnsi="Arial" w:cs="Arial"/>
                <w:sz w:val="18"/>
                <w:szCs w:val="18"/>
              </w:rPr>
            </w:pPr>
            <w:r w:rsidRPr="00251822">
              <w:rPr>
                <w:rFonts w:ascii="Arial" w:hAnsi="Arial" w:cs="Arial"/>
                <w:sz w:val="18"/>
                <w:szCs w:val="18"/>
              </w:rPr>
              <w:t>jw.</w:t>
            </w:r>
          </w:p>
        </w:tc>
      </w:tr>
    </w:tbl>
    <w:p w:rsidR="009836A3" w:rsidRPr="00251822" w:rsidRDefault="009836A3" w:rsidP="009836A3">
      <w:pPr>
        <w:rPr>
          <w:u w:val="single"/>
        </w:rPr>
      </w:pPr>
      <w:r w:rsidRPr="00251822">
        <w:rPr>
          <w:u w:val="single"/>
        </w:rPr>
        <w:t>Szerokość warstwy</w:t>
      </w:r>
    </w:p>
    <w:p w:rsidR="009836A3" w:rsidRPr="00251822" w:rsidRDefault="009836A3" w:rsidP="009836A3">
      <w:pPr>
        <w:rPr>
          <w:b/>
        </w:rPr>
      </w:pPr>
      <w:r w:rsidRPr="00251822">
        <w:t xml:space="preserve">Szerokość podbudowy powinna być zgodna z dokumentacją projektową, z tolerancją </w:t>
      </w:r>
      <w:r w:rsidRPr="00251822">
        <w:sym w:font="Symbol" w:char="F0B1"/>
      </w:r>
      <w:r w:rsidRPr="00251822">
        <w:t xml:space="preserve"> </w:t>
      </w:r>
      <w:smartTag w:uri="urn:schemas-microsoft-com:office:smarttags" w:element="metricconverter">
        <w:smartTagPr>
          <w:attr w:name="ProductID" w:val="5 cm"/>
        </w:smartTagPr>
        <w:r w:rsidRPr="00251822">
          <w:t xml:space="preserve">5 </w:t>
        </w:r>
        <w:proofErr w:type="spellStart"/>
        <w:r w:rsidRPr="00251822">
          <w:t>cm</w:t>
        </w:r>
      </w:smartTag>
      <w:proofErr w:type="spellEnd"/>
      <w:r w:rsidRPr="00251822">
        <w:t xml:space="preserve">. </w:t>
      </w:r>
    </w:p>
    <w:p w:rsidR="009836A3" w:rsidRPr="00251822" w:rsidRDefault="009836A3" w:rsidP="009836A3">
      <w:pPr>
        <w:rPr>
          <w:u w:val="single"/>
        </w:rPr>
      </w:pPr>
      <w:r w:rsidRPr="00251822">
        <w:rPr>
          <w:u w:val="single"/>
        </w:rPr>
        <w:t>Równość warstwy</w:t>
      </w:r>
    </w:p>
    <w:p w:rsidR="009836A3" w:rsidRPr="00251822" w:rsidRDefault="009836A3" w:rsidP="009836A3">
      <w:r w:rsidRPr="00251822">
        <w:t>Nierówności podłużne i poprzeczne podbudowy z betonu asfaltowego mierzone wg BN-68/8931-04 nie powinny być większe od podanych w tabeli 6.</w:t>
      </w:r>
    </w:p>
    <w:p w:rsidR="009836A3" w:rsidRPr="00251822" w:rsidRDefault="009836A3" w:rsidP="009836A3">
      <w:r w:rsidRPr="00251822">
        <w:rPr>
          <w:b/>
        </w:rPr>
        <w:t>Tabela 6.</w:t>
      </w:r>
      <w:r w:rsidRPr="00251822">
        <w:t xml:space="preserve"> Dopuszczalne nierówności podbudowy z betonu asfaltowego, mm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4138"/>
        <w:gridCol w:w="1418"/>
      </w:tblGrid>
      <w:tr w:rsidR="009836A3" w:rsidRPr="00251822" w:rsidTr="00223367">
        <w:trPr>
          <w:jc w:val="center"/>
        </w:trPr>
        <w:tc>
          <w:tcPr>
            <w:tcW w:w="610" w:type="dxa"/>
            <w:tcBorders>
              <w:top w:val="single" w:sz="6" w:space="0" w:color="auto"/>
              <w:left w:val="single" w:sz="6" w:space="0" w:color="auto"/>
              <w:bottom w:val="double" w:sz="6" w:space="0" w:color="auto"/>
              <w:right w:val="single" w:sz="6" w:space="0" w:color="auto"/>
            </w:tcBorders>
          </w:tcPr>
          <w:p w:rsidR="009836A3" w:rsidRPr="00251822" w:rsidRDefault="009836A3" w:rsidP="00223367">
            <w:pPr>
              <w:pStyle w:val="StylIwony"/>
              <w:numPr>
                <w:ilvl w:val="12"/>
                <w:numId w:val="0"/>
              </w:numPr>
              <w:spacing w:after="0"/>
              <w:jc w:val="center"/>
              <w:rPr>
                <w:rFonts w:ascii="Arial" w:hAnsi="Arial" w:cs="Arial"/>
                <w:sz w:val="18"/>
                <w:szCs w:val="18"/>
              </w:rPr>
            </w:pPr>
            <w:r w:rsidRPr="00251822">
              <w:rPr>
                <w:rFonts w:ascii="Arial" w:hAnsi="Arial" w:cs="Arial"/>
                <w:sz w:val="18"/>
                <w:szCs w:val="18"/>
              </w:rPr>
              <w:t>Lp.</w:t>
            </w:r>
          </w:p>
        </w:tc>
        <w:tc>
          <w:tcPr>
            <w:tcW w:w="4138" w:type="dxa"/>
            <w:tcBorders>
              <w:top w:val="single" w:sz="6" w:space="0" w:color="auto"/>
              <w:left w:val="single" w:sz="6" w:space="0" w:color="auto"/>
              <w:bottom w:val="double" w:sz="6" w:space="0" w:color="auto"/>
              <w:right w:val="single" w:sz="6" w:space="0" w:color="auto"/>
            </w:tcBorders>
          </w:tcPr>
          <w:p w:rsidR="009836A3" w:rsidRPr="00251822" w:rsidRDefault="009836A3" w:rsidP="00223367">
            <w:pPr>
              <w:pStyle w:val="StylIwony"/>
              <w:numPr>
                <w:ilvl w:val="12"/>
                <w:numId w:val="0"/>
              </w:numPr>
              <w:spacing w:after="0"/>
              <w:jc w:val="center"/>
              <w:rPr>
                <w:rFonts w:ascii="Arial" w:hAnsi="Arial" w:cs="Arial"/>
                <w:sz w:val="18"/>
                <w:szCs w:val="18"/>
              </w:rPr>
            </w:pPr>
            <w:r w:rsidRPr="00251822">
              <w:rPr>
                <w:rFonts w:ascii="Arial" w:hAnsi="Arial" w:cs="Arial"/>
                <w:sz w:val="18"/>
                <w:szCs w:val="18"/>
              </w:rPr>
              <w:t>Drogi i place</w:t>
            </w:r>
          </w:p>
        </w:tc>
        <w:tc>
          <w:tcPr>
            <w:tcW w:w="1418" w:type="dxa"/>
            <w:tcBorders>
              <w:top w:val="single" w:sz="6" w:space="0" w:color="auto"/>
              <w:left w:val="single" w:sz="6" w:space="0" w:color="auto"/>
              <w:bottom w:val="double" w:sz="6" w:space="0" w:color="auto"/>
              <w:right w:val="single" w:sz="6" w:space="0" w:color="auto"/>
            </w:tcBorders>
          </w:tcPr>
          <w:p w:rsidR="009836A3" w:rsidRPr="00251822" w:rsidRDefault="009836A3" w:rsidP="00223367">
            <w:pPr>
              <w:pStyle w:val="StylIwony"/>
              <w:numPr>
                <w:ilvl w:val="12"/>
                <w:numId w:val="0"/>
              </w:numPr>
              <w:spacing w:after="0"/>
              <w:jc w:val="center"/>
              <w:rPr>
                <w:rFonts w:ascii="Arial" w:hAnsi="Arial" w:cs="Arial"/>
                <w:sz w:val="18"/>
                <w:szCs w:val="18"/>
              </w:rPr>
            </w:pPr>
            <w:r w:rsidRPr="00251822">
              <w:rPr>
                <w:rFonts w:ascii="Arial" w:hAnsi="Arial" w:cs="Arial"/>
                <w:sz w:val="18"/>
                <w:szCs w:val="18"/>
              </w:rPr>
              <w:t>Podbudowa asfaltowa</w:t>
            </w:r>
          </w:p>
        </w:tc>
      </w:tr>
      <w:tr w:rsidR="009836A3" w:rsidRPr="00251822" w:rsidTr="00223367">
        <w:trPr>
          <w:jc w:val="center"/>
        </w:trPr>
        <w:tc>
          <w:tcPr>
            <w:tcW w:w="610" w:type="dxa"/>
            <w:tcBorders>
              <w:top w:val="nil"/>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1</w:t>
            </w:r>
          </w:p>
        </w:tc>
        <w:tc>
          <w:tcPr>
            <w:tcW w:w="4138" w:type="dxa"/>
            <w:tcBorders>
              <w:top w:val="nil"/>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rPr>
                <w:rFonts w:ascii="Arial" w:hAnsi="Arial" w:cs="Arial"/>
                <w:sz w:val="18"/>
                <w:szCs w:val="18"/>
              </w:rPr>
            </w:pPr>
            <w:r w:rsidRPr="00251822">
              <w:rPr>
                <w:rFonts w:ascii="Arial" w:hAnsi="Arial" w:cs="Arial"/>
                <w:sz w:val="18"/>
                <w:szCs w:val="18"/>
              </w:rPr>
              <w:t>Drogi klasy A, S, GP</w:t>
            </w:r>
          </w:p>
        </w:tc>
        <w:tc>
          <w:tcPr>
            <w:tcW w:w="1418" w:type="dxa"/>
            <w:tcBorders>
              <w:top w:val="nil"/>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9</w:t>
            </w:r>
          </w:p>
        </w:tc>
      </w:tr>
      <w:tr w:rsidR="009836A3" w:rsidRPr="00251822" w:rsidTr="00223367">
        <w:trPr>
          <w:jc w:val="center"/>
        </w:trPr>
        <w:tc>
          <w:tcPr>
            <w:tcW w:w="610"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2</w:t>
            </w:r>
          </w:p>
        </w:tc>
        <w:tc>
          <w:tcPr>
            <w:tcW w:w="4138"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rPr>
                <w:rFonts w:ascii="Arial" w:hAnsi="Arial" w:cs="Arial"/>
                <w:sz w:val="18"/>
                <w:szCs w:val="18"/>
              </w:rPr>
            </w:pPr>
            <w:r w:rsidRPr="00251822">
              <w:rPr>
                <w:rFonts w:ascii="Arial" w:hAnsi="Arial" w:cs="Arial"/>
                <w:sz w:val="18"/>
                <w:szCs w:val="18"/>
              </w:rPr>
              <w:t>Drogi klasy G i Z</w:t>
            </w:r>
          </w:p>
        </w:tc>
        <w:tc>
          <w:tcPr>
            <w:tcW w:w="1418"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12</w:t>
            </w:r>
          </w:p>
        </w:tc>
      </w:tr>
      <w:tr w:rsidR="009836A3" w:rsidRPr="00251822" w:rsidTr="00223367">
        <w:trPr>
          <w:jc w:val="center"/>
        </w:trPr>
        <w:tc>
          <w:tcPr>
            <w:tcW w:w="610"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3</w:t>
            </w:r>
          </w:p>
        </w:tc>
        <w:tc>
          <w:tcPr>
            <w:tcW w:w="4138"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rPr>
                <w:rFonts w:ascii="Arial" w:hAnsi="Arial" w:cs="Arial"/>
                <w:sz w:val="18"/>
                <w:szCs w:val="18"/>
              </w:rPr>
            </w:pPr>
            <w:r w:rsidRPr="00251822">
              <w:rPr>
                <w:rFonts w:ascii="Arial" w:hAnsi="Arial" w:cs="Arial"/>
                <w:sz w:val="18"/>
                <w:szCs w:val="18"/>
              </w:rPr>
              <w:t>Drogi klasy L i D oraz place i parkingi</w:t>
            </w:r>
          </w:p>
        </w:tc>
        <w:tc>
          <w:tcPr>
            <w:tcW w:w="1418" w:type="dxa"/>
            <w:tcBorders>
              <w:top w:val="single" w:sz="6" w:space="0" w:color="auto"/>
              <w:left w:val="single" w:sz="6" w:space="0" w:color="auto"/>
              <w:bottom w:val="single" w:sz="6" w:space="0" w:color="auto"/>
              <w:right w:val="single" w:sz="6" w:space="0" w:color="auto"/>
            </w:tcBorders>
          </w:tcPr>
          <w:p w:rsidR="009836A3" w:rsidRPr="00251822" w:rsidRDefault="009836A3" w:rsidP="00223367">
            <w:pPr>
              <w:pStyle w:val="StylIwony"/>
              <w:numPr>
                <w:ilvl w:val="12"/>
                <w:numId w:val="0"/>
              </w:numPr>
              <w:spacing w:before="60" w:after="0"/>
              <w:jc w:val="center"/>
              <w:rPr>
                <w:rFonts w:ascii="Arial" w:hAnsi="Arial" w:cs="Arial"/>
                <w:sz w:val="18"/>
                <w:szCs w:val="18"/>
              </w:rPr>
            </w:pPr>
            <w:r w:rsidRPr="00251822">
              <w:rPr>
                <w:rFonts w:ascii="Arial" w:hAnsi="Arial" w:cs="Arial"/>
                <w:sz w:val="18"/>
                <w:szCs w:val="18"/>
              </w:rPr>
              <w:t>15</w:t>
            </w:r>
          </w:p>
        </w:tc>
      </w:tr>
    </w:tbl>
    <w:p w:rsidR="009836A3" w:rsidRPr="00251822" w:rsidRDefault="009836A3" w:rsidP="009836A3">
      <w:pPr>
        <w:rPr>
          <w:u w:val="single"/>
        </w:rPr>
      </w:pPr>
      <w:r w:rsidRPr="00251822">
        <w:rPr>
          <w:u w:val="single"/>
        </w:rPr>
        <w:t>Spadki poprzeczne warstwy</w:t>
      </w:r>
    </w:p>
    <w:p w:rsidR="009836A3" w:rsidRPr="00251822" w:rsidRDefault="009836A3" w:rsidP="009836A3">
      <w:r w:rsidRPr="00251822">
        <w:t xml:space="preserve">Spadki poprzeczne na odcinkach prostych i na łukach powinny być zgodne z dokumentacją projektową, z tolerancją </w:t>
      </w:r>
      <w:r w:rsidRPr="00251822">
        <w:sym w:font="Symbol" w:char="F0B1"/>
      </w:r>
      <w:r w:rsidRPr="00251822">
        <w:t xml:space="preserve"> 0,5 %.</w:t>
      </w:r>
    </w:p>
    <w:p w:rsidR="009836A3" w:rsidRPr="00251822" w:rsidRDefault="009836A3" w:rsidP="009836A3">
      <w:pPr>
        <w:rPr>
          <w:u w:val="single"/>
        </w:rPr>
      </w:pPr>
      <w:r w:rsidRPr="00251822">
        <w:rPr>
          <w:u w:val="single"/>
        </w:rPr>
        <w:t>Rzędne wysokościowe</w:t>
      </w:r>
    </w:p>
    <w:p w:rsidR="009836A3" w:rsidRPr="00251822" w:rsidRDefault="009836A3" w:rsidP="009836A3">
      <w:r w:rsidRPr="00251822">
        <w:t xml:space="preserve">Rzędne wysokościowe powinny być zgodne z dokumentacją projektową, z tolerancją </w:t>
      </w:r>
      <w:r w:rsidRPr="00251822">
        <w:sym w:font="Symbol" w:char="F0B1"/>
      </w:r>
      <w:r w:rsidRPr="00251822">
        <w:t xml:space="preserve"> </w:t>
      </w:r>
      <w:smartTag w:uri="urn:schemas-microsoft-com:office:smarttags" w:element="metricconverter">
        <w:smartTagPr>
          <w:attr w:name="ProductID" w:val="1 cm"/>
        </w:smartTagPr>
        <w:r w:rsidRPr="00251822">
          <w:t xml:space="preserve">1 </w:t>
        </w:r>
        <w:proofErr w:type="spellStart"/>
        <w:r w:rsidRPr="00251822">
          <w:t>cm</w:t>
        </w:r>
      </w:smartTag>
      <w:proofErr w:type="spellEnd"/>
      <w:r w:rsidRPr="00251822">
        <w:t>.</w:t>
      </w:r>
    </w:p>
    <w:p w:rsidR="009836A3" w:rsidRPr="00251822" w:rsidRDefault="009836A3" w:rsidP="009836A3">
      <w:pPr>
        <w:rPr>
          <w:u w:val="single"/>
        </w:rPr>
      </w:pPr>
      <w:r w:rsidRPr="00251822">
        <w:rPr>
          <w:u w:val="single"/>
        </w:rPr>
        <w:t>Ukształtowanie osi w planie</w:t>
      </w:r>
    </w:p>
    <w:p w:rsidR="009836A3" w:rsidRPr="00251822" w:rsidRDefault="009836A3" w:rsidP="009836A3">
      <w:r w:rsidRPr="00251822">
        <w:t xml:space="preserve">Oś podbudowy w planie powinna być usytuowana zgodnie z dokumentacją projektową, z tolerancją </w:t>
      </w:r>
      <w:r w:rsidRPr="00251822">
        <w:sym w:font="Symbol" w:char="F0B1"/>
      </w:r>
      <w:r w:rsidRPr="00251822">
        <w:t xml:space="preserve"> </w:t>
      </w:r>
      <w:smartTag w:uri="urn:schemas-microsoft-com:office:smarttags" w:element="metricconverter">
        <w:smartTagPr>
          <w:attr w:name="ProductID" w:val="5 cm"/>
        </w:smartTagPr>
        <w:r w:rsidRPr="00251822">
          <w:t xml:space="preserve">5 </w:t>
        </w:r>
        <w:proofErr w:type="spellStart"/>
        <w:r w:rsidRPr="00251822">
          <w:t>cm</w:t>
        </w:r>
      </w:smartTag>
      <w:proofErr w:type="spellEnd"/>
      <w:r w:rsidRPr="00251822">
        <w:t>.</w:t>
      </w:r>
    </w:p>
    <w:p w:rsidR="009836A3" w:rsidRPr="00251822" w:rsidRDefault="009836A3" w:rsidP="009836A3">
      <w:pPr>
        <w:rPr>
          <w:u w:val="single"/>
        </w:rPr>
      </w:pPr>
      <w:r w:rsidRPr="00251822">
        <w:rPr>
          <w:u w:val="single"/>
        </w:rPr>
        <w:t>Grubość warstwy</w:t>
      </w:r>
    </w:p>
    <w:p w:rsidR="009836A3" w:rsidRPr="00251822" w:rsidRDefault="009836A3" w:rsidP="009836A3">
      <w:r w:rsidRPr="00251822">
        <w:t xml:space="preserve">Grubość warstwy powinna być zgodna z grubością projektową, z tolerancją </w:t>
      </w:r>
      <w:r w:rsidRPr="00251822">
        <w:sym w:font="Symbol" w:char="F0B1"/>
      </w:r>
      <w:r w:rsidRPr="00251822">
        <w:t xml:space="preserve"> 10 %.</w:t>
      </w:r>
    </w:p>
    <w:p w:rsidR="009836A3" w:rsidRPr="00251822" w:rsidRDefault="009836A3" w:rsidP="009836A3">
      <w:pPr>
        <w:rPr>
          <w:u w:val="single"/>
        </w:rPr>
      </w:pPr>
      <w:r w:rsidRPr="00251822">
        <w:rPr>
          <w:u w:val="single"/>
        </w:rPr>
        <w:t>Złącza podłużne i poprzeczne</w:t>
      </w:r>
    </w:p>
    <w:p w:rsidR="009836A3" w:rsidRPr="00251822" w:rsidRDefault="009836A3" w:rsidP="009836A3">
      <w:r w:rsidRPr="00251822">
        <w:t>Złącza podbudowy powinny być wykonane w linii prostej, równolegle lub prostopadle do osi.</w:t>
      </w:r>
    </w:p>
    <w:p w:rsidR="009836A3" w:rsidRPr="00251822" w:rsidRDefault="009836A3" w:rsidP="009836A3">
      <w:pPr>
        <w:rPr>
          <w:u w:val="single"/>
        </w:rPr>
      </w:pPr>
      <w:r w:rsidRPr="00251822">
        <w:rPr>
          <w:u w:val="single"/>
        </w:rPr>
        <w:t>Krawędzie podbudowy</w:t>
      </w:r>
    </w:p>
    <w:p w:rsidR="009836A3" w:rsidRPr="00251822" w:rsidRDefault="009836A3" w:rsidP="009836A3">
      <w:r w:rsidRPr="00251822">
        <w:t>Krawędzie podbudowy powinny być równo obcięte lub wyprofilowane i pokryte asfaltem.</w:t>
      </w:r>
    </w:p>
    <w:p w:rsidR="009836A3" w:rsidRPr="00251822" w:rsidRDefault="009836A3" w:rsidP="009836A3">
      <w:pPr>
        <w:rPr>
          <w:u w:val="single"/>
        </w:rPr>
      </w:pPr>
      <w:r w:rsidRPr="00251822">
        <w:rPr>
          <w:u w:val="single"/>
        </w:rPr>
        <w:t>Wygląd podbudowy</w:t>
      </w:r>
    </w:p>
    <w:p w:rsidR="009836A3" w:rsidRPr="00251822" w:rsidRDefault="009836A3" w:rsidP="009836A3">
      <w:r w:rsidRPr="00251822">
        <w:t xml:space="preserve">Wygląd podbudowy z betonu asfaltowego powinien mieć jednolitą teksturę, bez miejsc </w:t>
      </w:r>
      <w:proofErr w:type="spellStart"/>
      <w:r w:rsidRPr="00251822">
        <w:t>przeasfaltowanych</w:t>
      </w:r>
      <w:proofErr w:type="spellEnd"/>
      <w:r w:rsidRPr="00251822">
        <w:t>, porowatych, łuszczących się i spękanych.</w:t>
      </w:r>
    </w:p>
    <w:p w:rsidR="009836A3" w:rsidRPr="00251822" w:rsidRDefault="009836A3" w:rsidP="009836A3">
      <w:pPr>
        <w:spacing w:after="0"/>
      </w:pPr>
    </w:p>
    <w:p w:rsidR="009836A3" w:rsidRPr="00251822" w:rsidRDefault="009836A3" w:rsidP="009836A3">
      <w:pPr>
        <w:rPr>
          <w:u w:val="single"/>
        </w:rPr>
      </w:pPr>
      <w:r w:rsidRPr="00251822">
        <w:rPr>
          <w:u w:val="single"/>
        </w:rPr>
        <w:t>Zagęszczenie podbudowy i wolna przestrzeń w warstwie</w:t>
      </w:r>
    </w:p>
    <w:p w:rsidR="009836A3" w:rsidRPr="00251822" w:rsidRDefault="009836A3" w:rsidP="009836A3">
      <w:r w:rsidRPr="00251822">
        <w:lastRenderedPageBreak/>
        <w:t>Zagęszczenie i wolna przestrzeń w warstwie powinny być zgodne z wymaganiami ustalonymi w recepcie laboratoryjnej.</w:t>
      </w:r>
    </w:p>
    <w:p w:rsidR="009836A3" w:rsidRPr="000C1FA4" w:rsidRDefault="009836A3" w:rsidP="009836A3">
      <w:pPr>
        <w:pStyle w:val="nag1"/>
        <w:keepNext w:val="0"/>
        <w:tabs>
          <w:tab w:val="clear" w:pos="426"/>
          <w:tab w:val="clear" w:pos="709"/>
          <w:tab w:val="num" w:pos="907"/>
        </w:tabs>
        <w:spacing w:before="240"/>
        <w:rPr>
          <w:rFonts w:asciiTheme="minorHAnsi" w:hAnsiTheme="minorHAnsi"/>
        </w:rPr>
      </w:pPr>
      <w:bookmarkStart w:id="659" w:name="_Toc488836555"/>
      <w:r w:rsidRPr="000C1FA4">
        <w:rPr>
          <w:rFonts w:asciiTheme="minorHAnsi" w:hAnsiTheme="minorHAnsi"/>
        </w:rPr>
        <w:t>Obmiar robót</w:t>
      </w:r>
      <w:bookmarkEnd w:id="659"/>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60" w:name="_Toc488836556"/>
      <w:r w:rsidRPr="000C1FA4">
        <w:rPr>
          <w:rFonts w:asciiTheme="minorHAnsi" w:hAnsiTheme="minorHAnsi"/>
        </w:rPr>
        <w:t>Ogólne zasady obmiaru Robót</w:t>
      </w:r>
      <w:bookmarkEnd w:id="660"/>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Ogólne zasady obmiaru Robót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7.</w:t>
      </w:r>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61" w:name="_Toc488836557"/>
      <w:r w:rsidRPr="000C1FA4">
        <w:rPr>
          <w:rFonts w:asciiTheme="minorHAnsi" w:hAnsiTheme="minorHAnsi"/>
        </w:rPr>
        <w:t>Jednostka obmiarowa</w:t>
      </w:r>
      <w:bookmarkEnd w:id="661"/>
    </w:p>
    <w:p w:rsidR="009836A3" w:rsidRPr="000C1FA4" w:rsidRDefault="009836A3" w:rsidP="00A15BED">
      <w:pPr>
        <w:pStyle w:val="Listapunktowana"/>
      </w:pPr>
      <w:r w:rsidRPr="000C1FA4">
        <w:t>Wykonanie warstwy podbudowy z betonu asfaltowego nie podlega obmiarowi.</w:t>
      </w:r>
    </w:p>
    <w:p w:rsidR="009836A3" w:rsidRPr="000C1FA4" w:rsidRDefault="009836A3" w:rsidP="009836A3">
      <w:pPr>
        <w:pStyle w:val="nag1"/>
        <w:keepNext w:val="0"/>
        <w:tabs>
          <w:tab w:val="clear" w:pos="426"/>
          <w:tab w:val="clear" w:pos="709"/>
          <w:tab w:val="num" w:pos="907"/>
        </w:tabs>
        <w:spacing w:before="240"/>
        <w:rPr>
          <w:rFonts w:asciiTheme="minorHAnsi" w:hAnsiTheme="minorHAnsi"/>
        </w:rPr>
      </w:pPr>
      <w:bookmarkStart w:id="662" w:name="_Toc488836558"/>
      <w:r w:rsidRPr="000C1FA4">
        <w:rPr>
          <w:rFonts w:asciiTheme="minorHAnsi" w:hAnsiTheme="minorHAnsi"/>
        </w:rPr>
        <w:t>Odbiór robót</w:t>
      </w:r>
      <w:bookmarkEnd w:id="662"/>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63" w:name="_Toc488836559"/>
      <w:r w:rsidRPr="000C1FA4">
        <w:rPr>
          <w:rFonts w:asciiTheme="minorHAnsi" w:hAnsiTheme="minorHAnsi"/>
        </w:rPr>
        <w:t>Ogólne zasady odbioru Robót</w:t>
      </w:r>
      <w:bookmarkEnd w:id="663"/>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Ogólne zasady odbioru Robót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8.</w:t>
      </w:r>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64" w:name="_Toc488836560"/>
      <w:r w:rsidRPr="000C1FA4">
        <w:rPr>
          <w:rFonts w:asciiTheme="minorHAnsi" w:hAnsiTheme="minorHAnsi"/>
        </w:rPr>
        <w:t>Sposób odbioru Robót</w:t>
      </w:r>
      <w:bookmarkEnd w:id="664"/>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Roboty uznaje się za wykonane zgodnie z Dokumentacją Projektową, ST i wymaganiami Inżyniera, jeżeli wszystkie pomiary i badania z zachowaniem tolerancji wg pkt 6 dały wyniki pozytywne.</w:t>
      </w:r>
    </w:p>
    <w:p w:rsidR="009836A3" w:rsidRPr="000C1FA4" w:rsidRDefault="009836A3" w:rsidP="009836A3">
      <w:pPr>
        <w:pStyle w:val="nag1"/>
        <w:keepNext w:val="0"/>
        <w:tabs>
          <w:tab w:val="clear" w:pos="426"/>
          <w:tab w:val="clear" w:pos="709"/>
          <w:tab w:val="num" w:pos="907"/>
        </w:tabs>
        <w:spacing w:before="240"/>
        <w:rPr>
          <w:rFonts w:asciiTheme="minorHAnsi" w:hAnsiTheme="minorHAnsi"/>
        </w:rPr>
      </w:pPr>
      <w:bookmarkStart w:id="665" w:name="_Toc488836561"/>
      <w:r w:rsidRPr="000C1FA4">
        <w:rPr>
          <w:rFonts w:asciiTheme="minorHAnsi" w:hAnsiTheme="minorHAnsi"/>
        </w:rPr>
        <w:t>Podstawa płatności</w:t>
      </w:r>
      <w:bookmarkEnd w:id="665"/>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66" w:name="_Toc488836562"/>
      <w:r w:rsidRPr="000C1FA4">
        <w:rPr>
          <w:rFonts w:asciiTheme="minorHAnsi" w:hAnsiTheme="minorHAnsi"/>
        </w:rPr>
        <w:t>Ogólne ustalenia dotyczące podstawy płatności</w:t>
      </w:r>
      <w:bookmarkEnd w:id="666"/>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 xml:space="preserve">Ogólne ustalenia dotyczące podstawy płatności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9.</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Zakres płatności za wykonane warstwy podbudowy z BA należy przyjmować zgodnie z obmiarem i oceną jakości wykonanych Robót.</w:t>
      </w:r>
    </w:p>
    <w:p w:rsidR="007C7EDE" w:rsidRPr="000C1FA4" w:rsidRDefault="007C7EDE" w:rsidP="009836A3">
      <w:pPr>
        <w:pStyle w:val="StylStyl1Po0ptInterliniapojedyncze1"/>
        <w:rPr>
          <w:rFonts w:asciiTheme="minorHAnsi" w:hAnsiTheme="minorHAnsi" w:cs="Arial"/>
        </w:rPr>
      </w:pPr>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67" w:name="_Toc488836563"/>
      <w:r w:rsidRPr="000C1FA4">
        <w:rPr>
          <w:rFonts w:asciiTheme="minorHAnsi" w:hAnsiTheme="minorHAnsi"/>
        </w:rPr>
        <w:t>Cena jednostki obmiarowej</w:t>
      </w:r>
      <w:bookmarkEnd w:id="667"/>
    </w:p>
    <w:p w:rsidR="009836A3" w:rsidRPr="000C1FA4" w:rsidRDefault="009836A3" w:rsidP="009836A3">
      <w:r w:rsidRPr="000C1FA4">
        <w:t>Wykonanie podbudowy z betonu asfaltowego nie podlegają odrębnej zapłacie. Uważa się, że są one ujęte w Cenach Jednostkowych tych robót, dla których są niezbędne do prawidłowego wykonania i nie będą podlegały osobnemu obmiarowi</w:t>
      </w:r>
    </w:p>
    <w:p w:rsidR="009836A3" w:rsidRPr="000C1FA4" w:rsidRDefault="009836A3" w:rsidP="009836A3">
      <w:pPr>
        <w:pStyle w:val="StylStyl1Po0ptInterliniapojedyncze1"/>
        <w:rPr>
          <w:rFonts w:asciiTheme="minorHAnsi" w:hAnsiTheme="minorHAnsi" w:cs="Arial"/>
        </w:rPr>
      </w:pPr>
      <w:r w:rsidRPr="000C1FA4">
        <w:rPr>
          <w:rFonts w:asciiTheme="minorHAnsi" w:hAnsiTheme="minorHAnsi" w:cs="Arial"/>
        </w:rPr>
        <w:t>Ceny jednostkowe wykonanych Robót Stałych zawierających roboty objęte niniejszą ST obejmuje:</w:t>
      </w:r>
    </w:p>
    <w:p w:rsidR="009836A3" w:rsidRPr="000C1FA4" w:rsidRDefault="009836A3" w:rsidP="009836A3">
      <w:pPr>
        <w:pStyle w:val="Tekstpodstawowywcity2"/>
        <w:numPr>
          <w:ilvl w:val="0"/>
          <w:numId w:val="57"/>
        </w:numPr>
        <w:autoSpaceDE/>
        <w:autoSpaceDN/>
        <w:ind w:left="357" w:hanging="357"/>
        <w:rPr>
          <w:rFonts w:asciiTheme="minorHAnsi" w:hAnsiTheme="minorHAnsi"/>
        </w:rPr>
      </w:pPr>
      <w:r w:rsidRPr="000C1FA4">
        <w:rPr>
          <w:rFonts w:asciiTheme="minorHAnsi" w:hAnsiTheme="minorHAnsi"/>
        </w:rPr>
        <w:t>prace pomiarowe i roboty przygotowawcze,</w:t>
      </w:r>
    </w:p>
    <w:p w:rsidR="009836A3" w:rsidRPr="000C1FA4" w:rsidRDefault="009836A3" w:rsidP="009836A3">
      <w:pPr>
        <w:pStyle w:val="Tekstpodstawowywcity2"/>
        <w:numPr>
          <w:ilvl w:val="0"/>
          <w:numId w:val="57"/>
        </w:numPr>
        <w:autoSpaceDE/>
        <w:autoSpaceDN/>
        <w:ind w:left="357" w:hanging="357"/>
        <w:rPr>
          <w:rFonts w:asciiTheme="minorHAnsi" w:hAnsiTheme="minorHAnsi"/>
        </w:rPr>
      </w:pPr>
      <w:r w:rsidRPr="000C1FA4">
        <w:rPr>
          <w:rFonts w:asciiTheme="minorHAnsi" w:hAnsiTheme="minorHAnsi"/>
        </w:rPr>
        <w:t>oznakowanie Robót,</w:t>
      </w:r>
    </w:p>
    <w:p w:rsidR="009836A3" w:rsidRPr="000C1FA4" w:rsidRDefault="009836A3" w:rsidP="009836A3">
      <w:pPr>
        <w:pStyle w:val="Tekstpodstawowywcity2"/>
        <w:numPr>
          <w:ilvl w:val="0"/>
          <w:numId w:val="57"/>
        </w:numPr>
        <w:autoSpaceDE/>
        <w:autoSpaceDN/>
        <w:ind w:left="357" w:hanging="357"/>
        <w:rPr>
          <w:rFonts w:asciiTheme="minorHAnsi" w:hAnsiTheme="minorHAnsi"/>
        </w:rPr>
      </w:pPr>
      <w:r w:rsidRPr="000C1FA4">
        <w:rPr>
          <w:rFonts w:asciiTheme="minorHAnsi" w:hAnsiTheme="minorHAnsi"/>
        </w:rPr>
        <w:t>zakup i dostarczenie materiałów,</w:t>
      </w:r>
    </w:p>
    <w:p w:rsidR="009836A3" w:rsidRPr="000C1FA4" w:rsidRDefault="009836A3" w:rsidP="009836A3">
      <w:pPr>
        <w:pStyle w:val="Tekstpodstawowywcity2"/>
        <w:numPr>
          <w:ilvl w:val="0"/>
          <w:numId w:val="57"/>
        </w:numPr>
        <w:autoSpaceDE/>
        <w:autoSpaceDN/>
        <w:ind w:left="357" w:hanging="357"/>
        <w:rPr>
          <w:rFonts w:asciiTheme="minorHAnsi" w:hAnsiTheme="minorHAnsi"/>
        </w:rPr>
      </w:pPr>
      <w:r w:rsidRPr="000C1FA4">
        <w:rPr>
          <w:rFonts w:asciiTheme="minorHAnsi" w:hAnsiTheme="minorHAnsi"/>
        </w:rPr>
        <w:t>opracowanie recepty laboratoryjnej wraz z badaniami,</w:t>
      </w:r>
    </w:p>
    <w:p w:rsidR="009836A3" w:rsidRPr="000C1FA4" w:rsidRDefault="009836A3" w:rsidP="009836A3">
      <w:pPr>
        <w:pStyle w:val="Tekstpodstawowywcity2"/>
        <w:numPr>
          <w:ilvl w:val="0"/>
          <w:numId w:val="57"/>
        </w:numPr>
        <w:autoSpaceDE/>
        <w:autoSpaceDN/>
        <w:ind w:left="357" w:hanging="357"/>
        <w:rPr>
          <w:rFonts w:asciiTheme="minorHAnsi" w:hAnsiTheme="minorHAnsi"/>
        </w:rPr>
      </w:pPr>
      <w:r w:rsidRPr="000C1FA4">
        <w:rPr>
          <w:rFonts w:asciiTheme="minorHAnsi" w:hAnsiTheme="minorHAnsi"/>
        </w:rPr>
        <w:t>wyprodukowanie mieszanki mineralno-asfaltowej i jej transport na miejsce wbudowania,</w:t>
      </w:r>
    </w:p>
    <w:p w:rsidR="009836A3" w:rsidRPr="000C1FA4" w:rsidRDefault="009836A3" w:rsidP="009836A3">
      <w:pPr>
        <w:pStyle w:val="Tekstpodstawowywcity2"/>
        <w:numPr>
          <w:ilvl w:val="0"/>
          <w:numId w:val="57"/>
        </w:numPr>
        <w:autoSpaceDE/>
        <w:autoSpaceDN/>
        <w:ind w:left="357" w:hanging="357"/>
        <w:rPr>
          <w:rFonts w:asciiTheme="minorHAnsi" w:hAnsiTheme="minorHAnsi"/>
        </w:rPr>
      </w:pPr>
      <w:r w:rsidRPr="000C1FA4">
        <w:rPr>
          <w:rFonts w:asciiTheme="minorHAnsi" w:hAnsiTheme="minorHAnsi"/>
        </w:rPr>
        <w:t>posmarowanie lepiszczem krawędzi urządzeń obcych,</w:t>
      </w:r>
    </w:p>
    <w:p w:rsidR="009836A3" w:rsidRPr="000C1FA4" w:rsidRDefault="009836A3" w:rsidP="009836A3">
      <w:pPr>
        <w:pStyle w:val="Tekstpodstawowywcity2"/>
        <w:numPr>
          <w:ilvl w:val="0"/>
          <w:numId w:val="57"/>
        </w:numPr>
        <w:autoSpaceDE/>
        <w:autoSpaceDN/>
        <w:ind w:left="357" w:hanging="357"/>
        <w:rPr>
          <w:rFonts w:asciiTheme="minorHAnsi" w:hAnsiTheme="minorHAnsi"/>
        </w:rPr>
      </w:pPr>
      <w:r w:rsidRPr="000C1FA4">
        <w:rPr>
          <w:rFonts w:asciiTheme="minorHAnsi" w:hAnsiTheme="minorHAnsi"/>
        </w:rPr>
        <w:t>rozłożenie i zagęszczenie mieszanki mineralno-asfaltowej,</w:t>
      </w:r>
    </w:p>
    <w:p w:rsidR="009836A3" w:rsidRPr="000C1FA4" w:rsidRDefault="009836A3" w:rsidP="009836A3">
      <w:pPr>
        <w:pStyle w:val="Tekstpodstawowywcity2"/>
        <w:numPr>
          <w:ilvl w:val="0"/>
          <w:numId w:val="57"/>
        </w:numPr>
        <w:autoSpaceDE/>
        <w:autoSpaceDN/>
        <w:ind w:left="357" w:hanging="357"/>
        <w:rPr>
          <w:rFonts w:asciiTheme="minorHAnsi" w:hAnsiTheme="minorHAnsi"/>
        </w:rPr>
      </w:pPr>
      <w:r w:rsidRPr="000C1FA4">
        <w:rPr>
          <w:rFonts w:asciiTheme="minorHAnsi" w:hAnsiTheme="minorHAnsi"/>
        </w:rPr>
        <w:t>obcięcie krawędzi i posmarowanie asfaltem,</w:t>
      </w:r>
    </w:p>
    <w:p w:rsidR="009836A3" w:rsidRPr="000C1FA4" w:rsidRDefault="009836A3" w:rsidP="009836A3">
      <w:pPr>
        <w:pStyle w:val="Tekstpodstawowywcity2"/>
        <w:numPr>
          <w:ilvl w:val="0"/>
          <w:numId w:val="57"/>
        </w:numPr>
        <w:autoSpaceDE/>
        <w:autoSpaceDN/>
        <w:ind w:left="357" w:hanging="357"/>
        <w:rPr>
          <w:rFonts w:asciiTheme="minorHAnsi" w:hAnsiTheme="minorHAnsi"/>
        </w:rPr>
      </w:pPr>
      <w:r w:rsidRPr="000C1FA4">
        <w:rPr>
          <w:rFonts w:asciiTheme="minorHAnsi" w:hAnsiTheme="minorHAnsi"/>
        </w:rPr>
        <w:t>przeprowadzenie pomiarów i badań laboratoryjnych, wymaganych w ST.</w:t>
      </w:r>
    </w:p>
    <w:p w:rsidR="007C7EDE" w:rsidRPr="000C1FA4" w:rsidRDefault="007C7EDE" w:rsidP="007C7EDE">
      <w:pPr>
        <w:pStyle w:val="Tekstpodstawowywcity2"/>
        <w:autoSpaceDE/>
        <w:autoSpaceDN/>
        <w:rPr>
          <w:rFonts w:asciiTheme="minorHAnsi" w:hAnsiTheme="minorHAnsi"/>
        </w:rPr>
      </w:pPr>
    </w:p>
    <w:p w:rsidR="007C7EDE" w:rsidRPr="000C1FA4" w:rsidRDefault="007C7EDE" w:rsidP="007C7EDE">
      <w:pPr>
        <w:pStyle w:val="Tekstpodstawowywcity2"/>
        <w:autoSpaceDE/>
        <w:autoSpaceDN/>
        <w:rPr>
          <w:rFonts w:asciiTheme="minorHAnsi" w:hAnsiTheme="minorHAnsi"/>
        </w:rPr>
      </w:pPr>
    </w:p>
    <w:p w:rsidR="007C7EDE" w:rsidRPr="000C1FA4" w:rsidRDefault="007C7EDE" w:rsidP="007C7EDE">
      <w:pPr>
        <w:pStyle w:val="Tekstpodstawowywcity2"/>
        <w:autoSpaceDE/>
        <w:autoSpaceDN/>
        <w:rPr>
          <w:rFonts w:asciiTheme="minorHAnsi" w:hAnsiTheme="minorHAnsi"/>
        </w:rPr>
      </w:pPr>
    </w:p>
    <w:p w:rsidR="009836A3" w:rsidRPr="00251822" w:rsidRDefault="009836A3" w:rsidP="009836A3">
      <w:pPr>
        <w:pStyle w:val="nag1"/>
        <w:keepNext w:val="0"/>
        <w:tabs>
          <w:tab w:val="clear" w:pos="426"/>
          <w:tab w:val="clear" w:pos="709"/>
          <w:tab w:val="num" w:pos="907"/>
        </w:tabs>
        <w:spacing w:before="240"/>
      </w:pPr>
      <w:bookmarkStart w:id="668" w:name="_Toc488836564"/>
      <w:r w:rsidRPr="00251822">
        <w:lastRenderedPageBreak/>
        <w:t>Przepisy związane</w:t>
      </w:r>
      <w:bookmarkEnd w:id="668"/>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69" w:name="_Toc488836565"/>
      <w:r w:rsidRPr="000C1FA4">
        <w:rPr>
          <w:rFonts w:asciiTheme="minorHAnsi" w:hAnsiTheme="minorHAnsi"/>
        </w:rPr>
        <w:t>Normy</w:t>
      </w:r>
      <w:bookmarkEnd w:id="669"/>
    </w:p>
    <w:p w:rsidR="009836A3" w:rsidRPr="000C1FA4" w:rsidRDefault="009836A3" w:rsidP="009836A3">
      <w:pPr>
        <w:pStyle w:val="Tekstpodstawowywcity2"/>
        <w:numPr>
          <w:ilvl w:val="0"/>
          <w:numId w:val="60"/>
        </w:numPr>
        <w:tabs>
          <w:tab w:val="clear" w:pos="360"/>
          <w:tab w:val="num" w:pos="426"/>
          <w:tab w:val="left" w:pos="2694"/>
        </w:tabs>
        <w:autoSpaceDE/>
        <w:autoSpaceDN/>
        <w:ind w:left="2693" w:hanging="2693"/>
        <w:rPr>
          <w:rFonts w:asciiTheme="minorHAnsi" w:hAnsiTheme="minorHAnsi"/>
        </w:rPr>
      </w:pPr>
      <w:r w:rsidRPr="000C1FA4">
        <w:rPr>
          <w:rFonts w:asciiTheme="minorHAnsi" w:hAnsiTheme="minorHAnsi"/>
        </w:rPr>
        <w:t>PN-B-11111/1996</w:t>
      </w:r>
      <w:r w:rsidRPr="000C1FA4">
        <w:rPr>
          <w:rFonts w:asciiTheme="minorHAnsi" w:hAnsiTheme="minorHAnsi"/>
        </w:rPr>
        <w:tab/>
        <w:t>Kruszywa mineralne. Kruszywa naturalne do nawierzchni drogowych. Żwir i mieszanka.</w:t>
      </w:r>
    </w:p>
    <w:p w:rsidR="009836A3" w:rsidRPr="000C1FA4" w:rsidRDefault="009836A3" w:rsidP="009836A3">
      <w:pPr>
        <w:pStyle w:val="Tekstpodstawowywcity2"/>
        <w:numPr>
          <w:ilvl w:val="0"/>
          <w:numId w:val="60"/>
        </w:numPr>
        <w:tabs>
          <w:tab w:val="clear" w:pos="360"/>
          <w:tab w:val="num" w:pos="426"/>
          <w:tab w:val="left" w:pos="2694"/>
        </w:tabs>
        <w:autoSpaceDE/>
        <w:autoSpaceDN/>
        <w:ind w:left="2693" w:hanging="2693"/>
        <w:rPr>
          <w:rFonts w:asciiTheme="minorHAnsi" w:hAnsiTheme="minorHAnsi"/>
        </w:rPr>
      </w:pPr>
      <w:r w:rsidRPr="000C1FA4">
        <w:rPr>
          <w:rFonts w:asciiTheme="minorHAnsi" w:hAnsiTheme="minorHAnsi"/>
        </w:rPr>
        <w:t xml:space="preserve">PN-B-11112/1996 </w:t>
      </w:r>
      <w:r w:rsidRPr="000C1FA4">
        <w:rPr>
          <w:rFonts w:asciiTheme="minorHAnsi" w:hAnsiTheme="minorHAnsi"/>
        </w:rPr>
        <w:tab/>
        <w:t>Kruszywa mineralne. Kruszywa łamane do nawierzchni drogowych.</w:t>
      </w:r>
    </w:p>
    <w:p w:rsidR="009836A3" w:rsidRPr="000C1FA4" w:rsidRDefault="009836A3" w:rsidP="009836A3">
      <w:pPr>
        <w:pStyle w:val="Tekstpodstawowywcity2"/>
        <w:numPr>
          <w:ilvl w:val="0"/>
          <w:numId w:val="60"/>
        </w:numPr>
        <w:tabs>
          <w:tab w:val="clear" w:pos="360"/>
          <w:tab w:val="num" w:pos="426"/>
          <w:tab w:val="left" w:pos="2694"/>
        </w:tabs>
        <w:autoSpaceDE/>
        <w:autoSpaceDN/>
        <w:ind w:left="2693" w:hanging="2693"/>
        <w:rPr>
          <w:rFonts w:asciiTheme="minorHAnsi" w:hAnsiTheme="minorHAnsi"/>
        </w:rPr>
      </w:pPr>
      <w:r w:rsidRPr="000C1FA4">
        <w:rPr>
          <w:rFonts w:asciiTheme="minorHAnsi" w:hAnsiTheme="minorHAnsi"/>
        </w:rPr>
        <w:t xml:space="preserve">PN-B-11113/1996 </w:t>
      </w:r>
      <w:r w:rsidRPr="000C1FA4">
        <w:rPr>
          <w:rFonts w:asciiTheme="minorHAnsi" w:hAnsiTheme="minorHAnsi"/>
        </w:rPr>
        <w:tab/>
        <w:t>Kruszywa mineralne. Kruszywa naturalne do nawierzchni drogowych. Piasek</w:t>
      </w:r>
    </w:p>
    <w:p w:rsidR="009836A3" w:rsidRPr="000C1FA4" w:rsidRDefault="009836A3" w:rsidP="009836A3">
      <w:pPr>
        <w:pStyle w:val="Tekstpodstawowywcity2"/>
        <w:numPr>
          <w:ilvl w:val="0"/>
          <w:numId w:val="60"/>
        </w:numPr>
        <w:tabs>
          <w:tab w:val="clear" w:pos="360"/>
          <w:tab w:val="num" w:pos="426"/>
          <w:tab w:val="left" w:pos="2694"/>
        </w:tabs>
        <w:autoSpaceDE/>
        <w:autoSpaceDN/>
        <w:ind w:left="2693" w:hanging="2693"/>
        <w:rPr>
          <w:rFonts w:asciiTheme="minorHAnsi" w:hAnsiTheme="minorHAnsi"/>
        </w:rPr>
      </w:pPr>
      <w:r w:rsidRPr="000C1FA4">
        <w:rPr>
          <w:rFonts w:asciiTheme="minorHAnsi" w:hAnsiTheme="minorHAnsi"/>
        </w:rPr>
        <w:t xml:space="preserve">PN-C-04024/1991 </w:t>
      </w:r>
      <w:r w:rsidRPr="000C1FA4">
        <w:rPr>
          <w:rFonts w:asciiTheme="minorHAnsi" w:hAnsiTheme="minorHAnsi"/>
        </w:rPr>
        <w:tab/>
        <w:t>Ropa naftowa i przetwory naftowe. Pakowanie, znakowanie i transport.</w:t>
      </w:r>
    </w:p>
    <w:p w:rsidR="009836A3" w:rsidRPr="000C1FA4" w:rsidRDefault="009836A3" w:rsidP="009836A3">
      <w:pPr>
        <w:pStyle w:val="Tekstpodstawowywcity2"/>
        <w:numPr>
          <w:ilvl w:val="0"/>
          <w:numId w:val="60"/>
        </w:numPr>
        <w:tabs>
          <w:tab w:val="clear" w:pos="360"/>
          <w:tab w:val="num" w:pos="426"/>
          <w:tab w:val="left" w:pos="2694"/>
        </w:tabs>
        <w:autoSpaceDE/>
        <w:autoSpaceDN/>
        <w:ind w:left="2693" w:hanging="2693"/>
        <w:rPr>
          <w:rFonts w:asciiTheme="minorHAnsi" w:hAnsiTheme="minorHAnsi"/>
        </w:rPr>
      </w:pPr>
      <w:r w:rsidRPr="000C1FA4">
        <w:rPr>
          <w:rFonts w:asciiTheme="minorHAnsi" w:hAnsiTheme="minorHAnsi"/>
          <w:lang w:val="de-DE"/>
        </w:rPr>
        <w:t>PN-EN 12591/20002</w:t>
      </w:r>
      <w:r w:rsidRPr="000C1FA4">
        <w:rPr>
          <w:rFonts w:asciiTheme="minorHAnsi" w:hAnsiTheme="minorHAnsi"/>
          <w:lang w:val="de-DE"/>
        </w:rPr>
        <w:tab/>
      </w:r>
      <w:proofErr w:type="spellStart"/>
      <w:r w:rsidRPr="000C1FA4">
        <w:rPr>
          <w:rFonts w:asciiTheme="minorHAnsi" w:hAnsiTheme="minorHAnsi"/>
          <w:lang w:val="de-DE"/>
        </w:rPr>
        <w:t>Asfalty</w:t>
      </w:r>
      <w:proofErr w:type="spellEnd"/>
      <w:r w:rsidRPr="000C1FA4">
        <w:rPr>
          <w:rFonts w:asciiTheme="minorHAnsi" w:hAnsiTheme="minorHAnsi"/>
          <w:lang w:val="de-DE"/>
        </w:rPr>
        <w:t xml:space="preserve"> i </w:t>
      </w:r>
      <w:proofErr w:type="spellStart"/>
      <w:r w:rsidRPr="000C1FA4">
        <w:rPr>
          <w:rFonts w:asciiTheme="minorHAnsi" w:hAnsiTheme="minorHAnsi"/>
          <w:lang w:val="de-DE"/>
        </w:rPr>
        <w:t>produkty</w:t>
      </w:r>
      <w:proofErr w:type="spellEnd"/>
      <w:r w:rsidRPr="000C1FA4">
        <w:rPr>
          <w:rFonts w:asciiTheme="minorHAnsi" w:hAnsiTheme="minorHAnsi"/>
          <w:lang w:val="de-DE"/>
        </w:rPr>
        <w:t xml:space="preserve"> </w:t>
      </w:r>
      <w:proofErr w:type="spellStart"/>
      <w:r w:rsidRPr="000C1FA4">
        <w:rPr>
          <w:rFonts w:asciiTheme="minorHAnsi" w:hAnsiTheme="minorHAnsi"/>
          <w:lang w:val="de-DE"/>
        </w:rPr>
        <w:t>asfaltowe</w:t>
      </w:r>
      <w:proofErr w:type="spellEnd"/>
      <w:r w:rsidRPr="000C1FA4">
        <w:rPr>
          <w:rFonts w:asciiTheme="minorHAnsi" w:hAnsiTheme="minorHAnsi"/>
          <w:lang w:val="de-DE"/>
        </w:rPr>
        <w:t xml:space="preserve">. </w:t>
      </w:r>
      <w:r w:rsidRPr="000C1FA4">
        <w:rPr>
          <w:rFonts w:asciiTheme="minorHAnsi" w:hAnsiTheme="minorHAnsi"/>
        </w:rPr>
        <w:t>Bitumy do układania. Specyfikacja.</w:t>
      </w:r>
    </w:p>
    <w:p w:rsidR="009836A3" w:rsidRPr="000C1FA4" w:rsidRDefault="009836A3" w:rsidP="009836A3">
      <w:pPr>
        <w:pStyle w:val="Tekstpodstawowywcity2"/>
        <w:numPr>
          <w:ilvl w:val="0"/>
          <w:numId w:val="60"/>
        </w:numPr>
        <w:tabs>
          <w:tab w:val="clear" w:pos="360"/>
          <w:tab w:val="num" w:pos="426"/>
          <w:tab w:val="left" w:pos="2694"/>
        </w:tabs>
        <w:autoSpaceDE/>
        <w:autoSpaceDN/>
        <w:ind w:left="2693" w:hanging="2693"/>
        <w:rPr>
          <w:rFonts w:asciiTheme="minorHAnsi" w:hAnsiTheme="minorHAnsi"/>
        </w:rPr>
      </w:pPr>
      <w:r w:rsidRPr="000C1FA4">
        <w:rPr>
          <w:rFonts w:asciiTheme="minorHAnsi" w:hAnsiTheme="minorHAnsi"/>
        </w:rPr>
        <w:t xml:space="preserve">PN-C-96173/1974 </w:t>
      </w:r>
      <w:r w:rsidRPr="000C1FA4">
        <w:rPr>
          <w:rFonts w:asciiTheme="minorHAnsi" w:hAnsiTheme="minorHAnsi"/>
        </w:rPr>
        <w:tab/>
        <w:t>Przetwory naftowe. Asfalty upłynnione AUN do nawierzchni drogowych.</w:t>
      </w:r>
    </w:p>
    <w:p w:rsidR="009836A3" w:rsidRPr="000C1FA4" w:rsidRDefault="009836A3" w:rsidP="009836A3">
      <w:pPr>
        <w:pStyle w:val="Tekstpodstawowywcity2"/>
        <w:numPr>
          <w:ilvl w:val="0"/>
          <w:numId w:val="60"/>
        </w:numPr>
        <w:tabs>
          <w:tab w:val="clear" w:pos="360"/>
          <w:tab w:val="num" w:pos="426"/>
          <w:tab w:val="left" w:pos="2694"/>
        </w:tabs>
        <w:autoSpaceDE/>
        <w:autoSpaceDN/>
        <w:ind w:left="2693" w:hanging="2693"/>
        <w:rPr>
          <w:rFonts w:asciiTheme="minorHAnsi" w:hAnsiTheme="minorHAnsi"/>
        </w:rPr>
      </w:pPr>
      <w:r w:rsidRPr="000C1FA4">
        <w:rPr>
          <w:rFonts w:asciiTheme="minorHAnsi" w:hAnsiTheme="minorHAnsi"/>
        </w:rPr>
        <w:t xml:space="preserve">PN-S-04001/1967 </w:t>
      </w:r>
      <w:r w:rsidRPr="000C1FA4">
        <w:rPr>
          <w:rFonts w:asciiTheme="minorHAnsi" w:hAnsiTheme="minorHAnsi"/>
        </w:rPr>
        <w:tab/>
        <w:t>Drogi samochodowe. Mieszanki mineralno-bitumiczne. Badania.</w:t>
      </w:r>
    </w:p>
    <w:p w:rsidR="009836A3" w:rsidRPr="000C1FA4" w:rsidRDefault="009836A3" w:rsidP="009836A3">
      <w:pPr>
        <w:pStyle w:val="Tekstpodstawowywcity2"/>
        <w:numPr>
          <w:ilvl w:val="0"/>
          <w:numId w:val="60"/>
        </w:numPr>
        <w:tabs>
          <w:tab w:val="clear" w:pos="360"/>
          <w:tab w:val="num" w:pos="426"/>
          <w:tab w:val="left" w:pos="2694"/>
        </w:tabs>
        <w:autoSpaceDE/>
        <w:autoSpaceDN/>
        <w:ind w:left="2693" w:hanging="2693"/>
        <w:rPr>
          <w:rFonts w:asciiTheme="minorHAnsi" w:hAnsiTheme="minorHAnsi"/>
        </w:rPr>
      </w:pPr>
      <w:r w:rsidRPr="000C1FA4">
        <w:rPr>
          <w:rFonts w:asciiTheme="minorHAnsi" w:hAnsiTheme="minorHAnsi"/>
        </w:rPr>
        <w:t xml:space="preserve">PN-S-96504/1961 </w:t>
      </w:r>
      <w:r w:rsidRPr="000C1FA4">
        <w:rPr>
          <w:rFonts w:asciiTheme="minorHAnsi" w:hAnsiTheme="minorHAnsi"/>
        </w:rPr>
        <w:tab/>
        <w:t>Drogi samochodowe. Wypełniacz kamienny do mas bitumicznych.</w:t>
      </w:r>
    </w:p>
    <w:p w:rsidR="009836A3" w:rsidRPr="000C1FA4" w:rsidRDefault="009836A3" w:rsidP="009836A3">
      <w:pPr>
        <w:pStyle w:val="Tekstpodstawowywcity2"/>
        <w:numPr>
          <w:ilvl w:val="0"/>
          <w:numId w:val="60"/>
        </w:numPr>
        <w:tabs>
          <w:tab w:val="clear" w:pos="360"/>
          <w:tab w:val="num" w:pos="426"/>
          <w:tab w:val="left" w:pos="2694"/>
        </w:tabs>
        <w:autoSpaceDE/>
        <w:autoSpaceDN/>
        <w:ind w:left="2693" w:hanging="2693"/>
        <w:rPr>
          <w:rFonts w:asciiTheme="minorHAnsi" w:hAnsiTheme="minorHAnsi"/>
        </w:rPr>
      </w:pPr>
      <w:r w:rsidRPr="000C1FA4">
        <w:rPr>
          <w:rFonts w:asciiTheme="minorHAnsi" w:hAnsiTheme="minorHAnsi"/>
        </w:rPr>
        <w:t xml:space="preserve">BN-68/8931-04 </w:t>
      </w:r>
      <w:r w:rsidRPr="000C1FA4">
        <w:rPr>
          <w:rFonts w:asciiTheme="minorHAnsi" w:hAnsiTheme="minorHAnsi"/>
        </w:rPr>
        <w:tab/>
        <w:t xml:space="preserve">Drogi samochodowe. Pomiar równości nawierzchni </w:t>
      </w:r>
      <w:proofErr w:type="spellStart"/>
      <w:r w:rsidRPr="000C1FA4">
        <w:rPr>
          <w:rFonts w:asciiTheme="minorHAnsi" w:hAnsiTheme="minorHAnsi"/>
        </w:rPr>
        <w:t>planografem</w:t>
      </w:r>
      <w:proofErr w:type="spellEnd"/>
      <w:r w:rsidRPr="000C1FA4">
        <w:rPr>
          <w:rFonts w:asciiTheme="minorHAnsi" w:hAnsiTheme="minorHAnsi"/>
        </w:rPr>
        <w:t xml:space="preserve"> i łatą.</w:t>
      </w:r>
    </w:p>
    <w:p w:rsidR="009836A3" w:rsidRPr="000C1FA4" w:rsidRDefault="009836A3" w:rsidP="009836A3">
      <w:pPr>
        <w:pStyle w:val="Tekstpodstawowywcity2"/>
        <w:numPr>
          <w:ilvl w:val="0"/>
          <w:numId w:val="60"/>
        </w:numPr>
        <w:tabs>
          <w:tab w:val="clear" w:pos="360"/>
          <w:tab w:val="num" w:pos="426"/>
          <w:tab w:val="left" w:pos="2694"/>
        </w:tabs>
        <w:autoSpaceDE/>
        <w:autoSpaceDN/>
        <w:ind w:left="2693" w:hanging="2693"/>
        <w:rPr>
          <w:rFonts w:asciiTheme="minorHAnsi" w:hAnsiTheme="minorHAnsi"/>
        </w:rPr>
      </w:pPr>
      <w:r w:rsidRPr="000C1FA4">
        <w:rPr>
          <w:rFonts w:asciiTheme="minorHAnsi" w:hAnsiTheme="minorHAnsi"/>
        </w:rPr>
        <w:t xml:space="preserve">PN-S-96025/2000 </w:t>
      </w:r>
      <w:r w:rsidRPr="000C1FA4">
        <w:rPr>
          <w:rFonts w:asciiTheme="minorHAnsi" w:hAnsiTheme="minorHAnsi"/>
        </w:rPr>
        <w:tab/>
        <w:t>Drogi samochodowe i lotniskowe. Nawierzchnie asfaltowe. Wymagania.</w:t>
      </w:r>
    </w:p>
    <w:p w:rsidR="009836A3" w:rsidRPr="000C1FA4" w:rsidRDefault="009836A3" w:rsidP="009836A3">
      <w:pPr>
        <w:pStyle w:val="Tekstpodstawowywcity2"/>
        <w:numPr>
          <w:ilvl w:val="0"/>
          <w:numId w:val="60"/>
        </w:numPr>
        <w:tabs>
          <w:tab w:val="clear" w:pos="360"/>
          <w:tab w:val="num" w:pos="426"/>
          <w:tab w:val="left" w:pos="2694"/>
        </w:tabs>
        <w:autoSpaceDE/>
        <w:autoSpaceDN/>
        <w:ind w:left="2693" w:hanging="2693"/>
        <w:rPr>
          <w:rFonts w:asciiTheme="minorHAnsi" w:hAnsiTheme="minorHAnsi"/>
        </w:rPr>
      </w:pPr>
      <w:r w:rsidRPr="000C1FA4">
        <w:rPr>
          <w:rFonts w:asciiTheme="minorHAnsi" w:hAnsiTheme="minorHAnsi"/>
        </w:rPr>
        <w:t xml:space="preserve">PN-EN 1744-1/2000 </w:t>
      </w:r>
      <w:r w:rsidRPr="000C1FA4">
        <w:rPr>
          <w:rFonts w:asciiTheme="minorHAnsi" w:hAnsiTheme="minorHAnsi"/>
        </w:rPr>
        <w:tab/>
        <w:t>Badania chemicznych właściwości kruszyw. Analiza chemiczna.</w:t>
      </w:r>
    </w:p>
    <w:p w:rsidR="009836A3" w:rsidRPr="000C1FA4" w:rsidRDefault="009836A3" w:rsidP="009836A3">
      <w:pPr>
        <w:pStyle w:val="Tekstpodstawowywcity2"/>
        <w:numPr>
          <w:ilvl w:val="0"/>
          <w:numId w:val="60"/>
        </w:numPr>
        <w:tabs>
          <w:tab w:val="clear" w:pos="360"/>
          <w:tab w:val="num" w:pos="426"/>
          <w:tab w:val="left" w:pos="2694"/>
        </w:tabs>
        <w:autoSpaceDE/>
        <w:autoSpaceDN/>
        <w:ind w:left="2693" w:hanging="2693"/>
        <w:rPr>
          <w:rFonts w:asciiTheme="minorHAnsi" w:hAnsiTheme="minorHAnsi"/>
        </w:rPr>
      </w:pPr>
      <w:r w:rsidRPr="000C1FA4">
        <w:rPr>
          <w:rFonts w:asciiTheme="minorHAnsi" w:hAnsiTheme="minorHAnsi"/>
        </w:rPr>
        <w:t>PN-B-11112/96</w:t>
      </w:r>
      <w:r w:rsidRPr="000C1FA4">
        <w:rPr>
          <w:rFonts w:asciiTheme="minorHAnsi" w:hAnsiTheme="minorHAnsi"/>
        </w:rPr>
        <w:tab/>
        <w:t>Kruszywa mineralne. Kruszywa łamane do nawierzchni drogowych.</w:t>
      </w:r>
    </w:p>
    <w:p w:rsidR="009836A3" w:rsidRPr="000C1FA4" w:rsidRDefault="009836A3" w:rsidP="009836A3">
      <w:pPr>
        <w:pStyle w:val="Tekstpodstawowywcity2"/>
        <w:numPr>
          <w:ilvl w:val="0"/>
          <w:numId w:val="60"/>
        </w:numPr>
        <w:tabs>
          <w:tab w:val="clear" w:pos="360"/>
          <w:tab w:val="num" w:pos="426"/>
          <w:tab w:val="left" w:pos="2694"/>
        </w:tabs>
        <w:autoSpaceDE/>
        <w:autoSpaceDN/>
        <w:ind w:left="2693" w:hanging="2693"/>
        <w:rPr>
          <w:rFonts w:asciiTheme="minorHAnsi" w:hAnsiTheme="minorHAnsi"/>
        </w:rPr>
      </w:pPr>
      <w:r w:rsidRPr="000C1FA4">
        <w:rPr>
          <w:rFonts w:asciiTheme="minorHAnsi" w:hAnsiTheme="minorHAnsi"/>
        </w:rPr>
        <w:t>PN-B-11115/98</w:t>
      </w:r>
      <w:r w:rsidRPr="000C1FA4">
        <w:rPr>
          <w:rFonts w:asciiTheme="minorHAnsi" w:hAnsiTheme="minorHAnsi"/>
        </w:rPr>
        <w:tab/>
        <w:t>Kruszywa mineralne. Kruszywa sztuczne z żużla stalowniczego do nawierzchni drogowych.</w:t>
      </w:r>
    </w:p>
    <w:p w:rsidR="009836A3" w:rsidRPr="000C1FA4" w:rsidRDefault="009836A3" w:rsidP="009836A3">
      <w:pPr>
        <w:pStyle w:val="nag2"/>
        <w:numPr>
          <w:ilvl w:val="1"/>
          <w:numId w:val="51"/>
        </w:numPr>
        <w:tabs>
          <w:tab w:val="clear" w:pos="0"/>
          <w:tab w:val="clear" w:pos="567"/>
          <w:tab w:val="clear" w:pos="709"/>
          <w:tab w:val="left" w:pos="426"/>
        </w:tabs>
        <w:spacing w:before="240"/>
        <w:ind w:left="397" w:hanging="397"/>
        <w:rPr>
          <w:rFonts w:asciiTheme="minorHAnsi" w:hAnsiTheme="minorHAnsi"/>
        </w:rPr>
      </w:pPr>
      <w:bookmarkStart w:id="670" w:name="_Toc488836566"/>
      <w:r w:rsidRPr="000C1FA4">
        <w:rPr>
          <w:rFonts w:asciiTheme="minorHAnsi" w:hAnsiTheme="minorHAnsi"/>
        </w:rPr>
        <w:t>Inne dokumenty</w:t>
      </w:r>
      <w:bookmarkEnd w:id="670"/>
    </w:p>
    <w:p w:rsidR="009836A3" w:rsidRPr="000C1FA4" w:rsidRDefault="009836A3" w:rsidP="009836A3">
      <w:pPr>
        <w:pStyle w:val="Tekstpodstawowywcity2"/>
        <w:numPr>
          <w:ilvl w:val="0"/>
          <w:numId w:val="64"/>
        </w:numPr>
        <w:autoSpaceDE/>
        <w:autoSpaceDN/>
        <w:ind w:left="357" w:hanging="357"/>
        <w:rPr>
          <w:rFonts w:asciiTheme="minorHAnsi" w:hAnsiTheme="minorHAnsi"/>
        </w:rPr>
      </w:pPr>
      <w:r w:rsidRPr="000C1FA4">
        <w:rPr>
          <w:rFonts w:asciiTheme="minorHAnsi" w:hAnsiTheme="minorHAnsi"/>
        </w:rPr>
        <w:t xml:space="preserve">Katalog typowych konstrukcji nawierzchni podatnych i półsztywnych. </w:t>
      </w:r>
      <w:proofErr w:type="spellStart"/>
      <w:r w:rsidRPr="000C1FA4">
        <w:rPr>
          <w:rFonts w:asciiTheme="minorHAnsi" w:hAnsiTheme="minorHAnsi"/>
        </w:rPr>
        <w:t>IBDiM</w:t>
      </w:r>
      <w:proofErr w:type="spellEnd"/>
      <w:r w:rsidRPr="000C1FA4">
        <w:rPr>
          <w:rFonts w:asciiTheme="minorHAnsi" w:hAnsiTheme="minorHAnsi"/>
        </w:rPr>
        <w:t xml:space="preserve"> - 1997</w:t>
      </w:r>
    </w:p>
    <w:p w:rsidR="009836A3" w:rsidRPr="000C1FA4" w:rsidRDefault="009836A3" w:rsidP="009836A3">
      <w:pPr>
        <w:pStyle w:val="Tekstpodstawowywcity2"/>
        <w:numPr>
          <w:ilvl w:val="0"/>
          <w:numId w:val="64"/>
        </w:numPr>
        <w:autoSpaceDE/>
        <w:autoSpaceDN/>
        <w:ind w:left="357" w:hanging="357"/>
        <w:rPr>
          <w:rFonts w:asciiTheme="minorHAnsi" w:hAnsiTheme="minorHAnsi"/>
        </w:rPr>
      </w:pPr>
      <w:r w:rsidRPr="000C1FA4">
        <w:rPr>
          <w:rFonts w:asciiTheme="minorHAnsi" w:hAnsiTheme="minorHAnsi"/>
        </w:rPr>
        <w:t xml:space="preserve">TWT Tymczasowe Wytyczne. </w:t>
      </w:r>
      <w:proofErr w:type="spellStart"/>
      <w:r w:rsidRPr="000C1FA4">
        <w:rPr>
          <w:rFonts w:asciiTheme="minorHAnsi" w:hAnsiTheme="minorHAnsi"/>
        </w:rPr>
        <w:t>Polimeroasfalty</w:t>
      </w:r>
      <w:proofErr w:type="spellEnd"/>
      <w:r w:rsidRPr="000C1FA4">
        <w:rPr>
          <w:rFonts w:asciiTheme="minorHAnsi" w:hAnsiTheme="minorHAnsi"/>
        </w:rPr>
        <w:t xml:space="preserve"> drogowe. Prace </w:t>
      </w:r>
      <w:proofErr w:type="spellStart"/>
      <w:r w:rsidRPr="000C1FA4">
        <w:rPr>
          <w:rFonts w:asciiTheme="minorHAnsi" w:hAnsiTheme="minorHAnsi"/>
        </w:rPr>
        <w:t>IBDiM</w:t>
      </w:r>
      <w:proofErr w:type="spellEnd"/>
      <w:r w:rsidRPr="000C1FA4">
        <w:rPr>
          <w:rFonts w:asciiTheme="minorHAnsi" w:hAnsiTheme="minorHAnsi"/>
        </w:rPr>
        <w:t xml:space="preserve"> 4/1993</w:t>
      </w:r>
    </w:p>
    <w:p w:rsidR="009836A3" w:rsidRPr="000C1FA4" w:rsidRDefault="009836A3" w:rsidP="009836A3">
      <w:pPr>
        <w:pStyle w:val="Tekstpodstawowywcity2"/>
        <w:numPr>
          <w:ilvl w:val="0"/>
          <w:numId w:val="64"/>
        </w:numPr>
        <w:autoSpaceDE/>
        <w:autoSpaceDN/>
        <w:ind w:left="357" w:hanging="357"/>
        <w:rPr>
          <w:rFonts w:asciiTheme="minorHAnsi" w:hAnsiTheme="minorHAnsi"/>
        </w:rPr>
      </w:pPr>
      <w:r w:rsidRPr="000C1FA4">
        <w:rPr>
          <w:rFonts w:asciiTheme="minorHAnsi" w:hAnsiTheme="minorHAnsi"/>
        </w:rPr>
        <w:t xml:space="preserve">Warunki techniczne. Drogowe kationowe emulsje asfaltowe EmA-99. </w:t>
      </w:r>
      <w:proofErr w:type="spellStart"/>
      <w:r w:rsidRPr="000C1FA4">
        <w:rPr>
          <w:rFonts w:asciiTheme="minorHAnsi" w:hAnsiTheme="minorHAnsi"/>
        </w:rPr>
        <w:t>IBDiM</w:t>
      </w:r>
      <w:proofErr w:type="spellEnd"/>
      <w:r w:rsidRPr="000C1FA4">
        <w:rPr>
          <w:rFonts w:asciiTheme="minorHAnsi" w:hAnsiTheme="minorHAnsi"/>
        </w:rPr>
        <w:t xml:space="preserve"> - 1999</w:t>
      </w:r>
    </w:p>
    <w:p w:rsidR="009836A3" w:rsidRPr="000C1FA4" w:rsidRDefault="009836A3" w:rsidP="009836A3">
      <w:pPr>
        <w:pStyle w:val="Tekstpodstawowywcity2"/>
        <w:numPr>
          <w:ilvl w:val="0"/>
          <w:numId w:val="64"/>
        </w:numPr>
        <w:autoSpaceDE/>
        <w:autoSpaceDN/>
        <w:ind w:left="357" w:hanging="357"/>
        <w:rPr>
          <w:rFonts w:asciiTheme="minorHAnsi" w:hAnsiTheme="minorHAnsi"/>
        </w:rPr>
      </w:pPr>
      <w:r w:rsidRPr="000C1FA4">
        <w:rPr>
          <w:rFonts w:asciiTheme="minorHAnsi" w:hAnsiTheme="minorHAnsi"/>
        </w:rPr>
        <w:t xml:space="preserve">WT/MK-CZDP84 Wytyczne techniczne oceny jakości grysów i żwirów kruszonych z </w:t>
      </w:r>
      <w:proofErr w:type="spellStart"/>
      <w:r w:rsidRPr="000C1FA4">
        <w:rPr>
          <w:rFonts w:asciiTheme="minorHAnsi" w:hAnsiTheme="minorHAnsi"/>
        </w:rPr>
        <w:t>na-turalnie</w:t>
      </w:r>
      <w:proofErr w:type="spellEnd"/>
      <w:r w:rsidRPr="000C1FA4">
        <w:rPr>
          <w:rFonts w:asciiTheme="minorHAnsi" w:hAnsiTheme="minorHAnsi"/>
        </w:rPr>
        <w:t xml:space="preserve"> rozdrobnionego surowca skalnego przeznaczonego do nawierzchni drogowych.</w:t>
      </w:r>
    </w:p>
    <w:p w:rsidR="009836A3" w:rsidRPr="000C1FA4" w:rsidRDefault="009836A3" w:rsidP="009836A3">
      <w:pPr>
        <w:pStyle w:val="Tekstpodstawowywcity2"/>
        <w:numPr>
          <w:ilvl w:val="0"/>
          <w:numId w:val="64"/>
        </w:numPr>
        <w:autoSpaceDE/>
        <w:autoSpaceDN/>
        <w:ind w:left="357" w:hanging="357"/>
        <w:rPr>
          <w:rFonts w:asciiTheme="minorHAnsi" w:hAnsiTheme="minorHAnsi"/>
        </w:rPr>
      </w:pPr>
      <w:r w:rsidRPr="000C1FA4">
        <w:rPr>
          <w:rFonts w:asciiTheme="minorHAnsi" w:hAnsiTheme="minorHAnsi"/>
        </w:rPr>
        <w:t xml:space="preserve">Zasady projektowania betonu asfaltowego o zwiększonej odporności na odkształcenia trwałe. Wytyczne oznaczenia odkształcenia i modułu sztywności mieszanek mineralno – bitumicznych metodą pełzania pod obciążeniem statycznym. </w:t>
      </w:r>
      <w:proofErr w:type="spellStart"/>
      <w:r w:rsidRPr="000C1FA4">
        <w:rPr>
          <w:rFonts w:asciiTheme="minorHAnsi" w:hAnsiTheme="minorHAnsi"/>
        </w:rPr>
        <w:t>IBDiM</w:t>
      </w:r>
      <w:proofErr w:type="spellEnd"/>
      <w:r w:rsidRPr="000C1FA4">
        <w:rPr>
          <w:rFonts w:asciiTheme="minorHAnsi" w:hAnsiTheme="minorHAnsi"/>
        </w:rPr>
        <w:t xml:space="preserve"> – Zeszyt 48/1995.</w:t>
      </w:r>
    </w:p>
    <w:p w:rsidR="009836A3" w:rsidRPr="000C1FA4" w:rsidRDefault="009836A3" w:rsidP="009836A3">
      <w:pPr>
        <w:pStyle w:val="Tekstpodstawowywcity2"/>
        <w:numPr>
          <w:ilvl w:val="0"/>
          <w:numId w:val="64"/>
        </w:numPr>
        <w:autoSpaceDE/>
        <w:autoSpaceDN/>
        <w:ind w:left="357" w:hanging="357"/>
        <w:rPr>
          <w:rFonts w:asciiTheme="minorHAnsi" w:hAnsiTheme="minorHAnsi"/>
        </w:rPr>
      </w:pPr>
      <w:r w:rsidRPr="000C1FA4">
        <w:rPr>
          <w:rFonts w:asciiTheme="minorHAnsi" w:hAnsiTheme="minorHAnsi"/>
        </w:rPr>
        <w:t>Dziennik Ustaw Nr 43 – 1999 r.</w:t>
      </w:r>
    </w:p>
    <w:p w:rsidR="009836A3" w:rsidRPr="000C1FA4" w:rsidRDefault="009836A3" w:rsidP="009836A3"/>
    <w:p w:rsidR="009836A3" w:rsidRPr="0054280E" w:rsidRDefault="009836A3" w:rsidP="009836A3"/>
    <w:p w:rsidR="009836A3" w:rsidRPr="0054280E" w:rsidRDefault="009836A3" w:rsidP="009836A3"/>
    <w:p w:rsidR="009836A3" w:rsidRPr="0054280E" w:rsidRDefault="009836A3" w:rsidP="009836A3"/>
    <w:p w:rsidR="009836A3" w:rsidRPr="0054280E" w:rsidRDefault="009836A3" w:rsidP="009836A3"/>
    <w:p w:rsidR="009836A3" w:rsidRPr="0054280E" w:rsidRDefault="009836A3" w:rsidP="009836A3"/>
    <w:p w:rsidR="009836A3" w:rsidRPr="0054280E" w:rsidRDefault="009836A3" w:rsidP="009836A3"/>
    <w:p w:rsidR="009836A3" w:rsidRPr="0054280E" w:rsidRDefault="009836A3" w:rsidP="009836A3"/>
    <w:p w:rsidR="009836A3" w:rsidRPr="0054280E" w:rsidRDefault="009836A3" w:rsidP="009836A3"/>
    <w:p w:rsidR="009836A3" w:rsidRPr="00C36DC8" w:rsidRDefault="009836A3" w:rsidP="007C7EDE">
      <w:pPr>
        <w:pStyle w:val="tytul"/>
        <w:spacing w:after="0" w:line="240" w:lineRule="auto"/>
        <w:outlineLvl w:val="9"/>
        <w:rPr>
          <w:rFonts w:cs="Arial"/>
        </w:rPr>
      </w:pPr>
      <w:r>
        <w:rPr>
          <w:rFonts w:cs="Arial"/>
        </w:rPr>
        <w:lastRenderedPageBreak/>
        <w:t>ST-08.06</w:t>
      </w:r>
      <w:r w:rsidRPr="00C36DC8">
        <w:rPr>
          <w:rFonts w:cs="Arial"/>
        </w:rPr>
        <w:tab/>
        <w:t>NAWIERZCHNIA Z MIESZANEK MINERALNO – BITUMICZNYCH WYTWARZANYCH I WBUDOWANYCH NA GORĄCO</w:t>
      </w:r>
    </w:p>
    <w:p w:rsidR="009836A3" w:rsidRDefault="009836A3" w:rsidP="009836A3">
      <w:pPr>
        <w:pStyle w:val="Spistreci1"/>
        <w:tabs>
          <w:tab w:val="left" w:pos="400"/>
          <w:tab w:val="right" w:leader="dot" w:pos="9015"/>
        </w:tabs>
        <w:rPr>
          <w:rFonts w:ascii="Calibri" w:hAnsi="Calibri"/>
          <w:b w:val="0"/>
          <w:bCs w:val="0"/>
          <w:caps w:val="0"/>
          <w:sz w:val="22"/>
          <w:szCs w:val="22"/>
        </w:rPr>
      </w:pPr>
      <w:r w:rsidRPr="00EF6347">
        <w:rPr>
          <w:rFonts w:cs="Arial"/>
          <w:b w:val="0"/>
        </w:rPr>
        <w:t>SPIS TREŚCI</w:t>
      </w:r>
      <w:r w:rsidR="008E7CD9" w:rsidRPr="008E7CD9">
        <w:rPr>
          <w:rFonts w:cs="Arial"/>
          <w:b w:val="0"/>
        </w:rPr>
        <w:fldChar w:fldCharType="begin"/>
      </w:r>
      <w:r w:rsidRPr="00EF6347">
        <w:rPr>
          <w:rFonts w:cs="Arial"/>
          <w:b w:val="0"/>
        </w:rPr>
        <w:instrText xml:space="preserve"> TOC \o "1-2" \h \z \u </w:instrText>
      </w:r>
      <w:r w:rsidR="008E7CD9" w:rsidRPr="008E7CD9">
        <w:rPr>
          <w:rFonts w:cs="Arial"/>
          <w:b w:val="0"/>
        </w:rPr>
        <w:fldChar w:fldCharType="separate"/>
      </w:r>
      <w:hyperlink w:anchor="_Toc488837474" w:history="1">
        <w:r w:rsidRPr="00460AA9">
          <w:rPr>
            <w:rStyle w:val="Hipercze"/>
          </w:rPr>
          <w:t>1.Wstęp</w:t>
        </w:r>
        <w:r>
          <w:rPr>
            <w:webHidden/>
          </w:rPr>
          <w:tab/>
        </w:r>
        <w:r w:rsidR="008E7CD9">
          <w:rPr>
            <w:webHidden/>
          </w:rPr>
          <w:fldChar w:fldCharType="begin"/>
        </w:r>
        <w:r>
          <w:rPr>
            <w:webHidden/>
          </w:rPr>
          <w:instrText xml:space="preserve"> PAGEREF _Toc488837474 \h </w:instrText>
        </w:r>
        <w:r w:rsidR="008E7CD9">
          <w:rPr>
            <w:webHidden/>
          </w:rPr>
        </w:r>
        <w:r w:rsidR="008E7CD9">
          <w:rPr>
            <w:webHidden/>
          </w:rPr>
          <w:fldChar w:fldCharType="separate"/>
        </w:r>
        <w:r w:rsidR="00202B34">
          <w:rPr>
            <w:noProof/>
            <w:webHidden/>
          </w:rPr>
          <w:t>117</w:t>
        </w:r>
        <w:r w:rsidR="008E7CD9">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75" w:history="1">
        <w:r w:rsidR="009836A3" w:rsidRPr="00460AA9">
          <w:rPr>
            <w:rStyle w:val="Hipercze"/>
          </w:rPr>
          <w:t>1.1.</w:t>
        </w:r>
        <w:r w:rsidR="009836A3">
          <w:rPr>
            <w:rFonts w:ascii="Calibri" w:hAnsi="Calibri"/>
            <w:smallCaps w:val="0"/>
            <w:sz w:val="22"/>
            <w:szCs w:val="22"/>
          </w:rPr>
          <w:tab/>
        </w:r>
        <w:r w:rsidR="009836A3" w:rsidRPr="00460AA9">
          <w:rPr>
            <w:rStyle w:val="Hipercze"/>
          </w:rPr>
          <w:t>Przedmiot ST</w:t>
        </w:r>
        <w:r w:rsidR="009836A3">
          <w:rPr>
            <w:webHidden/>
          </w:rPr>
          <w:tab/>
        </w:r>
        <w:r>
          <w:rPr>
            <w:webHidden/>
          </w:rPr>
          <w:fldChar w:fldCharType="begin"/>
        </w:r>
        <w:r w:rsidR="009836A3">
          <w:rPr>
            <w:webHidden/>
          </w:rPr>
          <w:instrText xml:space="preserve"> PAGEREF _Toc488837475 \h </w:instrText>
        </w:r>
        <w:r>
          <w:rPr>
            <w:webHidden/>
          </w:rPr>
        </w:r>
        <w:r>
          <w:rPr>
            <w:webHidden/>
          </w:rPr>
          <w:fldChar w:fldCharType="separate"/>
        </w:r>
        <w:r w:rsidR="00202B34">
          <w:rPr>
            <w:noProof/>
            <w:webHidden/>
          </w:rPr>
          <w:t>117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76" w:history="1">
        <w:r w:rsidR="009836A3" w:rsidRPr="00460AA9">
          <w:rPr>
            <w:rStyle w:val="Hipercze"/>
          </w:rPr>
          <w:t>1.2.</w:t>
        </w:r>
        <w:r w:rsidR="009836A3">
          <w:rPr>
            <w:rFonts w:ascii="Calibri" w:hAnsi="Calibri"/>
            <w:smallCaps w:val="0"/>
            <w:sz w:val="22"/>
            <w:szCs w:val="22"/>
          </w:rPr>
          <w:tab/>
        </w:r>
        <w:r w:rsidR="009836A3" w:rsidRPr="00460AA9">
          <w:rPr>
            <w:rStyle w:val="Hipercze"/>
          </w:rPr>
          <w:t>Zakres stosowania ST</w:t>
        </w:r>
        <w:r w:rsidR="009836A3">
          <w:rPr>
            <w:webHidden/>
          </w:rPr>
          <w:tab/>
        </w:r>
        <w:r>
          <w:rPr>
            <w:webHidden/>
          </w:rPr>
          <w:fldChar w:fldCharType="begin"/>
        </w:r>
        <w:r w:rsidR="009836A3">
          <w:rPr>
            <w:webHidden/>
          </w:rPr>
          <w:instrText xml:space="preserve"> PAGEREF _Toc488837476 \h </w:instrText>
        </w:r>
        <w:r>
          <w:rPr>
            <w:webHidden/>
          </w:rPr>
        </w:r>
        <w:r>
          <w:rPr>
            <w:webHidden/>
          </w:rPr>
          <w:fldChar w:fldCharType="separate"/>
        </w:r>
        <w:r w:rsidR="00202B34">
          <w:rPr>
            <w:noProof/>
            <w:webHidden/>
          </w:rPr>
          <w:t>117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77" w:history="1">
        <w:r w:rsidR="009836A3" w:rsidRPr="00460AA9">
          <w:rPr>
            <w:rStyle w:val="Hipercze"/>
          </w:rPr>
          <w:t>1.3.</w:t>
        </w:r>
        <w:r w:rsidR="009836A3">
          <w:rPr>
            <w:rFonts w:ascii="Calibri" w:hAnsi="Calibri"/>
            <w:smallCaps w:val="0"/>
            <w:sz w:val="22"/>
            <w:szCs w:val="22"/>
          </w:rPr>
          <w:tab/>
        </w:r>
        <w:r w:rsidR="009836A3" w:rsidRPr="00460AA9">
          <w:rPr>
            <w:rStyle w:val="Hipercze"/>
          </w:rPr>
          <w:t>Zakres Robót objętych ST</w:t>
        </w:r>
        <w:r w:rsidR="009836A3">
          <w:rPr>
            <w:webHidden/>
          </w:rPr>
          <w:tab/>
        </w:r>
        <w:r>
          <w:rPr>
            <w:webHidden/>
          </w:rPr>
          <w:fldChar w:fldCharType="begin"/>
        </w:r>
        <w:r w:rsidR="009836A3">
          <w:rPr>
            <w:webHidden/>
          </w:rPr>
          <w:instrText xml:space="preserve"> PAGEREF _Toc488837477 \h </w:instrText>
        </w:r>
        <w:r>
          <w:rPr>
            <w:webHidden/>
          </w:rPr>
        </w:r>
        <w:r>
          <w:rPr>
            <w:webHidden/>
          </w:rPr>
          <w:fldChar w:fldCharType="separate"/>
        </w:r>
        <w:r w:rsidR="00202B34">
          <w:rPr>
            <w:noProof/>
            <w:webHidden/>
          </w:rPr>
          <w:t>117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78" w:history="1">
        <w:r w:rsidR="009836A3" w:rsidRPr="00460AA9">
          <w:rPr>
            <w:rStyle w:val="Hipercze"/>
          </w:rPr>
          <w:t>1.4.</w:t>
        </w:r>
        <w:r w:rsidR="009836A3">
          <w:rPr>
            <w:rFonts w:ascii="Calibri" w:hAnsi="Calibri"/>
            <w:smallCaps w:val="0"/>
            <w:sz w:val="22"/>
            <w:szCs w:val="22"/>
          </w:rPr>
          <w:tab/>
        </w:r>
        <w:r w:rsidR="009836A3" w:rsidRPr="00460AA9">
          <w:rPr>
            <w:rStyle w:val="Hipercze"/>
          </w:rPr>
          <w:t>Nazwa i kod wg wspólnego słownika zamówień (CPV)</w:t>
        </w:r>
        <w:r w:rsidR="009836A3">
          <w:rPr>
            <w:webHidden/>
          </w:rPr>
          <w:tab/>
        </w:r>
        <w:r>
          <w:rPr>
            <w:webHidden/>
          </w:rPr>
          <w:fldChar w:fldCharType="begin"/>
        </w:r>
        <w:r w:rsidR="009836A3">
          <w:rPr>
            <w:webHidden/>
          </w:rPr>
          <w:instrText xml:space="preserve"> PAGEREF _Toc488837478 \h </w:instrText>
        </w:r>
        <w:r>
          <w:rPr>
            <w:webHidden/>
          </w:rPr>
        </w:r>
        <w:r>
          <w:rPr>
            <w:webHidden/>
          </w:rPr>
          <w:fldChar w:fldCharType="separate"/>
        </w:r>
        <w:r w:rsidR="00202B34">
          <w:rPr>
            <w:noProof/>
            <w:webHidden/>
          </w:rPr>
          <w:t>117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79" w:history="1">
        <w:r w:rsidR="009836A3" w:rsidRPr="00460AA9">
          <w:rPr>
            <w:rStyle w:val="Hipercze"/>
          </w:rPr>
          <w:t>1.5.</w:t>
        </w:r>
        <w:r w:rsidR="009836A3">
          <w:rPr>
            <w:rFonts w:ascii="Calibri" w:hAnsi="Calibri"/>
            <w:smallCaps w:val="0"/>
            <w:sz w:val="22"/>
            <w:szCs w:val="22"/>
          </w:rPr>
          <w:tab/>
        </w:r>
        <w:r w:rsidR="009836A3" w:rsidRPr="00460AA9">
          <w:rPr>
            <w:rStyle w:val="Hipercze"/>
          </w:rPr>
          <w:t>O kreślenia podstawowe</w:t>
        </w:r>
        <w:r w:rsidR="009836A3">
          <w:rPr>
            <w:webHidden/>
          </w:rPr>
          <w:tab/>
        </w:r>
        <w:r>
          <w:rPr>
            <w:webHidden/>
          </w:rPr>
          <w:fldChar w:fldCharType="begin"/>
        </w:r>
        <w:r w:rsidR="009836A3">
          <w:rPr>
            <w:webHidden/>
          </w:rPr>
          <w:instrText xml:space="preserve"> PAGEREF _Toc488837479 \h </w:instrText>
        </w:r>
        <w:r>
          <w:rPr>
            <w:webHidden/>
          </w:rPr>
        </w:r>
        <w:r>
          <w:rPr>
            <w:webHidden/>
          </w:rPr>
          <w:fldChar w:fldCharType="separate"/>
        </w:r>
        <w:r w:rsidR="00202B34">
          <w:rPr>
            <w:noProof/>
            <w:webHidden/>
          </w:rPr>
          <w:t>117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80" w:history="1">
        <w:r w:rsidR="009836A3" w:rsidRPr="00460AA9">
          <w:rPr>
            <w:rStyle w:val="Hipercze"/>
          </w:rPr>
          <w:t>1.6.</w:t>
        </w:r>
        <w:r w:rsidR="009836A3">
          <w:rPr>
            <w:rFonts w:ascii="Calibri" w:hAnsi="Calibri"/>
            <w:smallCaps w:val="0"/>
            <w:sz w:val="22"/>
            <w:szCs w:val="22"/>
          </w:rPr>
          <w:tab/>
        </w:r>
        <w:r w:rsidR="009836A3" w:rsidRPr="00460AA9">
          <w:rPr>
            <w:rStyle w:val="Hipercze"/>
          </w:rPr>
          <w:t>Podstawowe wymagania dotyczące Robót</w:t>
        </w:r>
        <w:r w:rsidR="009836A3">
          <w:rPr>
            <w:webHidden/>
          </w:rPr>
          <w:tab/>
        </w:r>
        <w:r>
          <w:rPr>
            <w:webHidden/>
          </w:rPr>
          <w:fldChar w:fldCharType="begin"/>
        </w:r>
        <w:r w:rsidR="009836A3">
          <w:rPr>
            <w:webHidden/>
          </w:rPr>
          <w:instrText xml:space="preserve"> PAGEREF _Toc488837480 \h </w:instrText>
        </w:r>
        <w:r>
          <w:rPr>
            <w:webHidden/>
          </w:rPr>
        </w:r>
        <w:r>
          <w:rPr>
            <w:webHidden/>
          </w:rPr>
          <w:fldChar w:fldCharType="separate"/>
        </w:r>
        <w:r w:rsidR="00202B34">
          <w:rPr>
            <w:noProof/>
            <w:webHidden/>
          </w:rPr>
          <w:t>118</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7481" w:history="1">
        <w:r w:rsidR="009836A3" w:rsidRPr="00460AA9">
          <w:rPr>
            <w:rStyle w:val="Hipercze"/>
          </w:rPr>
          <w:t>2.</w:t>
        </w:r>
        <w:r w:rsidR="009836A3">
          <w:rPr>
            <w:rFonts w:ascii="Calibri" w:hAnsi="Calibri"/>
            <w:b w:val="0"/>
            <w:bCs w:val="0"/>
            <w:caps w:val="0"/>
            <w:sz w:val="22"/>
            <w:szCs w:val="22"/>
          </w:rPr>
          <w:tab/>
        </w:r>
        <w:r w:rsidR="009836A3" w:rsidRPr="00460AA9">
          <w:rPr>
            <w:rStyle w:val="Hipercze"/>
          </w:rPr>
          <w:t>Materiały</w:t>
        </w:r>
        <w:r w:rsidR="009836A3">
          <w:rPr>
            <w:webHidden/>
          </w:rPr>
          <w:tab/>
        </w:r>
        <w:r>
          <w:rPr>
            <w:webHidden/>
          </w:rPr>
          <w:fldChar w:fldCharType="begin"/>
        </w:r>
        <w:r w:rsidR="009836A3">
          <w:rPr>
            <w:webHidden/>
          </w:rPr>
          <w:instrText xml:space="preserve"> PAGEREF _Toc488837481 \h </w:instrText>
        </w:r>
        <w:r>
          <w:rPr>
            <w:webHidden/>
          </w:rPr>
        </w:r>
        <w:r>
          <w:rPr>
            <w:webHidden/>
          </w:rPr>
          <w:fldChar w:fldCharType="separate"/>
        </w:r>
        <w:r w:rsidR="00202B34">
          <w:rPr>
            <w:noProof/>
            <w:webHidden/>
          </w:rPr>
          <w:t>118</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82" w:history="1">
        <w:r w:rsidR="009836A3" w:rsidRPr="00460AA9">
          <w:rPr>
            <w:rStyle w:val="Hipercze"/>
          </w:rPr>
          <w:t>2.1.</w:t>
        </w:r>
        <w:r w:rsidR="009836A3">
          <w:rPr>
            <w:rFonts w:ascii="Calibri" w:hAnsi="Calibri"/>
            <w:smallCaps w:val="0"/>
            <w:sz w:val="22"/>
            <w:szCs w:val="22"/>
          </w:rPr>
          <w:tab/>
        </w:r>
        <w:r w:rsidR="009836A3" w:rsidRPr="00460AA9">
          <w:rPr>
            <w:rStyle w:val="Hipercze"/>
          </w:rPr>
          <w:t>Ogólne wymagania dotyczące materiałów</w:t>
        </w:r>
        <w:r w:rsidR="009836A3">
          <w:rPr>
            <w:webHidden/>
          </w:rPr>
          <w:tab/>
        </w:r>
        <w:r>
          <w:rPr>
            <w:webHidden/>
          </w:rPr>
          <w:fldChar w:fldCharType="begin"/>
        </w:r>
        <w:r w:rsidR="009836A3">
          <w:rPr>
            <w:webHidden/>
          </w:rPr>
          <w:instrText xml:space="preserve"> PAGEREF _Toc488837482 \h </w:instrText>
        </w:r>
        <w:r>
          <w:rPr>
            <w:webHidden/>
          </w:rPr>
        </w:r>
        <w:r>
          <w:rPr>
            <w:webHidden/>
          </w:rPr>
          <w:fldChar w:fldCharType="separate"/>
        </w:r>
        <w:r w:rsidR="00202B34">
          <w:rPr>
            <w:noProof/>
            <w:webHidden/>
          </w:rPr>
          <w:t>118</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83" w:history="1">
        <w:r w:rsidR="009836A3" w:rsidRPr="00460AA9">
          <w:rPr>
            <w:rStyle w:val="Hipercze"/>
          </w:rPr>
          <w:t>2.2.</w:t>
        </w:r>
        <w:r w:rsidR="009836A3">
          <w:rPr>
            <w:rFonts w:ascii="Calibri" w:hAnsi="Calibri"/>
            <w:smallCaps w:val="0"/>
            <w:sz w:val="22"/>
            <w:szCs w:val="22"/>
          </w:rPr>
          <w:tab/>
        </w:r>
        <w:r w:rsidR="009836A3" w:rsidRPr="00460AA9">
          <w:rPr>
            <w:rStyle w:val="Hipercze"/>
          </w:rPr>
          <w:t>Kruszywo</w:t>
        </w:r>
        <w:r w:rsidR="009836A3">
          <w:rPr>
            <w:webHidden/>
          </w:rPr>
          <w:tab/>
        </w:r>
        <w:r>
          <w:rPr>
            <w:webHidden/>
          </w:rPr>
          <w:fldChar w:fldCharType="begin"/>
        </w:r>
        <w:r w:rsidR="009836A3">
          <w:rPr>
            <w:webHidden/>
          </w:rPr>
          <w:instrText xml:space="preserve"> PAGEREF _Toc488837483 \h </w:instrText>
        </w:r>
        <w:r>
          <w:rPr>
            <w:webHidden/>
          </w:rPr>
        </w:r>
        <w:r>
          <w:rPr>
            <w:webHidden/>
          </w:rPr>
          <w:fldChar w:fldCharType="separate"/>
        </w:r>
        <w:r w:rsidR="00202B34">
          <w:rPr>
            <w:noProof/>
            <w:webHidden/>
          </w:rPr>
          <w:t>118</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84" w:history="1">
        <w:r w:rsidR="009836A3" w:rsidRPr="00460AA9">
          <w:rPr>
            <w:rStyle w:val="Hipercze"/>
          </w:rPr>
          <w:t>2.3.</w:t>
        </w:r>
        <w:r w:rsidR="009836A3">
          <w:rPr>
            <w:rFonts w:ascii="Calibri" w:hAnsi="Calibri"/>
            <w:smallCaps w:val="0"/>
            <w:sz w:val="22"/>
            <w:szCs w:val="22"/>
          </w:rPr>
          <w:tab/>
        </w:r>
        <w:r w:rsidR="009836A3" w:rsidRPr="00460AA9">
          <w:rPr>
            <w:rStyle w:val="Hipercze"/>
          </w:rPr>
          <w:t>Wymagania dla wypełniacza podstawowego</w:t>
        </w:r>
        <w:r w:rsidR="009836A3">
          <w:rPr>
            <w:webHidden/>
          </w:rPr>
          <w:tab/>
        </w:r>
        <w:r>
          <w:rPr>
            <w:webHidden/>
          </w:rPr>
          <w:fldChar w:fldCharType="begin"/>
        </w:r>
        <w:r w:rsidR="009836A3">
          <w:rPr>
            <w:webHidden/>
          </w:rPr>
          <w:instrText xml:space="preserve"> PAGEREF _Toc488837484 \h </w:instrText>
        </w:r>
        <w:r>
          <w:rPr>
            <w:webHidden/>
          </w:rPr>
        </w:r>
        <w:r>
          <w:rPr>
            <w:webHidden/>
          </w:rPr>
          <w:fldChar w:fldCharType="separate"/>
        </w:r>
        <w:r w:rsidR="00202B34">
          <w:rPr>
            <w:noProof/>
            <w:webHidden/>
          </w:rPr>
          <w:t>121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85" w:history="1">
        <w:r w:rsidR="009836A3" w:rsidRPr="00460AA9">
          <w:rPr>
            <w:rStyle w:val="Hipercze"/>
          </w:rPr>
          <w:t>2.4.</w:t>
        </w:r>
        <w:r w:rsidR="009836A3">
          <w:rPr>
            <w:rFonts w:ascii="Calibri" w:hAnsi="Calibri"/>
            <w:smallCaps w:val="0"/>
            <w:sz w:val="22"/>
            <w:szCs w:val="22"/>
          </w:rPr>
          <w:tab/>
        </w:r>
        <w:r w:rsidR="009836A3" w:rsidRPr="00460AA9">
          <w:rPr>
            <w:rStyle w:val="Hipercze"/>
          </w:rPr>
          <w:t>Wymagania dla asfaltu</w:t>
        </w:r>
        <w:r w:rsidR="009836A3">
          <w:rPr>
            <w:webHidden/>
          </w:rPr>
          <w:tab/>
        </w:r>
        <w:r>
          <w:rPr>
            <w:webHidden/>
          </w:rPr>
          <w:fldChar w:fldCharType="begin"/>
        </w:r>
        <w:r w:rsidR="009836A3">
          <w:rPr>
            <w:webHidden/>
          </w:rPr>
          <w:instrText xml:space="preserve"> PAGEREF _Toc488837485 \h </w:instrText>
        </w:r>
        <w:r>
          <w:rPr>
            <w:webHidden/>
          </w:rPr>
        </w:r>
        <w:r>
          <w:rPr>
            <w:webHidden/>
          </w:rPr>
          <w:fldChar w:fldCharType="separate"/>
        </w:r>
        <w:r w:rsidR="00202B34">
          <w:rPr>
            <w:noProof/>
            <w:webHidden/>
          </w:rPr>
          <w:t>122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86" w:history="1">
        <w:r w:rsidR="009836A3" w:rsidRPr="00460AA9">
          <w:rPr>
            <w:rStyle w:val="Hipercze"/>
          </w:rPr>
          <w:t>2.5.</w:t>
        </w:r>
        <w:r w:rsidR="009836A3">
          <w:rPr>
            <w:rFonts w:ascii="Calibri" w:hAnsi="Calibri"/>
            <w:smallCaps w:val="0"/>
            <w:sz w:val="22"/>
            <w:szCs w:val="22"/>
          </w:rPr>
          <w:tab/>
        </w:r>
        <w:r w:rsidR="009836A3" w:rsidRPr="00460AA9">
          <w:rPr>
            <w:rStyle w:val="Hipercze"/>
          </w:rPr>
          <w:t>Środek adhezyjny</w:t>
        </w:r>
        <w:r w:rsidR="009836A3">
          <w:rPr>
            <w:webHidden/>
          </w:rPr>
          <w:tab/>
        </w:r>
        <w:r>
          <w:rPr>
            <w:webHidden/>
          </w:rPr>
          <w:fldChar w:fldCharType="begin"/>
        </w:r>
        <w:r w:rsidR="009836A3">
          <w:rPr>
            <w:webHidden/>
          </w:rPr>
          <w:instrText xml:space="preserve"> PAGEREF _Toc488837486 \h </w:instrText>
        </w:r>
        <w:r>
          <w:rPr>
            <w:webHidden/>
          </w:rPr>
        </w:r>
        <w:r>
          <w:rPr>
            <w:webHidden/>
          </w:rPr>
          <w:fldChar w:fldCharType="separate"/>
        </w:r>
        <w:r w:rsidR="00202B34">
          <w:rPr>
            <w:noProof/>
            <w:webHidden/>
          </w:rPr>
          <w:t>123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87" w:history="1">
        <w:r w:rsidR="009836A3" w:rsidRPr="00460AA9">
          <w:rPr>
            <w:rStyle w:val="Hipercze"/>
          </w:rPr>
          <w:t>2.6.</w:t>
        </w:r>
        <w:r w:rsidR="009836A3">
          <w:rPr>
            <w:rFonts w:ascii="Calibri" w:hAnsi="Calibri"/>
            <w:smallCaps w:val="0"/>
            <w:sz w:val="22"/>
            <w:szCs w:val="22"/>
          </w:rPr>
          <w:tab/>
        </w:r>
        <w:r w:rsidR="009836A3" w:rsidRPr="00460AA9">
          <w:rPr>
            <w:rStyle w:val="Hipercze"/>
          </w:rPr>
          <w:t>Projektowanie mieszanki mineralnej</w:t>
        </w:r>
        <w:r w:rsidR="009836A3">
          <w:rPr>
            <w:webHidden/>
          </w:rPr>
          <w:tab/>
        </w:r>
        <w:r>
          <w:rPr>
            <w:webHidden/>
          </w:rPr>
          <w:fldChar w:fldCharType="begin"/>
        </w:r>
        <w:r w:rsidR="009836A3">
          <w:rPr>
            <w:webHidden/>
          </w:rPr>
          <w:instrText xml:space="preserve"> PAGEREF _Toc488837487 \h </w:instrText>
        </w:r>
        <w:r>
          <w:rPr>
            <w:webHidden/>
          </w:rPr>
        </w:r>
        <w:r>
          <w:rPr>
            <w:webHidden/>
          </w:rPr>
          <w:fldChar w:fldCharType="separate"/>
        </w:r>
        <w:r w:rsidR="00202B34">
          <w:rPr>
            <w:noProof/>
            <w:webHidden/>
          </w:rPr>
          <w:t>123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88" w:history="1">
        <w:r w:rsidR="009836A3" w:rsidRPr="00460AA9">
          <w:rPr>
            <w:rStyle w:val="Hipercze"/>
          </w:rPr>
          <w:t>2.7.</w:t>
        </w:r>
        <w:r w:rsidR="009836A3">
          <w:rPr>
            <w:rFonts w:ascii="Calibri" w:hAnsi="Calibri"/>
            <w:smallCaps w:val="0"/>
            <w:sz w:val="22"/>
            <w:szCs w:val="22"/>
          </w:rPr>
          <w:tab/>
        </w:r>
        <w:r w:rsidR="009836A3" w:rsidRPr="00460AA9">
          <w:rPr>
            <w:rStyle w:val="Hipercze"/>
          </w:rPr>
          <w:t>Wymagania wobec mieszanki mineralno - asfaltowej oraz warstwy ścieralnej i wiążącej - nawierzchnie o podwyższonej odporności na ścieranie (0/20, 016/mm)</w:t>
        </w:r>
        <w:r w:rsidR="009836A3">
          <w:rPr>
            <w:webHidden/>
          </w:rPr>
          <w:tab/>
        </w:r>
        <w:r>
          <w:rPr>
            <w:webHidden/>
          </w:rPr>
          <w:fldChar w:fldCharType="begin"/>
        </w:r>
        <w:r w:rsidR="009836A3">
          <w:rPr>
            <w:webHidden/>
          </w:rPr>
          <w:instrText xml:space="preserve"> PAGEREF _Toc488837488 \h </w:instrText>
        </w:r>
        <w:r>
          <w:rPr>
            <w:webHidden/>
          </w:rPr>
        </w:r>
        <w:r>
          <w:rPr>
            <w:webHidden/>
          </w:rPr>
          <w:fldChar w:fldCharType="separate"/>
        </w:r>
        <w:r w:rsidR="00202B34">
          <w:rPr>
            <w:noProof/>
            <w:webHidden/>
          </w:rPr>
          <w:t>127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89" w:history="1">
        <w:r w:rsidR="009836A3" w:rsidRPr="00460AA9">
          <w:rPr>
            <w:rStyle w:val="Hipercze"/>
          </w:rPr>
          <w:t>2.8.</w:t>
        </w:r>
        <w:r w:rsidR="009836A3">
          <w:rPr>
            <w:rFonts w:ascii="Calibri" w:hAnsi="Calibri"/>
            <w:smallCaps w:val="0"/>
            <w:sz w:val="22"/>
            <w:szCs w:val="22"/>
          </w:rPr>
          <w:tab/>
        </w:r>
        <w:r w:rsidR="009836A3" w:rsidRPr="00460AA9">
          <w:rPr>
            <w:rStyle w:val="Hipercze"/>
          </w:rPr>
          <w:t>Wytwarzanie mieszanek</w:t>
        </w:r>
        <w:r w:rsidR="009836A3">
          <w:rPr>
            <w:webHidden/>
          </w:rPr>
          <w:tab/>
        </w:r>
        <w:r>
          <w:rPr>
            <w:webHidden/>
          </w:rPr>
          <w:fldChar w:fldCharType="begin"/>
        </w:r>
        <w:r w:rsidR="009836A3">
          <w:rPr>
            <w:webHidden/>
          </w:rPr>
          <w:instrText xml:space="preserve"> PAGEREF _Toc488837489 \h </w:instrText>
        </w:r>
        <w:r>
          <w:rPr>
            <w:webHidden/>
          </w:rPr>
        </w:r>
        <w:r>
          <w:rPr>
            <w:webHidden/>
          </w:rPr>
          <w:fldChar w:fldCharType="separate"/>
        </w:r>
        <w:r w:rsidR="00202B34">
          <w:rPr>
            <w:noProof/>
            <w:webHidden/>
          </w:rPr>
          <w:t>128</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7490" w:history="1">
        <w:r w:rsidR="009836A3" w:rsidRPr="00460AA9">
          <w:rPr>
            <w:rStyle w:val="Hipercze"/>
          </w:rPr>
          <w:t>3.</w:t>
        </w:r>
        <w:r w:rsidR="009836A3">
          <w:rPr>
            <w:rFonts w:ascii="Calibri" w:hAnsi="Calibri"/>
            <w:b w:val="0"/>
            <w:bCs w:val="0"/>
            <w:caps w:val="0"/>
            <w:sz w:val="22"/>
            <w:szCs w:val="22"/>
          </w:rPr>
          <w:tab/>
        </w:r>
        <w:r w:rsidR="009836A3" w:rsidRPr="00460AA9">
          <w:rPr>
            <w:rStyle w:val="Hipercze"/>
          </w:rPr>
          <w:t>SPRZĘT</w:t>
        </w:r>
        <w:r w:rsidR="009836A3">
          <w:rPr>
            <w:webHidden/>
          </w:rPr>
          <w:tab/>
        </w:r>
        <w:r>
          <w:rPr>
            <w:webHidden/>
          </w:rPr>
          <w:fldChar w:fldCharType="begin"/>
        </w:r>
        <w:r w:rsidR="009836A3">
          <w:rPr>
            <w:webHidden/>
          </w:rPr>
          <w:instrText xml:space="preserve"> PAGEREF _Toc488837490 \h </w:instrText>
        </w:r>
        <w:r>
          <w:rPr>
            <w:webHidden/>
          </w:rPr>
        </w:r>
        <w:r>
          <w:rPr>
            <w:webHidden/>
          </w:rPr>
          <w:fldChar w:fldCharType="separate"/>
        </w:r>
        <w:r w:rsidR="00202B34">
          <w:rPr>
            <w:noProof/>
            <w:webHidden/>
          </w:rPr>
          <w:t>130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91" w:history="1">
        <w:r w:rsidR="009836A3" w:rsidRPr="00460AA9">
          <w:rPr>
            <w:rStyle w:val="Hipercze"/>
          </w:rPr>
          <w:t>3.1.</w:t>
        </w:r>
        <w:r w:rsidR="009836A3">
          <w:rPr>
            <w:rFonts w:ascii="Calibri" w:hAnsi="Calibri"/>
            <w:smallCaps w:val="0"/>
            <w:sz w:val="22"/>
            <w:szCs w:val="22"/>
          </w:rPr>
          <w:tab/>
        </w:r>
        <w:r w:rsidR="009836A3" w:rsidRPr="00460AA9">
          <w:rPr>
            <w:rStyle w:val="Hipercze"/>
          </w:rPr>
          <w:t>Ogólne wymagania dotyczące sprzętu</w:t>
        </w:r>
        <w:r w:rsidR="009836A3">
          <w:rPr>
            <w:webHidden/>
          </w:rPr>
          <w:tab/>
        </w:r>
        <w:r>
          <w:rPr>
            <w:webHidden/>
          </w:rPr>
          <w:fldChar w:fldCharType="begin"/>
        </w:r>
        <w:r w:rsidR="009836A3">
          <w:rPr>
            <w:webHidden/>
          </w:rPr>
          <w:instrText xml:space="preserve"> PAGEREF _Toc488837491 \h </w:instrText>
        </w:r>
        <w:r>
          <w:rPr>
            <w:webHidden/>
          </w:rPr>
        </w:r>
        <w:r>
          <w:rPr>
            <w:webHidden/>
          </w:rPr>
          <w:fldChar w:fldCharType="separate"/>
        </w:r>
        <w:r w:rsidR="00202B34">
          <w:rPr>
            <w:noProof/>
            <w:webHidden/>
          </w:rPr>
          <w:t>130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92" w:history="1">
        <w:r w:rsidR="009836A3" w:rsidRPr="00460AA9">
          <w:rPr>
            <w:rStyle w:val="Hipercze"/>
          </w:rPr>
          <w:t>3.2.</w:t>
        </w:r>
        <w:r w:rsidR="009836A3">
          <w:rPr>
            <w:rFonts w:ascii="Calibri" w:hAnsi="Calibri"/>
            <w:smallCaps w:val="0"/>
            <w:sz w:val="22"/>
            <w:szCs w:val="22"/>
          </w:rPr>
          <w:tab/>
        </w:r>
        <w:r w:rsidR="009836A3" w:rsidRPr="00460AA9">
          <w:rPr>
            <w:rStyle w:val="Hipercze"/>
          </w:rPr>
          <w:t>Sprzęt do wykonania nawierzchni z betonu asfaltowego</w:t>
        </w:r>
        <w:r w:rsidR="009836A3">
          <w:rPr>
            <w:webHidden/>
          </w:rPr>
          <w:tab/>
        </w:r>
        <w:r>
          <w:rPr>
            <w:webHidden/>
          </w:rPr>
          <w:fldChar w:fldCharType="begin"/>
        </w:r>
        <w:r w:rsidR="009836A3">
          <w:rPr>
            <w:webHidden/>
          </w:rPr>
          <w:instrText xml:space="preserve"> PAGEREF _Toc488837492 \h </w:instrText>
        </w:r>
        <w:r>
          <w:rPr>
            <w:webHidden/>
          </w:rPr>
        </w:r>
        <w:r>
          <w:rPr>
            <w:webHidden/>
          </w:rPr>
          <w:fldChar w:fldCharType="separate"/>
        </w:r>
        <w:r w:rsidR="00202B34">
          <w:rPr>
            <w:noProof/>
            <w:webHidden/>
          </w:rPr>
          <w:t>130</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7493" w:history="1">
        <w:r w:rsidR="009836A3" w:rsidRPr="00460AA9">
          <w:rPr>
            <w:rStyle w:val="Hipercze"/>
          </w:rPr>
          <w:t>4.</w:t>
        </w:r>
        <w:r w:rsidR="009836A3">
          <w:rPr>
            <w:rFonts w:ascii="Calibri" w:hAnsi="Calibri"/>
            <w:b w:val="0"/>
            <w:bCs w:val="0"/>
            <w:caps w:val="0"/>
            <w:sz w:val="22"/>
            <w:szCs w:val="22"/>
          </w:rPr>
          <w:tab/>
        </w:r>
        <w:r w:rsidR="009836A3" w:rsidRPr="00460AA9">
          <w:rPr>
            <w:rStyle w:val="Hipercze"/>
          </w:rPr>
          <w:t>Transport</w:t>
        </w:r>
        <w:r w:rsidR="009836A3">
          <w:rPr>
            <w:webHidden/>
          </w:rPr>
          <w:tab/>
        </w:r>
        <w:r>
          <w:rPr>
            <w:webHidden/>
          </w:rPr>
          <w:fldChar w:fldCharType="begin"/>
        </w:r>
        <w:r w:rsidR="009836A3">
          <w:rPr>
            <w:webHidden/>
          </w:rPr>
          <w:instrText xml:space="preserve"> PAGEREF _Toc488837493 \h </w:instrText>
        </w:r>
        <w:r>
          <w:rPr>
            <w:webHidden/>
          </w:rPr>
        </w:r>
        <w:r>
          <w:rPr>
            <w:webHidden/>
          </w:rPr>
          <w:fldChar w:fldCharType="separate"/>
        </w:r>
        <w:r w:rsidR="00202B34">
          <w:rPr>
            <w:noProof/>
            <w:webHidden/>
          </w:rPr>
          <w:t>130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94" w:history="1">
        <w:r w:rsidR="009836A3" w:rsidRPr="00460AA9">
          <w:rPr>
            <w:rStyle w:val="Hipercze"/>
          </w:rPr>
          <w:t>4.1.</w:t>
        </w:r>
        <w:r w:rsidR="009836A3">
          <w:rPr>
            <w:rFonts w:ascii="Calibri" w:hAnsi="Calibri"/>
            <w:smallCaps w:val="0"/>
            <w:sz w:val="22"/>
            <w:szCs w:val="22"/>
          </w:rPr>
          <w:tab/>
        </w:r>
        <w:r w:rsidR="009836A3" w:rsidRPr="00460AA9">
          <w:rPr>
            <w:rStyle w:val="Hipercze"/>
          </w:rPr>
          <w:t>Ogólne wymagania dotyczące transportu</w:t>
        </w:r>
        <w:r w:rsidR="009836A3">
          <w:rPr>
            <w:webHidden/>
          </w:rPr>
          <w:tab/>
        </w:r>
        <w:r>
          <w:rPr>
            <w:webHidden/>
          </w:rPr>
          <w:fldChar w:fldCharType="begin"/>
        </w:r>
        <w:r w:rsidR="009836A3">
          <w:rPr>
            <w:webHidden/>
          </w:rPr>
          <w:instrText xml:space="preserve"> PAGEREF _Toc488837494 \h </w:instrText>
        </w:r>
        <w:r>
          <w:rPr>
            <w:webHidden/>
          </w:rPr>
        </w:r>
        <w:r>
          <w:rPr>
            <w:webHidden/>
          </w:rPr>
          <w:fldChar w:fldCharType="separate"/>
        </w:r>
        <w:r w:rsidR="00202B34">
          <w:rPr>
            <w:noProof/>
            <w:webHidden/>
          </w:rPr>
          <w:t>130</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95" w:history="1">
        <w:r w:rsidR="009836A3" w:rsidRPr="00460AA9">
          <w:rPr>
            <w:rStyle w:val="Hipercze"/>
          </w:rPr>
          <w:t>4.2.</w:t>
        </w:r>
        <w:r w:rsidR="009836A3">
          <w:rPr>
            <w:rFonts w:ascii="Calibri" w:hAnsi="Calibri"/>
            <w:smallCaps w:val="0"/>
            <w:sz w:val="22"/>
            <w:szCs w:val="22"/>
          </w:rPr>
          <w:tab/>
        </w:r>
        <w:r w:rsidR="009836A3" w:rsidRPr="00460AA9">
          <w:rPr>
            <w:rStyle w:val="Hipercze"/>
          </w:rPr>
          <w:t>Transport materiałów</w:t>
        </w:r>
        <w:r w:rsidR="009836A3">
          <w:rPr>
            <w:webHidden/>
          </w:rPr>
          <w:tab/>
        </w:r>
        <w:r>
          <w:rPr>
            <w:webHidden/>
          </w:rPr>
          <w:fldChar w:fldCharType="begin"/>
        </w:r>
        <w:r w:rsidR="009836A3">
          <w:rPr>
            <w:webHidden/>
          </w:rPr>
          <w:instrText xml:space="preserve"> PAGEREF _Toc488837495 \h </w:instrText>
        </w:r>
        <w:r>
          <w:rPr>
            <w:webHidden/>
          </w:rPr>
        </w:r>
        <w:r>
          <w:rPr>
            <w:webHidden/>
          </w:rPr>
          <w:fldChar w:fldCharType="separate"/>
        </w:r>
        <w:r w:rsidR="00202B34">
          <w:rPr>
            <w:noProof/>
            <w:webHidden/>
          </w:rPr>
          <w:t>130</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7496" w:history="1">
        <w:r w:rsidR="009836A3" w:rsidRPr="00460AA9">
          <w:rPr>
            <w:rStyle w:val="Hipercze"/>
          </w:rPr>
          <w:t>5.</w:t>
        </w:r>
        <w:r w:rsidR="009836A3">
          <w:rPr>
            <w:rFonts w:ascii="Calibri" w:hAnsi="Calibri"/>
            <w:b w:val="0"/>
            <w:bCs w:val="0"/>
            <w:caps w:val="0"/>
            <w:sz w:val="22"/>
            <w:szCs w:val="22"/>
          </w:rPr>
          <w:tab/>
        </w:r>
        <w:r w:rsidR="009836A3" w:rsidRPr="00460AA9">
          <w:rPr>
            <w:rStyle w:val="Hipercze"/>
          </w:rPr>
          <w:t>Wykonanie robót</w:t>
        </w:r>
        <w:r w:rsidR="009836A3">
          <w:rPr>
            <w:webHidden/>
          </w:rPr>
          <w:tab/>
        </w:r>
        <w:r>
          <w:rPr>
            <w:webHidden/>
          </w:rPr>
          <w:fldChar w:fldCharType="begin"/>
        </w:r>
        <w:r w:rsidR="009836A3">
          <w:rPr>
            <w:webHidden/>
          </w:rPr>
          <w:instrText xml:space="preserve"> PAGEREF _Toc488837496 \h </w:instrText>
        </w:r>
        <w:r>
          <w:rPr>
            <w:webHidden/>
          </w:rPr>
        </w:r>
        <w:r>
          <w:rPr>
            <w:webHidden/>
          </w:rPr>
          <w:fldChar w:fldCharType="separate"/>
        </w:r>
        <w:r w:rsidR="00202B34">
          <w:rPr>
            <w:noProof/>
            <w:webHidden/>
          </w:rPr>
          <w:t>131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97" w:history="1">
        <w:r w:rsidR="009836A3" w:rsidRPr="00460AA9">
          <w:rPr>
            <w:rStyle w:val="Hipercze"/>
          </w:rPr>
          <w:t>5.1.</w:t>
        </w:r>
        <w:r w:rsidR="009836A3">
          <w:rPr>
            <w:rFonts w:ascii="Calibri" w:hAnsi="Calibri"/>
            <w:smallCaps w:val="0"/>
            <w:sz w:val="22"/>
            <w:szCs w:val="22"/>
          </w:rPr>
          <w:tab/>
        </w:r>
        <w:r w:rsidR="009836A3" w:rsidRPr="00460AA9">
          <w:rPr>
            <w:rStyle w:val="Hipercze"/>
          </w:rPr>
          <w:t>Ogólne zasady wykonania Robót</w:t>
        </w:r>
        <w:r w:rsidR="009836A3">
          <w:rPr>
            <w:webHidden/>
          </w:rPr>
          <w:tab/>
        </w:r>
        <w:r>
          <w:rPr>
            <w:webHidden/>
          </w:rPr>
          <w:fldChar w:fldCharType="begin"/>
        </w:r>
        <w:r w:rsidR="009836A3">
          <w:rPr>
            <w:webHidden/>
          </w:rPr>
          <w:instrText xml:space="preserve"> PAGEREF _Toc488837497 \h </w:instrText>
        </w:r>
        <w:r>
          <w:rPr>
            <w:webHidden/>
          </w:rPr>
        </w:r>
        <w:r>
          <w:rPr>
            <w:webHidden/>
          </w:rPr>
          <w:fldChar w:fldCharType="separate"/>
        </w:r>
        <w:r w:rsidR="00202B34">
          <w:rPr>
            <w:noProof/>
            <w:webHidden/>
          </w:rPr>
          <w:t>131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98" w:history="1">
        <w:r w:rsidR="009836A3" w:rsidRPr="00460AA9">
          <w:rPr>
            <w:rStyle w:val="Hipercze"/>
          </w:rPr>
          <w:t>5.2.</w:t>
        </w:r>
        <w:r w:rsidR="009836A3">
          <w:rPr>
            <w:rFonts w:ascii="Calibri" w:hAnsi="Calibri"/>
            <w:smallCaps w:val="0"/>
            <w:sz w:val="22"/>
            <w:szCs w:val="22"/>
          </w:rPr>
          <w:tab/>
        </w:r>
        <w:r w:rsidR="009836A3" w:rsidRPr="00460AA9">
          <w:rPr>
            <w:rStyle w:val="Hipercze"/>
          </w:rPr>
          <w:t>Przygotowanie podłoża</w:t>
        </w:r>
        <w:r w:rsidR="009836A3">
          <w:rPr>
            <w:webHidden/>
          </w:rPr>
          <w:tab/>
        </w:r>
        <w:r>
          <w:rPr>
            <w:webHidden/>
          </w:rPr>
          <w:fldChar w:fldCharType="begin"/>
        </w:r>
        <w:r w:rsidR="009836A3">
          <w:rPr>
            <w:webHidden/>
          </w:rPr>
          <w:instrText xml:space="preserve"> PAGEREF _Toc488837498 \h </w:instrText>
        </w:r>
        <w:r>
          <w:rPr>
            <w:webHidden/>
          </w:rPr>
        </w:r>
        <w:r>
          <w:rPr>
            <w:webHidden/>
          </w:rPr>
          <w:fldChar w:fldCharType="separate"/>
        </w:r>
        <w:r w:rsidR="00202B34">
          <w:rPr>
            <w:noProof/>
            <w:webHidden/>
          </w:rPr>
          <w:t>131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499" w:history="1">
        <w:r w:rsidR="009836A3" w:rsidRPr="00460AA9">
          <w:rPr>
            <w:rStyle w:val="Hipercze"/>
          </w:rPr>
          <w:t>5.3.</w:t>
        </w:r>
        <w:r w:rsidR="009836A3">
          <w:rPr>
            <w:rFonts w:ascii="Calibri" w:hAnsi="Calibri"/>
            <w:smallCaps w:val="0"/>
            <w:sz w:val="22"/>
            <w:szCs w:val="22"/>
          </w:rPr>
          <w:tab/>
        </w:r>
        <w:r w:rsidR="009836A3" w:rsidRPr="00460AA9">
          <w:rPr>
            <w:rStyle w:val="Hipercze"/>
          </w:rPr>
          <w:t>Wbudowywanie mieszanki</w:t>
        </w:r>
        <w:r w:rsidR="009836A3">
          <w:rPr>
            <w:webHidden/>
          </w:rPr>
          <w:tab/>
        </w:r>
        <w:r>
          <w:rPr>
            <w:webHidden/>
          </w:rPr>
          <w:fldChar w:fldCharType="begin"/>
        </w:r>
        <w:r w:rsidR="009836A3">
          <w:rPr>
            <w:webHidden/>
          </w:rPr>
          <w:instrText xml:space="preserve"> PAGEREF _Toc488837499 \h </w:instrText>
        </w:r>
        <w:r>
          <w:rPr>
            <w:webHidden/>
          </w:rPr>
        </w:r>
        <w:r>
          <w:rPr>
            <w:webHidden/>
          </w:rPr>
          <w:fldChar w:fldCharType="separate"/>
        </w:r>
        <w:r w:rsidR="00202B34">
          <w:rPr>
            <w:noProof/>
            <w:webHidden/>
          </w:rPr>
          <w:t>131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00" w:history="1">
        <w:r w:rsidR="009836A3" w:rsidRPr="00460AA9">
          <w:rPr>
            <w:rStyle w:val="Hipercze"/>
          </w:rPr>
          <w:t>5.4.</w:t>
        </w:r>
        <w:r w:rsidR="009836A3">
          <w:rPr>
            <w:rFonts w:ascii="Calibri" w:hAnsi="Calibri"/>
            <w:smallCaps w:val="0"/>
            <w:sz w:val="22"/>
            <w:szCs w:val="22"/>
          </w:rPr>
          <w:tab/>
        </w:r>
        <w:r w:rsidR="009836A3" w:rsidRPr="00460AA9">
          <w:rPr>
            <w:rStyle w:val="Hipercze"/>
          </w:rPr>
          <w:t>Dopuszczalne odchylenia</w:t>
        </w:r>
        <w:r w:rsidR="009836A3">
          <w:rPr>
            <w:webHidden/>
          </w:rPr>
          <w:tab/>
        </w:r>
        <w:r>
          <w:rPr>
            <w:webHidden/>
          </w:rPr>
          <w:fldChar w:fldCharType="begin"/>
        </w:r>
        <w:r w:rsidR="009836A3">
          <w:rPr>
            <w:webHidden/>
          </w:rPr>
          <w:instrText xml:space="preserve"> PAGEREF _Toc488837500 \h </w:instrText>
        </w:r>
        <w:r>
          <w:rPr>
            <w:webHidden/>
          </w:rPr>
        </w:r>
        <w:r>
          <w:rPr>
            <w:webHidden/>
          </w:rPr>
          <w:fldChar w:fldCharType="separate"/>
        </w:r>
        <w:r w:rsidR="00202B34">
          <w:rPr>
            <w:noProof/>
            <w:webHidden/>
          </w:rPr>
          <w:t>132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01" w:history="1">
        <w:r w:rsidR="009836A3" w:rsidRPr="00460AA9">
          <w:rPr>
            <w:rStyle w:val="Hipercze"/>
          </w:rPr>
          <w:t>5.5.</w:t>
        </w:r>
        <w:r w:rsidR="009836A3">
          <w:rPr>
            <w:rFonts w:ascii="Calibri" w:hAnsi="Calibri"/>
            <w:smallCaps w:val="0"/>
            <w:sz w:val="22"/>
            <w:szCs w:val="22"/>
          </w:rPr>
          <w:tab/>
        </w:r>
        <w:r w:rsidR="009836A3" w:rsidRPr="00460AA9">
          <w:rPr>
            <w:rStyle w:val="Hipercze"/>
          </w:rPr>
          <w:t>Wymagania jakościowe dla wykonanej nawierzchni</w:t>
        </w:r>
        <w:r w:rsidR="009836A3">
          <w:rPr>
            <w:webHidden/>
          </w:rPr>
          <w:tab/>
        </w:r>
        <w:r>
          <w:rPr>
            <w:webHidden/>
          </w:rPr>
          <w:fldChar w:fldCharType="begin"/>
        </w:r>
        <w:r w:rsidR="009836A3">
          <w:rPr>
            <w:webHidden/>
          </w:rPr>
          <w:instrText xml:space="preserve"> PAGEREF _Toc488837501 \h </w:instrText>
        </w:r>
        <w:r>
          <w:rPr>
            <w:webHidden/>
          </w:rPr>
        </w:r>
        <w:r>
          <w:rPr>
            <w:webHidden/>
          </w:rPr>
          <w:fldChar w:fldCharType="separate"/>
        </w:r>
        <w:r w:rsidR="00202B34">
          <w:rPr>
            <w:noProof/>
            <w:webHidden/>
          </w:rPr>
          <w:t>133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02" w:history="1">
        <w:r w:rsidR="009836A3" w:rsidRPr="00460AA9">
          <w:rPr>
            <w:rStyle w:val="Hipercze"/>
          </w:rPr>
          <w:t>5.6.</w:t>
        </w:r>
        <w:r w:rsidR="009836A3">
          <w:rPr>
            <w:rFonts w:ascii="Calibri" w:hAnsi="Calibri"/>
            <w:smallCaps w:val="0"/>
            <w:sz w:val="22"/>
            <w:szCs w:val="22"/>
          </w:rPr>
          <w:tab/>
        </w:r>
        <w:r w:rsidR="009836A3" w:rsidRPr="00460AA9">
          <w:rPr>
            <w:rStyle w:val="Hipercze"/>
          </w:rPr>
          <w:t>Wytwarzanie mieszanki mineralno-asfaltowej</w:t>
        </w:r>
        <w:r w:rsidR="009836A3">
          <w:rPr>
            <w:webHidden/>
          </w:rPr>
          <w:tab/>
        </w:r>
        <w:r>
          <w:rPr>
            <w:webHidden/>
          </w:rPr>
          <w:fldChar w:fldCharType="begin"/>
        </w:r>
        <w:r w:rsidR="009836A3">
          <w:rPr>
            <w:webHidden/>
          </w:rPr>
          <w:instrText xml:space="preserve"> PAGEREF _Toc488837502 \h </w:instrText>
        </w:r>
        <w:r>
          <w:rPr>
            <w:webHidden/>
          </w:rPr>
        </w:r>
        <w:r>
          <w:rPr>
            <w:webHidden/>
          </w:rPr>
          <w:fldChar w:fldCharType="separate"/>
        </w:r>
        <w:r w:rsidR="00202B34">
          <w:rPr>
            <w:noProof/>
            <w:webHidden/>
          </w:rPr>
          <w:t>134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03" w:history="1">
        <w:r w:rsidR="009836A3" w:rsidRPr="00460AA9">
          <w:rPr>
            <w:rStyle w:val="Hipercze"/>
          </w:rPr>
          <w:t>5.7.</w:t>
        </w:r>
        <w:r w:rsidR="009836A3">
          <w:rPr>
            <w:rFonts w:ascii="Calibri" w:hAnsi="Calibri"/>
            <w:smallCaps w:val="0"/>
            <w:sz w:val="22"/>
            <w:szCs w:val="22"/>
          </w:rPr>
          <w:tab/>
        </w:r>
        <w:r w:rsidR="009836A3" w:rsidRPr="00460AA9">
          <w:rPr>
            <w:rStyle w:val="Hipercze"/>
          </w:rPr>
          <w:t>Połączenie międzywarstwowe</w:t>
        </w:r>
        <w:r w:rsidR="009836A3">
          <w:rPr>
            <w:webHidden/>
          </w:rPr>
          <w:tab/>
        </w:r>
        <w:r>
          <w:rPr>
            <w:webHidden/>
          </w:rPr>
          <w:fldChar w:fldCharType="begin"/>
        </w:r>
        <w:r w:rsidR="009836A3">
          <w:rPr>
            <w:webHidden/>
          </w:rPr>
          <w:instrText xml:space="preserve"> PAGEREF _Toc488837503 \h </w:instrText>
        </w:r>
        <w:r>
          <w:rPr>
            <w:webHidden/>
          </w:rPr>
        </w:r>
        <w:r>
          <w:rPr>
            <w:webHidden/>
          </w:rPr>
          <w:fldChar w:fldCharType="separate"/>
        </w:r>
        <w:r w:rsidR="00202B34">
          <w:rPr>
            <w:noProof/>
            <w:webHidden/>
          </w:rPr>
          <w:t>134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04" w:history="1">
        <w:r w:rsidR="009836A3" w:rsidRPr="00460AA9">
          <w:rPr>
            <w:rStyle w:val="Hipercze"/>
          </w:rPr>
          <w:t>5.8.</w:t>
        </w:r>
        <w:r w:rsidR="009836A3">
          <w:rPr>
            <w:rFonts w:ascii="Calibri" w:hAnsi="Calibri"/>
            <w:smallCaps w:val="0"/>
            <w:sz w:val="22"/>
            <w:szCs w:val="22"/>
          </w:rPr>
          <w:tab/>
        </w:r>
        <w:r w:rsidR="009836A3" w:rsidRPr="00460AA9">
          <w:rPr>
            <w:rStyle w:val="Hipercze"/>
          </w:rPr>
          <w:t>Warunki przystąpienia do robót</w:t>
        </w:r>
        <w:r w:rsidR="009836A3">
          <w:rPr>
            <w:webHidden/>
          </w:rPr>
          <w:tab/>
        </w:r>
        <w:r>
          <w:rPr>
            <w:webHidden/>
          </w:rPr>
          <w:fldChar w:fldCharType="begin"/>
        </w:r>
        <w:r w:rsidR="009836A3">
          <w:rPr>
            <w:webHidden/>
          </w:rPr>
          <w:instrText xml:space="preserve"> PAGEREF _Toc488837504 \h </w:instrText>
        </w:r>
        <w:r>
          <w:rPr>
            <w:webHidden/>
          </w:rPr>
        </w:r>
        <w:r>
          <w:rPr>
            <w:webHidden/>
          </w:rPr>
          <w:fldChar w:fldCharType="separate"/>
        </w:r>
        <w:r w:rsidR="00202B34">
          <w:rPr>
            <w:noProof/>
            <w:webHidden/>
          </w:rPr>
          <w:t>134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05" w:history="1">
        <w:r w:rsidR="009836A3" w:rsidRPr="00460AA9">
          <w:rPr>
            <w:rStyle w:val="Hipercze"/>
          </w:rPr>
          <w:t>5.9.</w:t>
        </w:r>
        <w:r w:rsidR="009836A3">
          <w:rPr>
            <w:rFonts w:ascii="Calibri" w:hAnsi="Calibri"/>
            <w:smallCaps w:val="0"/>
            <w:sz w:val="22"/>
            <w:szCs w:val="22"/>
          </w:rPr>
          <w:tab/>
        </w:r>
        <w:r w:rsidR="009836A3" w:rsidRPr="00460AA9">
          <w:rPr>
            <w:rStyle w:val="Hipercze"/>
          </w:rPr>
          <w:t>Zarób próbny</w:t>
        </w:r>
        <w:r w:rsidR="009836A3">
          <w:rPr>
            <w:webHidden/>
          </w:rPr>
          <w:tab/>
        </w:r>
        <w:r>
          <w:rPr>
            <w:webHidden/>
          </w:rPr>
          <w:fldChar w:fldCharType="begin"/>
        </w:r>
        <w:r w:rsidR="009836A3">
          <w:rPr>
            <w:webHidden/>
          </w:rPr>
          <w:instrText xml:space="preserve"> PAGEREF _Toc488837505 \h </w:instrText>
        </w:r>
        <w:r>
          <w:rPr>
            <w:webHidden/>
          </w:rPr>
        </w:r>
        <w:r>
          <w:rPr>
            <w:webHidden/>
          </w:rPr>
          <w:fldChar w:fldCharType="separate"/>
        </w:r>
        <w:r w:rsidR="00202B34">
          <w:rPr>
            <w:noProof/>
            <w:webHidden/>
          </w:rPr>
          <w:t>134</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7506" w:history="1">
        <w:r w:rsidR="009836A3" w:rsidRPr="00460AA9">
          <w:rPr>
            <w:rStyle w:val="Hipercze"/>
          </w:rPr>
          <w:t>5.10.</w:t>
        </w:r>
        <w:r w:rsidR="009836A3">
          <w:rPr>
            <w:rFonts w:ascii="Calibri" w:hAnsi="Calibri"/>
            <w:smallCaps w:val="0"/>
            <w:sz w:val="22"/>
            <w:szCs w:val="22"/>
          </w:rPr>
          <w:tab/>
        </w:r>
        <w:r w:rsidR="009836A3" w:rsidRPr="00460AA9">
          <w:rPr>
            <w:rStyle w:val="Hipercze"/>
          </w:rPr>
          <w:t>Wbudowywanie i zagęszczanie warstwy z betonu  asfaltowego</w:t>
        </w:r>
        <w:r w:rsidR="009836A3">
          <w:rPr>
            <w:webHidden/>
          </w:rPr>
          <w:tab/>
        </w:r>
        <w:r>
          <w:rPr>
            <w:webHidden/>
          </w:rPr>
          <w:fldChar w:fldCharType="begin"/>
        </w:r>
        <w:r w:rsidR="009836A3">
          <w:rPr>
            <w:webHidden/>
          </w:rPr>
          <w:instrText xml:space="preserve"> PAGEREF _Toc488837506 \h </w:instrText>
        </w:r>
        <w:r>
          <w:rPr>
            <w:webHidden/>
          </w:rPr>
        </w:r>
        <w:r>
          <w:rPr>
            <w:webHidden/>
          </w:rPr>
          <w:fldChar w:fldCharType="separate"/>
        </w:r>
        <w:r w:rsidR="00202B34">
          <w:rPr>
            <w:noProof/>
            <w:webHidden/>
          </w:rPr>
          <w:t>135</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7507" w:history="1">
        <w:r w:rsidR="009836A3" w:rsidRPr="00460AA9">
          <w:rPr>
            <w:rStyle w:val="Hipercze"/>
          </w:rPr>
          <w:t>5.11.</w:t>
        </w:r>
        <w:r w:rsidR="009836A3">
          <w:rPr>
            <w:rFonts w:ascii="Calibri" w:hAnsi="Calibri"/>
            <w:smallCaps w:val="0"/>
            <w:sz w:val="22"/>
            <w:szCs w:val="22"/>
          </w:rPr>
          <w:tab/>
        </w:r>
        <w:r w:rsidR="009836A3" w:rsidRPr="00460AA9">
          <w:rPr>
            <w:rStyle w:val="Hipercze"/>
          </w:rPr>
          <w:t>Odcinek próbny</w:t>
        </w:r>
        <w:r w:rsidR="009836A3">
          <w:rPr>
            <w:webHidden/>
          </w:rPr>
          <w:tab/>
        </w:r>
        <w:r>
          <w:rPr>
            <w:webHidden/>
          </w:rPr>
          <w:fldChar w:fldCharType="begin"/>
        </w:r>
        <w:r w:rsidR="009836A3">
          <w:rPr>
            <w:webHidden/>
          </w:rPr>
          <w:instrText xml:space="preserve"> PAGEREF _Toc488837507 \h </w:instrText>
        </w:r>
        <w:r>
          <w:rPr>
            <w:webHidden/>
          </w:rPr>
        </w:r>
        <w:r>
          <w:rPr>
            <w:webHidden/>
          </w:rPr>
          <w:fldChar w:fldCharType="separate"/>
        </w:r>
        <w:r w:rsidR="00202B34">
          <w:rPr>
            <w:noProof/>
            <w:webHidden/>
          </w:rPr>
          <w:t>135</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7508" w:history="1">
        <w:r w:rsidR="009836A3" w:rsidRPr="00460AA9">
          <w:rPr>
            <w:rStyle w:val="Hipercze"/>
          </w:rPr>
          <w:t>6.</w:t>
        </w:r>
        <w:r w:rsidR="009836A3">
          <w:rPr>
            <w:rFonts w:ascii="Calibri" w:hAnsi="Calibri"/>
            <w:b w:val="0"/>
            <w:bCs w:val="0"/>
            <w:caps w:val="0"/>
            <w:sz w:val="22"/>
            <w:szCs w:val="22"/>
          </w:rPr>
          <w:tab/>
        </w:r>
        <w:r w:rsidR="009836A3" w:rsidRPr="00460AA9">
          <w:rPr>
            <w:rStyle w:val="Hipercze"/>
          </w:rPr>
          <w:t>Kontrola jakości Robót</w:t>
        </w:r>
        <w:r w:rsidR="009836A3">
          <w:rPr>
            <w:webHidden/>
          </w:rPr>
          <w:tab/>
        </w:r>
        <w:r>
          <w:rPr>
            <w:webHidden/>
          </w:rPr>
          <w:fldChar w:fldCharType="begin"/>
        </w:r>
        <w:r w:rsidR="009836A3">
          <w:rPr>
            <w:webHidden/>
          </w:rPr>
          <w:instrText xml:space="preserve"> PAGEREF _Toc488837508 \h </w:instrText>
        </w:r>
        <w:r>
          <w:rPr>
            <w:webHidden/>
          </w:rPr>
        </w:r>
        <w:r>
          <w:rPr>
            <w:webHidden/>
          </w:rPr>
          <w:fldChar w:fldCharType="separate"/>
        </w:r>
        <w:r w:rsidR="00202B34">
          <w:rPr>
            <w:noProof/>
            <w:webHidden/>
          </w:rPr>
          <w:t>136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09" w:history="1">
        <w:r w:rsidR="009836A3" w:rsidRPr="00460AA9">
          <w:rPr>
            <w:rStyle w:val="Hipercze"/>
          </w:rPr>
          <w:t>6.1.</w:t>
        </w:r>
        <w:r w:rsidR="009836A3">
          <w:rPr>
            <w:rFonts w:ascii="Calibri" w:hAnsi="Calibri"/>
            <w:smallCaps w:val="0"/>
            <w:sz w:val="22"/>
            <w:szCs w:val="22"/>
          </w:rPr>
          <w:tab/>
        </w:r>
        <w:r w:rsidR="009836A3" w:rsidRPr="00460AA9">
          <w:rPr>
            <w:rStyle w:val="Hipercze"/>
          </w:rPr>
          <w:t>Ogólne zasady kontroli jakości Robót</w:t>
        </w:r>
        <w:r w:rsidR="009836A3">
          <w:rPr>
            <w:webHidden/>
          </w:rPr>
          <w:tab/>
        </w:r>
        <w:r>
          <w:rPr>
            <w:webHidden/>
          </w:rPr>
          <w:fldChar w:fldCharType="begin"/>
        </w:r>
        <w:r w:rsidR="009836A3">
          <w:rPr>
            <w:webHidden/>
          </w:rPr>
          <w:instrText xml:space="preserve"> PAGEREF _Toc488837509 \h </w:instrText>
        </w:r>
        <w:r>
          <w:rPr>
            <w:webHidden/>
          </w:rPr>
        </w:r>
        <w:r>
          <w:rPr>
            <w:webHidden/>
          </w:rPr>
          <w:fldChar w:fldCharType="separate"/>
        </w:r>
        <w:r w:rsidR="00202B34">
          <w:rPr>
            <w:noProof/>
            <w:webHidden/>
          </w:rPr>
          <w:t>136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10" w:history="1">
        <w:r w:rsidR="009836A3" w:rsidRPr="00460AA9">
          <w:rPr>
            <w:rStyle w:val="Hipercze"/>
          </w:rPr>
          <w:t>6.2.</w:t>
        </w:r>
        <w:r w:rsidR="009836A3">
          <w:rPr>
            <w:rFonts w:ascii="Calibri" w:hAnsi="Calibri"/>
            <w:smallCaps w:val="0"/>
            <w:sz w:val="22"/>
            <w:szCs w:val="22"/>
          </w:rPr>
          <w:tab/>
        </w:r>
        <w:r w:rsidR="009836A3" w:rsidRPr="00460AA9">
          <w:rPr>
            <w:rStyle w:val="Hipercze"/>
          </w:rPr>
          <w:t>Badania nawierzchni o podwyższonej odporności na ścieranie (0/20, 016/mm)</w:t>
        </w:r>
        <w:r w:rsidR="009836A3">
          <w:rPr>
            <w:webHidden/>
          </w:rPr>
          <w:tab/>
        </w:r>
        <w:r>
          <w:rPr>
            <w:webHidden/>
          </w:rPr>
          <w:fldChar w:fldCharType="begin"/>
        </w:r>
        <w:r w:rsidR="009836A3">
          <w:rPr>
            <w:webHidden/>
          </w:rPr>
          <w:instrText xml:space="preserve"> PAGEREF _Toc488837510 \h </w:instrText>
        </w:r>
        <w:r>
          <w:rPr>
            <w:webHidden/>
          </w:rPr>
        </w:r>
        <w:r>
          <w:rPr>
            <w:webHidden/>
          </w:rPr>
          <w:fldChar w:fldCharType="separate"/>
        </w:r>
        <w:r w:rsidR="00202B34">
          <w:rPr>
            <w:noProof/>
            <w:webHidden/>
          </w:rPr>
          <w:t>136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11" w:history="1">
        <w:r w:rsidR="009836A3" w:rsidRPr="00460AA9">
          <w:rPr>
            <w:rStyle w:val="Hipercze"/>
          </w:rPr>
          <w:t>6.3.</w:t>
        </w:r>
        <w:r w:rsidR="009836A3">
          <w:rPr>
            <w:rFonts w:ascii="Calibri" w:hAnsi="Calibri"/>
            <w:smallCaps w:val="0"/>
            <w:sz w:val="22"/>
            <w:szCs w:val="22"/>
          </w:rPr>
          <w:tab/>
        </w:r>
        <w:r w:rsidR="009836A3" w:rsidRPr="00460AA9">
          <w:rPr>
            <w:rStyle w:val="Hipercze"/>
          </w:rPr>
          <w:t>Badania pozostałych nawierzchni bitumicznych</w:t>
        </w:r>
        <w:r w:rsidR="009836A3">
          <w:rPr>
            <w:webHidden/>
          </w:rPr>
          <w:tab/>
        </w:r>
        <w:r>
          <w:rPr>
            <w:webHidden/>
          </w:rPr>
          <w:fldChar w:fldCharType="begin"/>
        </w:r>
        <w:r w:rsidR="009836A3">
          <w:rPr>
            <w:webHidden/>
          </w:rPr>
          <w:instrText xml:space="preserve"> PAGEREF _Toc488837511 \h </w:instrText>
        </w:r>
        <w:r>
          <w:rPr>
            <w:webHidden/>
          </w:rPr>
        </w:r>
        <w:r>
          <w:rPr>
            <w:webHidden/>
          </w:rPr>
          <w:fldChar w:fldCharType="separate"/>
        </w:r>
        <w:r w:rsidR="00202B34">
          <w:rPr>
            <w:noProof/>
            <w:webHidden/>
          </w:rPr>
          <w:t>140</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7512" w:history="1">
        <w:r w:rsidR="009836A3" w:rsidRPr="00460AA9">
          <w:rPr>
            <w:rStyle w:val="Hipercze"/>
          </w:rPr>
          <w:t>7.</w:t>
        </w:r>
        <w:r w:rsidR="009836A3">
          <w:rPr>
            <w:rFonts w:ascii="Calibri" w:hAnsi="Calibri"/>
            <w:b w:val="0"/>
            <w:bCs w:val="0"/>
            <w:caps w:val="0"/>
            <w:sz w:val="22"/>
            <w:szCs w:val="22"/>
          </w:rPr>
          <w:tab/>
        </w:r>
        <w:r w:rsidR="009836A3" w:rsidRPr="00460AA9">
          <w:rPr>
            <w:rStyle w:val="Hipercze"/>
          </w:rPr>
          <w:t>Obmiar robót</w:t>
        </w:r>
        <w:r w:rsidR="009836A3">
          <w:rPr>
            <w:webHidden/>
          </w:rPr>
          <w:tab/>
        </w:r>
        <w:r>
          <w:rPr>
            <w:webHidden/>
          </w:rPr>
          <w:fldChar w:fldCharType="begin"/>
        </w:r>
        <w:r w:rsidR="009836A3">
          <w:rPr>
            <w:webHidden/>
          </w:rPr>
          <w:instrText xml:space="preserve"> PAGEREF _Toc488837512 \h </w:instrText>
        </w:r>
        <w:r>
          <w:rPr>
            <w:webHidden/>
          </w:rPr>
        </w:r>
        <w:r>
          <w:rPr>
            <w:webHidden/>
          </w:rPr>
          <w:fldChar w:fldCharType="separate"/>
        </w:r>
        <w:r w:rsidR="00202B34">
          <w:rPr>
            <w:noProof/>
            <w:webHidden/>
          </w:rPr>
          <w:t>143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13" w:history="1">
        <w:r w:rsidR="009836A3" w:rsidRPr="00460AA9">
          <w:rPr>
            <w:rStyle w:val="Hipercze"/>
          </w:rPr>
          <w:t>7.1.</w:t>
        </w:r>
        <w:r w:rsidR="009836A3">
          <w:rPr>
            <w:rFonts w:ascii="Calibri" w:hAnsi="Calibri"/>
            <w:smallCaps w:val="0"/>
            <w:sz w:val="22"/>
            <w:szCs w:val="22"/>
          </w:rPr>
          <w:tab/>
        </w:r>
        <w:r w:rsidR="009836A3" w:rsidRPr="00460AA9">
          <w:rPr>
            <w:rStyle w:val="Hipercze"/>
          </w:rPr>
          <w:t>Ogólne zasady obmiaru Robót</w:t>
        </w:r>
        <w:r w:rsidR="009836A3">
          <w:rPr>
            <w:webHidden/>
          </w:rPr>
          <w:tab/>
        </w:r>
        <w:r>
          <w:rPr>
            <w:webHidden/>
          </w:rPr>
          <w:fldChar w:fldCharType="begin"/>
        </w:r>
        <w:r w:rsidR="009836A3">
          <w:rPr>
            <w:webHidden/>
          </w:rPr>
          <w:instrText xml:space="preserve"> PAGEREF _Toc488837513 \h </w:instrText>
        </w:r>
        <w:r>
          <w:rPr>
            <w:webHidden/>
          </w:rPr>
        </w:r>
        <w:r>
          <w:rPr>
            <w:webHidden/>
          </w:rPr>
          <w:fldChar w:fldCharType="separate"/>
        </w:r>
        <w:r w:rsidR="00202B34">
          <w:rPr>
            <w:noProof/>
            <w:webHidden/>
          </w:rPr>
          <w:t>144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14" w:history="1">
        <w:r w:rsidR="009836A3" w:rsidRPr="00460AA9">
          <w:rPr>
            <w:rStyle w:val="Hipercze"/>
          </w:rPr>
          <w:t>7.2.</w:t>
        </w:r>
        <w:r w:rsidR="009836A3">
          <w:rPr>
            <w:rFonts w:ascii="Calibri" w:hAnsi="Calibri"/>
            <w:smallCaps w:val="0"/>
            <w:sz w:val="22"/>
            <w:szCs w:val="22"/>
          </w:rPr>
          <w:tab/>
        </w:r>
        <w:r w:rsidR="009836A3" w:rsidRPr="00460AA9">
          <w:rPr>
            <w:rStyle w:val="Hipercze"/>
          </w:rPr>
          <w:t>Jednostka obmiarowa</w:t>
        </w:r>
        <w:r w:rsidR="009836A3">
          <w:rPr>
            <w:webHidden/>
          </w:rPr>
          <w:tab/>
        </w:r>
        <w:r>
          <w:rPr>
            <w:webHidden/>
          </w:rPr>
          <w:fldChar w:fldCharType="begin"/>
        </w:r>
        <w:r w:rsidR="009836A3">
          <w:rPr>
            <w:webHidden/>
          </w:rPr>
          <w:instrText xml:space="preserve"> PAGEREF _Toc488837514 \h </w:instrText>
        </w:r>
        <w:r>
          <w:rPr>
            <w:webHidden/>
          </w:rPr>
        </w:r>
        <w:r>
          <w:rPr>
            <w:webHidden/>
          </w:rPr>
          <w:fldChar w:fldCharType="separate"/>
        </w:r>
        <w:r w:rsidR="00202B34">
          <w:rPr>
            <w:noProof/>
            <w:webHidden/>
          </w:rPr>
          <w:t>144</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7515" w:history="1">
        <w:r w:rsidR="009836A3" w:rsidRPr="00460AA9">
          <w:rPr>
            <w:rStyle w:val="Hipercze"/>
          </w:rPr>
          <w:t>8.</w:t>
        </w:r>
        <w:r w:rsidR="009836A3">
          <w:rPr>
            <w:rFonts w:ascii="Calibri" w:hAnsi="Calibri"/>
            <w:b w:val="0"/>
            <w:bCs w:val="0"/>
            <w:caps w:val="0"/>
            <w:sz w:val="22"/>
            <w:szCs w:val="22"/>
          </w:rPr>
          <w:tab/>
        </w:r>
        <w:r w:rsidR="009836A3" w:rsidRPr="00460AA9">
          <w:rPr>
            <w:rStyle w:val="Hipercze"/>
          </w:rPr>
          <w:t>Odbiór robót</w:t>
        </w:r>
        <w:r w:rsidR="009836A3">
          <w:rPr>
            <w:webHidden/>
          </w:rPr>
          <w:tab/>
        </w:r>
        <w:r>
          <w:rPr>
            <w:webHidden/>
          </w:rPr>
          <w:fldChar w:fldCharType="begin"/>
        </w:r>
        <w:r w:rsidR="009836A3">
          <w:rPr>
            <w:webHidden/>
          </w:rPr>
          <w:instrText xml:space="preserve"> PAGEREF _Toc488837515 \h </w:instrText>
        </w:r>
        <w:r>
          <w:rPr>
            <w:webHidden/>
          </w:rPr>
        </w:r>
        <w:r>
          <w:rPr>
            <w:webHidden/>
          </w:rPr>
          <w:fldChar w:fldCharType="separate"/>
        </w:r>
        <w:r w:rsidR="00202B34">
          <w:rPr>
            <w:noProof/>
            <w:webHidden/>
          </w:rPr>
          <w:t>144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16" w:history="1">
        <w:r w:rsidR="009836A3" w:rsidRPr="00460AA9">
          <w:rPr>
            <w:rStyle w:val="Hipercze"/>
          </w:rPr>
          <w:t>8.1.</w:t>
        </w:r>
        <w:r w:rsidR="009836A3">
          <w:rPr>
            <w:rFonts w:ascii="Calibri" w:hAnsi="Calibri"/>
            <w:smallCaps w:val="0"/>
            <w:sz w:val="22"/>
            <w:szCs w:val="22"/>
          </w:rPr>
          <w:tab/>
        </w:r>
        <w:r w:rsidR="009836A3" w:rsidRPr="00460AA9">
          <w:rPr>
            <w:rStyle w:val="Hipercze"/>
          </w:rPr>
          <w:t>Ogólne zasady odbioru Robót</w:t>
        </w:r>
        <w:r w:rsidR="009836A3">
          <w:rPr>
            <w:webHidden/>
          </w:rPr>
          <w:tab/>
        </w:r>
        <w:r>
          <w:rPr>
            <w:webHidden/>
          </w:rPr>
          <w:fldChar w:fldCharType="begin"/>
        </w:r>
        <w:r w:rsidR="009836A3">
          <w:rPr>
            <w:webHidden/>
          </w:rPr>
          <w:instrText xml:space="preserve"> PAGEREF _Toc488837516 \h </w:instrText>
        </w:r>
        <w:r>
          <w:rPr>
            <w:webHidden/>
          </w:rPr>
        </w:r>
        <w:r>
          <w:rPr>
            <w:webHidden/>
          </w:rPr>
          <w:fldChar w:fldCharType="separate"/>
        </w:r>
        <w:r w:rsidR="00202B34">
          <w:rPr>
            <w:noProof/>
            <w:webHidden/>
          </w:rPr>
          <w:t>144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17" w:history="1">
        <w:r w:rsidR="009836A3" w:rsidRPr="00460AA9">
          <w:rPr>
            <w:rStyle w:val="Hipercze"/>
          </w:rPr>
          <w:t>8.2.</w:t>
        </w:r>
        <w:r w:rsidR="009836A3">
          <w:rPr>
            <w:rFonts w:ascii="Calibri" w:hAnsi="Calibri"/>
            <w:smallCaps w:val="0"/>
            <w:sz w:val="22"/>
            <w:szCs w:val="22"/>
          </w:rPr>
          <w:tab/>
        </w:r>
        <w:r w:rsidR="009836A3" w:rsidRPr="00460AA9">
          <w:rPr>
            <w:rStyle w:val="Hipercze"/>
          </w:rPr>
          <w:t>Sposób odbioru Robót</w:t>
        </w:r>
        <w:r w:rsidR="009836A3">
          <w:rPr>
            <w:webHidden/>
          </w:rPr>
          <w:tab/>
        </w:r>
        <w:r>
          <w:rPr>
            <w:webHidden/>
          </w:rPr>
          <w:fldChar w:fldCharType="begin"/>
        </w:r>
        <w:r w:rsidR="009836A3">
          <w:rPr>
            <w:webHidden/>
          </w:rPr>
          <w:instrText xml:space="preserve"> PAGEREF _Toc488837517 \h </w:instrText>
        </w:r>
        <w:r>
          <w:rPr>
            <w:webHidden/>
          </w:rPr>
        </w:r>
        <w:r>
          <w:rPr>
            <w:webHidden/>
          </w:rPr>
          <w:fldChar w:fldCharType="separate"/>
        </w:r>
        <w:r w:rsidR="00202B34">
          <w:rPr>
            <w:noProof/>
            <w:webHidden/>
          </w:rPr>
          <w:t>144</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7518" w:history="1">
        <w:r w:rsidR="009836A3" w:rsidRPr="00460AA9">
          <w:rPr>
            <w:rStyle w:val="Hipercze"/>
          </w:rPr>
          <w:t>9.</w:t>
        </w:r>
        <w:r w:rsidR="009836A3">
          <w:rPr>
            <w:rFonts w:ascii="Calibri" w:hAnsi="Calibri"/>
            <w:b w:val="0"/>
            <w:bCs w:val="0"/>
            <w:caps w:val="0"/>
            <w:sz w:val="22"/>
            <w:szCs w:val="22"/>
          </w:rPr>
          <w:tab/>
        </w:r>
        <w:r w:rsidR="009836A3" w:rsidRPr="00460AA9">
          <w:rPr>
            <w:rStyle w:val="Hipercze"/>
          </w:rPr>
          <w:t>Podstawa płatności</w:t>
        </w:r>
        <w:r w:rsidR="009836A3">
          <w:rPr>
            <w:webHidden/>
          </w:rPr>
          <w:tab/>
        </w:r>
        <w:r>
          <w:rPr>
            <w:webHidden/>
          </w:rPr>
          <w:fldChar w:fldCharType="begin"/>
        </w:r>
        <w:r w:rsidR="009836A3">
          <w:rPr>
            <w:webHidden/>
          </w:rPr>
          <w:instrText xml:space="preserve"> PAGEREF _Toc488837518 \h </w:instrText>
        </w:r>
        <w:r>
          <w:rPr>
            <w:webHidden/>
          </w:rPr>
        </w:r>
        <w:r>
          <w:rPr>
            <w:webHidden/>
          </w:rPr>
          <w:fldChar w:fldCharType="separate"/>
        </w:r>
        <w:r w:rsidR="00202B34">
          <w:rPr>
            <w:noProof/>
            <w:webHidden/>
          </w:rPr>
          <w:t>144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19" w:history="1">
        <w:r w:rsidR="009836A3" w:rsidRPr="00460AA9">
          <w:rPr>
            <w:rStyle w:val="Hipercze"/>
          </w:rPr>
          <w:t>9.1.</w:t>
        </w:r>
        <w:r w:rsidR="009836A3">
          <w:rPr>
            <w:rFonts w:ascii="Calibri" w:hAnsi="Calibri"/>
            <w:smallCaps w:val="0"/>
            <w:sz w:val="22"/>
            <w:szCs w:val="22"/>
          </w:rPr>
          <w:tab/>
        </w:r>
        <w:r w:rsidR="009836A3" w:rsidRPr="00460AA9">
          <w:rPr>
            <w:rStyle w:val="Hipercze"/>
          </w:rPr>
          <w:t>Ogólne ustalenia dotyczące podstawy płatności</w:t>
        </w:r>
        <w:r w:rsidR="009836A3">
          <w:rPr>
            <w:webHidden/>
          </w:rPr>
          <w:tab/>
        </w:r>
        <w:r>
          <w:rPr>
            <w:webHidden/>
          </w:rPr>
          <w:fldChar w:fldCharType="begin"/>
        </w:r>
        <w:r w:rsidR="009836A3">
          <w:rPr>
            <w:webHidden/>
          </w:rPr>
          <w:instrText xml:space="preserve"> PAGEREF _Toc488837519 \h </w:instrText>
        </w:r>
        <w:r>
          <w:rPr>
            <w:webHidden/>
          </w:rPr>
        </w:r>
        <w:r>
          <w:rPr>
            <w:webHidden/>
          </w:rPr>
          <w:fldChar w:fldCharType="separate"/>
        </w:r>
        <w:r w:rsidR="00202B34">
          <w:rPr>
            <w:noProof/>
            <w:webHidden/>
          </w:rPr>
          <w:t>144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7520" w:history="1">
        <w:r w:rsidR="009836A3" w:rsidRPr="00460AA9">
          <w:rPr>
            <w:rStyle w:val="Hipercze"/>
          </w:rPr>
          <w:t>9.2.</w:t>
        </w:r>
        <w:r w:rsidR="009836A3">
          <w:rPr>
            <w:rFonts w:ascii="Calibri" w:hAnsi="Calibri"/>
            <w:smallCaps w:val="0"/>
            <w:sz w:val="22"/>
            <w:szCs w:val="22"/>
          </w:rPr>
          <w:tab/>
        </w:r>
        <w:r w:rsidR="009836A3" w:rsidRPr="00460AA9">
          <w:rPr>
            <w:rStyle w:val="Hipercze"/>
          </w:rPr>
          <w:t>Cena jednostki obmiarowej</w:t>
        </w:r>
        <w:r w:rsidR="009836A3">
          <w:rPr>
            <w:webHidden/>
          </w:rPr>
          <w:tab/>
        </w:r>
        <w:r>
          <w:rPr>
            <w:webHidden/>
          </w:rPr>
          <w:fldChar w:fldCharType="begin"/>
        </w:r>
        <w:r w:rsidR="009836A3">
          <w:rPr>
            <w:webHidden/>
          </w:rPr>
          <w:instrText xml:space="preserve"> PAGEREF _Toc488837520 \h </w:instrText>
        </w:r>
        <w:r>
          <w:rPr>
            <w:webHidden/>
          </w:rPr>
        </w:r>
        <w:r>
          <w:rPr>
            <w:webHidden/>
          </w:rPr>
          <w:fldChar w:fldCharType="separate"/>
        </w:r>
        <w:r w:rsidR="00202B34">
          <w:rPr>
            <w:noProof/>
            <w:webHidden/>
          </w:rPr>
          <w:t>144</w:t>
        </w:r>
        <w:r>
          <w:rPr>
            <w:webHidden/>
          </w:rPr>
          <w:fldChar w:fldCharType="end"/>
        </w:r>
      </w:hyperlink>
    </w:p>
    <w:p w:rsidR="009836A3" w:rsidRDefault="008E7CD9" w:rsidP="009836A3">
      <w:pPr>
        <w:pStyle w:val="Spistreci1"/>
        <w:tabs>
          <w:tab w:val="left" w:pos="600"/>
          <w:tab w:val="right" w:leader="dot" w:pos="9015"/>
        </w:tabs>
        <w:rPr>
          <w:rFonts w:ascii="Calibri" w:hAnsi="Calibri"/>
          <w:b w:val="0"/>
          <w:bCs w:val="0"/>
          <w:caps w:val="0"/>
          <w:sz w:val="22"/>
          <w:szCs w:val="22"/>
        </w:rPr>
      </w:pPr>
      <w:hyperlink w:anchor="_Toc488837521" w:history="1">
        <w:r w:rsidR="009836A3" w:rsidRPr="00460AA9">
          <w:rPr>
            <w:rStyle w:val="Hipercze"/>
          </w:rPr>
          <w:t>10.</w:t>
        </w:r>
        <w:r w:rsidR="009836A3">
          <w:rPr>
            <w:rFonts w:ascii="Calibri" w:hAnsi="Calibri"/>
            <w:b w:val="0"/>
            <w:bCs w:val="0"/>
            <w:caps w:val="0"/>
            <w:sz w:val="22"/>
            <w:szCs w:val="22"/>
          </w:rPr>
          <w:tab/>
        </w:r>
        <w:r w:rsidR="009836A3" w:rsidRPr="00460AA9">
          <w:rPr>
            <w:rStyle w:val="Hipercze"/>
          </w:rPr>
          <w:t>Przepisy związane</w:t>
        </w:r>
        <w:r w:rsidR="009836A3">
          <w:rPr>
            <w:webHidden/>
          </w:rPr>
          <w:tab/>
        </w:r>
        <w:r>
          <w:rPr>
            <w:webHidden/>
          </w:rPr>
          <w:fldChar w:fldCharType="begin"/>
        </w:r>
        <w:r w:rsidR="009836A3">
          <w:rPr>
            <w:webHidden/>
          </w:rPr>
          <w:instrText xml:space="preserve"> PAGEREF _Toc488837521 \h </w:instrText>
        </w:r>
        <w:r>
          <w:rPr>
            <w:webHidden/>
          </w:rPr>
        </w:r>
        <w:r>
          <w:rPr>
            <w:webHidden/>
          </w:rPr>
          <w:fldChar w:fldCharType="separate"/>
        </w:r>
        <w:r w:rsidR="00202B34">
          <w:rPr>
            <w:noProof/>
            <w:webHidden/>
          </w:rPr>
          <w:t>144</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7522" w:history="1">
        <w:r w:rsidR="009836A3" w:rsidRPr="00460AA9">
          <w:rPr>
            <w:rStyle w:val="Hipercze"/>
          </w:rPr>
          <w:t>10.1.</w:t>
        </w:r>
        <w:r w:rsidR="009836A3">
          <w:rPr>
            <w:rFonts w:ascii="Calibri" w:hAnsi="Calibri"/>
            <w:smallCaps w:val="0"/>
            <w:sz w:val="22"/>
            <w:szCs w:val="22"/>
          </w:rPr>
          <w:tab/>
        </w:r>
        <w:r w:rsidR="009836A3" w:rsidRPr="00460AA9">
          <w:rPr>
            <w:rStyle w:val="Hipercze"/>
          </w:rPr>
          <w:t>Normy</w:t>
        </w:r>
        <w:r w:rsidR="009836A3">
          <w:rPr>
            <w:webHidden/>
          </w:rPr>
          <w:tab/>
        </w:r>
        <w:r>
          <w:rPr>
            <w:webHidden/>
          </w:rPr>
          <w:fldChar w:fldCharType="begin"/>
        </w:r>
        <w:r w:rsidR="009836A3">
          <w:rPr>
            <w:webHidden/>
          </w:rPr>
          <w:instrText xml:space="preserve"> PAGEREF _Toc488837522 \h </w:instrText>
        </w:r>
        <w:r>
          <w:rPr>
            <w:webHidden/>
          </w:rPr>
        </w:r>
        <w:r>
          <w:rPr>
            <w:webHidden/>
          </w:rPr>
          <w:fldChar w:fldCharType="separate"/>
        </w:r>
        <w:r w:rsidR="00202B34">
          <w:rPr>
            <w:noProof/>
            <w:webHidden/>
          </w:rPr>
          <w:t>144</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7523" w:history="1">
        <w:r w:rsidR="009836A3" w:rsidRPr="00460AA9">
          <w:rPr>
            <w:rStyle w:val="Hipercze"/>
          </w:rPr>
          <w:t>10.2.</w:t>
        </w:r>
        <w:r w:rsidR="009836A3">
          <w:rPr>
            <w:rFonts w:ascii="Calibri" w:hAnsi="Calibri"/>
            <w:smallCaps w:val="0"/>
            <w:sz w:val="22"/>
            <w:szCs w:val="22"/>
          </w:rPr>
          <w:tab/>
        </w:r>
        <w:r w:rsidR="009836A3" w:rsidRPr="00460AA9">
          <w:rPr>
            <w:rStyle w:val="Hipercze"/>
          </w:rPr>
          <w:t>Inne dokumenty</w:t>
        </w:r>
        <w:r w:rsidR="009836A3">
          <w:rPr>
            <w:webHidden/>
          </w:rPr>
          <w:tab/>
        </w:r>
        <w:r>
          <w:rPr>
            <w:webHidden/>
          </w:rPr>
          <w:fldChar w:fldCharType="begin"/>
        </w:r>
        <w:r w:rsidR="009836A3">
          <w:rPr>
            <w:webHidden/>
          </w:rPr>
          <w:instrText xml:space="preserve"> PAGEREF _Toc488837523 \h </w:instrText>
        </w:r>
        <w:r>
          <w:rPr>
            <w:webHidden/>
          </w:rPr>
        </w:r>
        <w:r>
          <w:rPr>
            <w:webHidden/>
          </w:rPr>
          <w:fldChar w:fldCharType="separate"/>
        </w:r>
        <w:r w:rsidR="00202B34">
          <w:rPr>
            <w:noProof/>
            <w:webHidden/>
          </w:rPr>
          <w:t>145</w:t>
        </w:r>
        <w:r>
          <w:rPr>
            <w:webHidden/>
          </w:rPr>
          <w:fldChar w:fldCharType="end"/>
        </w:r>
      </w:hyperlink>
    </w:p>
    <w:p w:rsidR="009836A3" w:rsidRPr="00C36DC8" w:rsidRDefault="008E7CD9" w:rsidP="009836A3">
      <w:r w:rsidRPr="00C36DC8">
        <w:fldChar w:fldCharType="end"/>
      </w:r>
    </w:p>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Pr="00C36DC8" w:rsidRDefault="009836A3" w:rsidP="009836A3">
      <w:pPr>
        <w:pStyle w:val="nag1"/>
        <w:keepNext w:val="0"/>
        <w:tabs>
          <w:tab w:val="clear" w:pos="426"/>
          <w:tab w:val="clear" w:pos="709"/>
          <w:tab w:val="num" w:pos="907"/>
        </w:tabs>
        <w:spacing w:before="240"/>
      </w:pPr>
      <w:bookmarkStart w:id="671" w:name="_Toc488837474"/>
      <w:r w:rsidRPr="00C36DC8">
        <w:lastRenderedPageBreak/>
        <w:t>Wstęp</w:t>
      </w:r>
      <w:bookmarkEnd w:id="671"/>
    </w:p>
    <w:p w:rsidR="009836A3" w:rsidRPr="00C36DC8" w:rsidRDefault="009836A3" w:rsidP="009836A3">
      <w:pPr>
        <w:pStyle w:val="nag2"/>
        <w:keepNext w:val="0"/>
        <w:numPr>
          <w:ilvl w:val="1"/>
          <w:numId w:val="51"/>
        </w:numPr>
        <w:tabs>
          <w:tab w:val="clear" w:pos="567"/>
          <w:tab w:val="clear" w:pos="709"/>
        </w:tabs>
        <w:spacing w:before="240"/>
      </w:pPr>
      <w:bookmarkStart w:id="672" w:name="_Toc488837475"/>
      <w:r w:rsidRPr="00C36DC8">
        <w:t>Przedmiot ST</w:t>
      </w:r>
      <w:bookmarkEnd w:id="672"/>
    </w:p>
    <w:p w:rsidR="009836A3" w:rsidRPr="003239C3" w:rsidRDefault="009836A3" w:rsidP="009836A3">
      <w:r w:rsidRPr="003239C3">
        <w:t xml:space="preserve">Przedmiotem niniejszej specyfikacji technicznej (ST) są wymagania dotyczące wykonania  i odbioru Robót związanych z wykonywaniem warstw konstrukcji nawierzchni (warstwa ścieralna i wiążąca) z betonu asfaltowego o zwiększonej odporności na odkształcenia trwałe </w:t>
      </w:r>
    </w:p>
    <w:p w:rsidR="009836A3" w:rsidRPr="00C36DC8" w:rsidRDefault="009836A3" w:rsidP="009836A3">
      <w:pPr>
        <w:pStyle w:val="nag2"/>
        <w:keepNext w:val="0"/>
        <w:numPr>
          <w:ilvl w:val="1"/>
          <w:numId w:val="51"/>
        </w:numPr>
        <w:tabs>
          <w:tab w:val="clear" w:pos="567"/>
          <w:tab w:val="clear" w:pos="709"/>
        </w:tabs>
        <w:spacing w:before="240"/>
      </w:pPr>
      <w:bookmarkStart w:id="673" w:name="_Toc488837476"/>
      <w:r w:rsidRPr="00C36DC8">
        <w:t>Zakres stosowania ST</w:t>
      </w:r>
      <w:bookmarkEnd w:id="673"/>
    </w:p>
    <w:p w:rsidR="009836A3" w:rsidRPr="00C36DC8" w:rsidRDefault="009836A3" w:rsidP="009836A3">
      <w:r w:rsidRPr="00C36DC8">
        <w:t>Specyfikacja techniczna (ST) jest stosowana jako dokument przetargowy i kontraktowy przy zlecaniu i realizacji Robót wymienionych w p. 1.1.</w:t>
      </w:r>
    </w:p>
    <w:p w:rsidR="009836A3" w:rsidRPr="00C36DC8" w:rsidRDefault="009836A3" w:rsidP="009836A3">
      <w:pPr>
        <w:pStyle w:val="nag2"/>
        <w:keepNext w:val="0"/>
        <w:numPr>
          <w:ilvl w:val="1"/>
          <w:numId w:val="51"/>
        </w:numPr>
        <w:tabs>
          <w:tab w:val="clear" w:pos="567"/>
          <w:tab w:val="clear" w:pos="709"/>
        </w:tabs>
        <w:spacing w:before="240"/>
      </w:pPr>
      <w:bookmarkStart w:id="674" w:name="_Toc488837477"/>
      <w:r w:rsidRPr="00C36DC8">
        <w:t>Zakres Robót objętych ST</w:t>
      </w:r>
      <w:bookmarkEnd w:id="674"/>
    </w:p>
    <w:p w:rsidR="009836A3" w:rsidRPr="00C36DC8" w:rsidRDefault="009836A3" w:rsidP="009836A3">
      <w:r w:rsidRPr="00C36DC8">
        <w:t>Ustalenia zawarte w niniejszej specyfikacji dotyczą zasad prowadzenia robót związanych z wykonywaniem warstwy ścieralnej i wiążącej z betonu asfaltowego.</w:t>
      </w:r>
    </w:p>
    <w:p w:rsidR="009836A3" w:rsidRPr="00C36DC8" w:rsidRDefault="009836A3" w:rsidP="009836A3">
      <w:pPr>
        <w:pStyle w:val="nag2"/>
        <w:keepNext w:val="0"/>
        <w:numPr>
          <w:ilvl w:val="1"/>
          <w:numId w:val="51"/>
        </w:numPr>
        <w:tabs>
          <w:tab w:val="clear" w:pos="567"/>
          <w:tab w:val="clear" w:pos="709"/>
        </w:tabs>
        <w:spacing w:before="240"/>
      </w:pPr>
      <w:bookmarkStart w:id="675" w:name="_Toc488837478"/>
      <w:r w:rsidRPr="00C36DC8">
        <w:t>Nazwa i kod wg wspólnego słownika zamówień (CPV)</w:t>
      </w:r>
      <w:bookmarkEnd w:id="675"/>
    </w:p>
    <w:p w:rsidR="009836A3" w:rsidRPr="00C36DC8" w:rsidRDefault="009836A3" w:rsidP="009836A3">
      <w:r w:rsidRPr="00C36DC8">
        <w:t>CPV: 45233120-6 Roboty w zakresie budowy dróg.</w:t>
      </w:r>
    </w:p>
    <w:p w:rsidR="009836A3" w:rsidRPr="00C36DC8" w:rsidRDefault="009836A3" w:rsidP="009836A3">
      <w:pPr>
        <w:pStyle w:val="nag2"/>
        <w:keepNext w:val="0"/>
        <w:numPr>
          <w:ilvl w:val="1"/>
          <w:numId w:val="51"/>
        </w:numPr>
        <w:tabs>
          <w:tab w:val="clear" w:pos="567"/>
          <w:tab w:val="clear" w:pos="709"/>
        </w:tabs>
        <w:spacing w:before="240"/>
      </w:pPr>
      <w:bookmarkStart w:id="676" w:name="_Toc488837479"/>
      <w:r w:rsidRPr="00C36DC8">
        <w:t>O kreślenia podstawowe</w:t>
      </w:r>
      <w:bookmarkEnd w:id="676"/>
    </w:p>
    <w:p w:rsidR="009836A3" w:rsidRPr="00C36DC8" w:rsidRDefault="009836A3" w:rsidP="007C7EDE">
      <w:pPr>
        <w:jc w:val="both"/>
      </w:pPr>
      <w:r w:rsidRPr="00C36DC8">
        <w:rPr>
          <w:b/>
        </w:rPr>
        <w:t>Mieszanka mineralna</w:t>
      </w:r>
      <w:r w:rsidRPr="00C36DC8">
        <w:t xml:space="preserve"> - mieszanka kruszywa i wypełniacza mineralnego o określonym składzie i uziarnieniu.</w:t>
      </w:r>
    </w:p>
    <w:p w:rsidR="009836A3" w:rsidRPr="00C36DC8" w:rsidRDefault="009836A3" w:rsidP="007C7EDE">
      <w:pPr>
        <w:jc w:val="both"/>
      </w:pPr>
      <w:r w:rsidRPr="00C36DC8">
        <w:rPr>
          <w:b/>
        </w:rPr>
        <w:t>Mieszanka mineralno-asfaltowa (MMA)</w:t>
      </w:r>
      <w:r w:rsidRPr="00C36DC8">
        <w:t xml:space="preserve"> - mieszanka mineralna z odpowiednią ilością asfaltu, wytworzona w określony sposób, spełniająca określone wymagania.</w:t>
      </w:r>
    </w:p>
    <w:p w:rsidR="009836A3" w:rsidRPr="00C36DC8" w:rsidRDefault="009836A3" w:rsidP="007C7EDE">
      <w:pPr>
        <w:jc w:val="both"/>
      </w:pPr>
      <w:r w:rsidRPr="00C36DC8">
        <w:rPr>
          <w:b/>
        </w:rPr>
        <w:t>Beton asfaltowy (BA)</w:t>
      </w:r>
      <w:r w:rsidRPr="00C36DC8">
        <w:t xml:space="preserve"> - mieszanka mineralno-asfaltowa o uziarnieniu równomiernie stopniowanym, ułożona i zagęszczona.</w:t>
      </w:r>
    </w:p>
    <w:p w:rsidR="009836A3" w:rsidRPr="00C36DC8" w:rsidRDefault="009836A3" w:rsidP="007C7EDE">
      <w:pPr>
        <w:jc w:val="both"/>
      </w:pPr>
      <w:r w:rsidRPr="00C36DC8">
        <w:rPr>
          <w:b/>
        </w:rPr>
        <w:t>Pełzanie</w:t>
      </w:r>
      <w:r w:rsidRPr="00C36DC8">
        <w:t xml:space="preserve"> – jest to wolno postępujące trwałe odkształcenie o charakterze lepko – plastycznym ciała stałego, gdy działa na nie stałe i ograniczone w wielkości obciążenie bez względu na czas jego trwania.</w:t>
      </w:r>
    </w:p>
    <w:p w:rsidR="009836A3" w:rsidRPr="00C36DC8" w:rsidRDefault="009836A3" w:rsidP="007C7EDE">
      <w:pPr>
        <w:jc w:val="both"/>
      </w:pPr>
      <w:r w:rsidRPr="00C36DC8">
        <w:rPr>
          <w:b/>
        </w:rPr>
        <w:t>Moduł sztywności</w:t>
      </w:r>
      <w:r w:rsidRPr="00C36DC8">
        <w:t xml:space="preserve"> </w:t>
      </w:r>
      <w:r w:rsidRPr="00C36DC8">
        <w:rPr>
          <w:b/>
        </w:rPr>
        <w:t xml:space="preserve">pełzania </w:t>
      </w:r>
      <w:r w:rsidRPr="00C36DC8">
        <w:t xml:space="preserve">– jest to stosunek naprężenia ściskającego przy pełzaniu do odkształcenia jednostkowego wywołanego przez to naprężenie w określonych warunkach badania (obciążenia, temperatury i czasu) wyrażone w </w:t>
      </w:r>
      <w:proofErr w:type="spellStart"/>
      <w:r w:rsidRPr="00C36DC8">
        <w:t>MPa</w:t>
      </w:r>
      <w:proofErr w:type="spellEnd"/>
      <w:r w:rsidRPr="00C36DC8">
        <w:t>.</w:t>
      </w:r>
    </w:p>
    <w:p w:rsidR="009836A3" w:rsidRPr="00C36DC8" w:rsidRDefault="009836A3" w:rsidP="007C7EDE">
      <w:pPr>
        <w:jc w:val="both"/>
      </w:pPr>
      <w:r w:rsidRPr="00C36DC8">
        <w:rPr>
          <w:b/>
        </w:rPr>
        <w:t>Środek adhezyjny</w:t>
      </w:r>
      <w:r w:rsidRPr="00C36DC8">
        <w:t xml:space="preserve"> - substancja powierzchniowo czynna dodawana do lepiszcza w celu zwiększenia jego przyczepności do kruszywa.</w:t>
      </w:r>
    </w:p>
    <w:p w:rsidR="009836A3" w:rsidRPr="00C36DC8" w:rsidRDefault="009836A3" w:rsidP="007C7EDE">
      <w:pPr>
        <w:jc w:val="both"/>
      </w:pPr>
      <w:r w:rsidRPr="00C36DC8">
        <w:rPr>
          <w:b/>
        </w:rPr>
        <w:t>Podłoże pod warstwę asfaltową</w:t>
      </w:r>
      <w:r w:rsidRPr="00C36DC8">
        <w:t xml:space="preserve"> - powierzchnia przygotowana do ułożenia warstwy z mieszanki mineralno-asfaltowej.</w:t>
      </w:r>
    </w:p>
    <w:p w:rsidR="009836A3" w:rsidRPr="00C36DC8" w:rsidRDefault="009836A3" w:rsidP="007C7EDE">
      <w:pPr>
        <w:jc w:val="both"/>
      </w:pPr>
      <w:r w:rsidRPr="00C36DC8">
        <w:rPr>
          <w:b/>
        </w:rPr>
        <w:t>Asfalt upłynniony</w:t>
      </w:r>
      <w:r w:rsidRPr="00C36DC8">
        <w:t xml:space="preserve"> - asfalt drogowy upłynniony lotnymi rozpuszczalnikami.</w:t>
      </w:r>
    </w:p>
    <w:p w:rsidR="009836A3" w:rsidRPr="00C36DC8" w:rsidRDefault="009836A3" w:rsidP="007C7EDE">
      <w:pPr>
        <w:jc w:val="both"/>
      </w:pPr>
      <w:r w:rsidRPr="00C36DC8">
        <w:rPr>
          <w:b/>
        </w:rPr>
        <w:t>Emulsja asfaltowa kationowa</w:t>
      </w:r>
      <w:r w:rsidRPr="00C36DC8">
        <w:t xml:space="preserve"> - asfalt drogowy w postaci zawiesiny rozproszonego asfaltu w wodzie.</w:t>
      </w:r>
    </w:p>
    <w:p w:rsidR="009836A3" w:rsidRDefault="009836A3" w:rsidP="007C7EDE">
      <w:pPr>
        <w:jc w:val="both"/>
      </w:pPr>
      <w:r w:rsidRPr="00C36DC8">
        <w:t xml:space="preserve">Pozostałe określenia podstawowe są zgodne z definicjami podanymi w ST-00„Wymagania ogólne” </w:t>
      </w:r>
      <w:proofErr w:type="spellStart"/>
      <w:r w:rsidRPr="00C36DC8">
        <w:t>pkt</w:t>
      </w:r>
      <w:proofErr w:type="spellEnd"/>
      <w:r w:rsidRPr="00C36DC8">
        <w:t xml:space="preserve"> 1.5.</w:t>
      </w:r>
    </w:p>
    <w:p w:rsidR="009836A3" w:rsidRPr="00C36DC8" w:rsidRDefault="009836A3" w:rsidP="009836A3">
      <w:pPr>
        <w:pStyle w:val="nag2"/>
        <w:keepNext w:val="0"/>
        <w:numPr>
          <w:ilvl w:val="1"/>
          <w:numId w:val="51"/>
        </w:numPr>
        <w:tabs>
          <w:tab w:val="clear" w:pos="567"/>
          <w:tab w:val="clear" w:pos="709"/>
        </w:tabs>
        <w:spacing w:before="240"/>
      </w:pPr>
      <w:bookmarkStart w:id="677" w:name="_Toc488837480"/>
      <w:r w:rsidRPr="00C36DC8">
        <w:lastRenderedPageBreak/>
        <w:t>Podstawowe wymagania dotyczące Robót</w:t>
      </w:r>
      <w:bookmarkEnd w:id="677"/>
    </w:p>
    <w:p w:rsidR="009836A3" w:rsidRDefault="009836A3" w:rsidP="009836A3">
      <w:r w:rsidRPr="00C36DC8">
        <w:t xml:space="preserve">Ogólne wymagania dotyczące Robót podano w ST-00„Wymagania ogólne” </w:t>
      </w:r>
      <w:proofErr w:type="spellStart"/>
      <w:r w:rsidRPr="00C36DC8">
        <w:t>pkt</w:t>
      </w:r>
      <w:proofErr w:type="spellEnd"/>
      <w:r w:rsidRPr="00C36DC8">
        <w:t xml:space="preserve"> 1.6.</w:t>
      </w:r>
    </w:p>
    <w:p w:rsidR="009836A3" w:rsidRPr="00C36DC8" w:rsidRDefault="009836A3" w:rsidP="009836A3">
      <w:pPr>
        <w:pStyle w:val="nag1"/>
        <w:keepNext w:val="0"/>
        <w:tabs>
          <w:tab w:val="clear" w:pos="426"/>
          <w:tab w:val="clear" w:pos="709"/>
          <w:tab w:val="num" w:pos="907"/>
        </w:tabs>
        <w:spacing w:before="240"/>
      </w:pPr>
      <w:bookmarkStart w:id="678" w:name="_Toc488837481"/>
      <w:r w:rsidRPr="00C36DC8">
        <w:t>Materiały</w:t>
      </w:r>
      <w:bookmarkEnd w:id="678"/>
    </w:p>
    <w:p w:rsidR="009836A3" w:rsidRPr="00C36DC8" w:rsidRDefault="009836A3" w:rsidP="009836A3">
      <w:pPr>
        <w:pStyle w:val="nag2"/>
        <w:keepNext w:val="0"/>
        <w:numPr>
          <w:ilvl w:val="1"/>
          <w:numId w:val="51"/>
        </w:numPr>
        <w:tabs>
          <w:tab w:val="clear" w:pos="567"/>
          <w:tab w:val="clear" w:pos="709"/>
        </w:tabs>
        <w:spacing w:before="240"/>
      </w:pPr>
      <w:bookmarkStart w:id="679" w:name="_Toc488837482"/>
      <w:r w:rsidRPr="00C36DC8">
        <w:t>Ogólne wymagania dotyczące materiałów</w:t>
      </w:r>
      <w:bookmarkEnd w:id="679"/>
      <w:r w:rsidRPr="00C36DC8">
        <w:t xml:space="preserve"> </w:t>
      </w:r>
    </w:p>
    <w:p w:rsidR="009836A3" w:rsidRPr="00C36DC8" w:rsidRDefault="009836A3" w:rsidP="009836A3">
      <w:r w:rsidRPr="00C36DC8">
        <w:t xml:space="preserve">Ogólne wymagania dotyczące materiałów, ich pozyskiwania i składowania, podano w ST-00 „Wymagania ogólne” </w:t>
      </w:r>
      <w:proofErr w:type="spellStart"/>
      <w:r w:rsidRPr="00C36DC8">
        <w:t>pkt</w:t>
      </w:r>
      <w:proofErr w:type="spellEnd"/>
      <w:r w:rsidRPr="00C36DC8">
        <w:t xml:space="preserve"> 2.</w:t>
      </w:r>
    </w:p>
    <w:p w:rsidR="009836A3" w:rsidRPr="00C36DC8" w:rsidRDefault="009836A3" w:rsidP="009836A3">
      <w:pPr>
        <w:pStyle w:val="nag2"/>
        <w:keepNext w:val="0"/>
        <w:numPr>
          <w:ilvl w:val="1"/>
          <w:numId w:val="51"/>
        </w:numPr>
        <w:tabs>
          <w:tab w:val="clear" w:pos="567"/>
          <w:tab w:val="clear" w:pos="709"/>
        </w:tabs>
        <w:spacing w:before="240"/>
      </w:pPr>
      <w:bookmarkStart w:id="680" w:name="_Toc488837483"/>
      <w:r w:rsidRPr="00C36DC8">
        <w:t>Kruszywo</w:t>
      </w:r>
      <w:bookmarkEnd w:id="680"/>
      <w:r w:rsidRPr="00C36DC8">
        <w:t xml:space="preserve"> </w:t>
      </w:r>
    </w:p>
    <w:p w:rsidR="009836A3" w:rsidRPr="00C36DC8" w:rsidRDefault="009836A3" w:rsidP="009836A3">
      <w:pPr>
        <w:pStyle w:val="nag3"/>
        <w:numPr>
          <w:ilvl w:val="2"/>
          <w:numId w:val="51"/>
        </w:numPr>
        <w:tabs>
          <w:tab w:val="clear" w:pos="426"/>
          <w:tab w:val="clear" w:pos="709"/>
        </w:tabs>
        <w:spacing w:before="240" w:after="0"/>
      </w:pPr>
      <w:r w:rsidRPr="00C36DC8">
        <w:t>Nawierzchnie o podwyższonej odporności na ścieranie (0/20, 016/mm)</w:t>
      </w:r>
    </w:p>
    <w:p w:rsidR="009836A3" w:rsidRPr="00C36DC8" w:rsidRDefault="009836A3" w:rsidP="009836A3">
      <w:r w:rsidRPr="00C36DC8">
        <w:t>Do wytworzenia mieszanki betonu asfaltowego o zwiększonej odporności na odkształcenia trwałe warstwy wiążącej o uziarnieniu 0/20mm należy stosować kruszywo łamane granulowane kl. II pod względem ścieralności w bębnie kulowym, pozostałe cechy jak dla kl. I; gat. 1, 2 (wg PN-96/B-11112).</w:t>
      </w:r>
    </w:p>
    <w:p w:rsidR="009836A3" w:rsidRPr="00C36DC8" w:rsidRDefault="009836A3" w:rsidP="009836A3">
      <w:r w:rsidRPr="00C36DC8">
        <w:t>Do warstwy ścieralnej o uziarnieniu 0/16mm na ulicach stosować kruszywo łamane granulowane kl. I, II ; gat. 1, 2.</w:t>
      </w:r>
    </w:p>
    <w:p w:rsidR="009836A3" w:rsidRPr="00C36DC8" w:rsidRDefault="009836A3" w:rsidP="009836A3">
      <w:pPr>
        <w:rPr>
          <w:u w:val="single"/>
        </w:rPr>
      </w:pPr>
      <w:r w:rsidRPr="00C36DC8">
        <w:rPr>
          <w:u w:val="single"/>
        </w:rPr>
        <w:t>Wymagania podstawowe dla grysów</w:t>
      </w:r>
    </w:p>
    <w:p w:rsidR="009836A3" w:rsidRPr="00C36DC8" w:rsidRDefault="009836A3" w:rsidP="009836A3">
      <w:pPr>
        <w:keepNext/>
      </w:pPr>
      <w:r w:rsidRPr="00C36DC8">
        <w:rPr>
          <w:b/>
        </w:rPr>
        <w:lastRenderedPageBreak/>
        <w:t>Tablica</w:t>
      </w:r>
      <w:r w:rsidRPr="00C36DC8">
        <w:t>.</w:t>
      </w:r>
      <w:r w:rsidRPr="00C36DC8">
        <w:rPr>
          <w:b/>
        </w:rPr>
        <w:t>1</w:t>
      </w:r>
      <w:r w:rsidRPr="00C36DC8">
        <w:t>. Wymagania podstawowe dla grysów w zależności od klasy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670"/>
        <w:gridCol w:w="1559"/>
        <w:gridCol w:w="1440"/>
      </w:tblGrid>
      <w:tr w:rsidR="009836A3" w:rsidRPr="00C36DC8" w:rsidTr="00223367">
        <w:trPr>
          <w:cantSplit/>
        </w:trPr>
        <w:tc>
          <w:tcPr>
            <w:tcW w:w="496" w:type="dxa"/>
            <w:vMerge w:val="restart"/>
            <w:tcBorders>
              <w:top w:val="single" w:sz="18" w:space="0" w:color="auto"/>
              <w:left w:val="single" w:sz="18" w:space="0" w:color="auto"/>
            </w:tcBorders>
            <w:vAlign w:val="center"/>
          </w:tcPr>
          <w:p w:rsidR="009836A3" w:rsidRPr="00C36DC8" w:rsidRDefault="009836A3" w:rsidP="00223367">
            <w:pPr>
              <w:keepNext/>
            </w:pPr>
            <w:r w:rsidRPr="00C36DC8">
              <w:t>Lp.</w:t>
            </w:r>
          </w:p>
        </w:tc>
        <w:tc>
          <w:tcPr>
            <w:tcW w:w="5670" w:type="dxa"/>
            <w:vMerge w:val="restart"/>
            <w:tcBorders>
              <w:top w:val="single" w:sz="18" w:space="0" w:color="auto"/>
            </w:tcBorders>
            <w:vAlign w:val="center"/>
          </w:tcPr>
          <w:p w:rsidR="009836A3" w:rsidRPr="00C36DC8" w:rsidRDefault="009836A3" w:rsidP="00223367">
            <w:pPr>
              <w:keepNext/>
            </w:pPr>
            <w:r w:rsidRPr="00C36DC8">
              <w:t>Właściwości</w:t>
            </w:r>
          </w:p>
        </w:tc>
        <w:tc>
          <w:tcPr>
            <w:tcW w:w="2999" w:type="dxa"/>
            <w:gridSpan w:val="2"/>
            <w:tcBorders>
              <w:top w:val="single" w:sz="18" w:space="0" w:color="auto"/>
              <w:right w:val="single" w:sz="18" w:space="0" w:color="auto"/>
            </w:tcBorders>
            <w:vAlign w:val="center"/>
          </w:tcPr>
          <w:p w:rsidR="009836A3" w:rsidRPr="00C36DC8" w:rsidRDefault="009836A3" w:rsidP="00223367">
            <w:pPr>
              <w:keepNext/>
            </w:pPr>
            <w:r w:rsidRPr="00C36DC8">
              <w:t>Wymagania %</w:t>
            </w:r>
          </w:p>
        </w:tc>
      </w:tr>
      <w:tr w:rsidR="009836A3" w:rsidRPr="00C36DC8" w:rsidTr="00223367">
        <w:trPr>
          <w:cantSplit/>
          <w:trHeight w:val="375"/>
        </w:trPr>
        <w:tc>
          <w:tcPr>
            <w:tcW w:w="496" w:type="dxa"/>
            <w:vMerge/>
            <w:tcBorders>
              <w:left w:val="single" w:sz="18" w:space="0" w:color="auto"/>
              <w:bottom w:val="single" w:sz="18" w:space="0" w:color="auto"/>
            </w:tcBorders>
            <w:vAlign w:val="center"/>
          </w:tcPr>
          <w:p w:rsidR="009836A3" w:rsidRPr="00C36DC8" w:rsidRDefault="009836A3" w:rsidP="00223367">
            <w:pPr>
              <w:keepNext/>
            </w:pPr>
          </w:p>
        </w:tc>
        <w:tc>
          <w:tcPr>
            <w:tcW w:w="5670" w:type="dxa"/>
            <w:vMerge/>
            <w:tcBorders>
              <w:bottom w:val="single" w:sz="18" w:space="0" w:color="auto"/>
            </w:tcBorders>
            <w:vAlign w:val="center"/>
          </w:tcPr>
          <w:p w:rsidR="009836A3" w:rsidRPr="00C36DC8" w:rsidRDefault="009836A3" w:rsidP="00223367">
            <w:pPr>
              <w:keepNext/>
            </w:pPr>
          </w:p>
        </w:tc>
        <w:tc>
          <w:tcPr>
            <w:tcW w:w="1559" w:type="dxa"/>
            <w:tcBorders>
              <w:bottom w:val="single" w:sz="18" w:space="0" w:color="auto"/>
            </w:tcBorders>
            <w:vAlign w:val="center"/>
          </w:tcPr>
          <w:p w:rsidR="009836A3" w:rsidRPr="00C36DC8" w:rsidRDefault="009836A3" w:rsidP="00223367">
            <w:pPr>
              <w:keepNext/>
            </w:pPr>
            <w:r w:rsidRPr="00C36DC8">
              <w:t>kl. I</w:t>
            </w:r>
          </w:p>
        </w:tc>
        <w:tc>
          <w:tcPr>
            <w:tcW w:w="1440" w:type="dxa"/>
            <w:tcBorders>
              <w:bottom w:val="single" w:sz="18" w:space="0" w:color="auto"/>
              <w:right w:val="single" w:sz="18" w:space="0" w:color="auto"/>
            </w:tcBorders>
            <w:vAlign w:val="center"/>
          </w:tcPr>
          <w:p w:rsidR="009836A3" w:rsidRPr="00C36DC8" w:rsidRDefault="009836A3" w:rsidP="00223367">
            <w:pPr>
              <w:keepNext/>
            </w:pPr>
            <w:r w:rsidRPr="00C36DC8">
              <w:t>kl. II</w:t>
            </w:r>
          </w:p>
        </w:tc>
      </w:tr>
      <w:tr w:rsidR="009836A3" w:rsidRPr="00C36DC8" w:rsidTr="00223367">
        <w:tc>
          <w:tcPr>
            <w:tcW w:w="496" w:type="dxa"/>
            <w:tcBorders>
              <w:top w:val="single" w:sz="18" w:space="0" w:color="auto"/>
              <w:left w:val="single" w:sz="18" w:space="0" w:color="auto"/>
            </w:tcBorders>
          </w:tcPr>
          <w:p w:rsidR="009836A3" w:rsidRPr="00C36DC8" w:rsidRDefault="009836A3" w:rsidP="00223367">
            <w:pPr>
              <w:keepNext/>
            </w:pPr>
            <w:r w:rsidRPr="00C36DC8">
              <w:t>1</w:t>
            </w:r>
          </w:p>
        </w:tc>
        <w:tc>
          <w:tcPr>
            <w:tcW w:w="5670" w:type="dxa"/>
            <w:tcBorders>
              <w:top w:val="single" w:sz="18" w:space="0" w:color="auto"/>
            </w:tcBorders>
          </w:tcPr>
          <w:p w:rsidR="009836A3" w:rsidRPr="00C36DC8" w:rsidRDefault="009836A3" w:rsidP="00223367">
            <w:pPr>
              <w:keepNext/>
            </w:pPr>
            <w:r w:rsidRPr="00C36DC8">
              <w:t>Ścieralność w bębnie Los Angeles</w:t>
            </w:r>
          </w:p>
          <w:p w:rsidR="009836A3" w:rsidRPr="00C36DC8" w:rsidRDefault="009836A3" w:rsidP="00223367">
            <w:pPr>
              <w:keepNext/>
            </w:pPr>
            <w:r w:rsidRPr="00C36DC8">
              <w:t xml:space="preserve">a) po pełnej liczbie obrotów nie więcej niż                                                    </w:t>
            </w:r>
          </w:p>
          <w:p w:rsidR="009836A3" w:rsidRPr="00C36DC8" w:rsidRDefault="009836A3" w:rsidP="00223367">
            <w:pPr>
              <w:keepNext/>
            </w:pPr>
            <w:r w:rsidRPr="00C36DC8">
              <w:t>b) po 1/5 pełnej liczby obrotów, w stosunku do ubytku masy po pełnej liczbie obrotów nie więcej niż</w:t>
            </w:r>
          </w:p>
        </w:tc>
        <w:tc>
          <w:tcPr>
            <w:tcW w:w="1559" w:type="dxa"/>
            <w:tcBorders>
              <w:top w:val="single" w:sz="18" w:space="0" w:color="auto"/>
            </w:tcBorders>
          </w:tcPr>
          <w:p w:rsidR="009836A3" w:rsidRPr="00C36DC8" w:rsidRDefault="009836A3" w:rsidP="00223367">
            <w:pPr>
              <w:keepNext/>
            </w:pPr>
          </w:p>
          <w:p w:rsidR="009836A3" w:rsidRPr="00C36DC8" w:rsidRDefault="009836A3" w:rsidP="00223367">
            <w:pPr>
              <w:keepNext/>
            </w:pPr>
          </w:p>
          <w:p w:rsidR="009836A3" w:rsidRPr="00C36DC8" w:rsidRDefault="009836A3" w:rsidP="00223367">
            <w:pPr>
              <w:keepNext/>
            </w:pPr>
          </w:p>
          <w:p w:rsidR="009836A3" w:rsidRPr="00C36DC8" w:rsidRDefault="009836A3" w:rsidP="00223367">
            <w:pPr>
              <w:keepNext/>
            </w:pPr>
            <w:r w:rsidRPr="00C36DC8">
              <w:t>25</w:t>
            </w:r>
          </w:p>
        </w:tc>
        <w:tc>
          <w:tcPr>
            <w:tcW w:w="1440" w:type="dxa"/>
            <w:tcBorders>
              <w:top w:val="single" w:sz="18" w:space="0" w:color="auto"/>
              <w:right w:val="single" w:sz="18" w:space="0" w:color="auto"/>
            </w:tcBorders>
          </w:tcPr>
          <w:p w:rsidR="009836A3" w:rsidRPr="00C36DC8" w:rsidRDefault="009836A3" w:rsidP="00223367">
            <w:pPr>
              <w:keepNext/>
            </w:pPr>
          </w:p>
          <w:p w:rsidR="009836A3" w:rsidRPr="00C36DC8" w:rsidRDefault="009836A3" w:rsidP="00223367">
            <w:pPr>
              <w:keepNext/>
            </w:pPr>
            <w:r w:rsidRPr="00C36DC8">
              <w:t>40</w:t>
            </w:r>
          </w:p>
          <w:p w:rsidR="009836A3" w:rsidRPr="00C36DC8" w:rsidRDefault="009836A3" w:rsidP="00223367">
            <w:pPr>
              <w:keepNext/>
            </w:pPr>
          </w:p>
          <w:p w:rsidR="009836A3" w:rsidRPr="00C36DC8" w:rsidRDefault="009836A3" w:rsidP="00223367">
            <w:pPr>
              <w:keepNext/>
            </w:pPr>
            <w:r w:rsidRPr="00C36DC8">
              <w:t>30</w:t>
            </w:r>
          </w:p>
        </w:tc>
      </w:tr>
      <w:tr w:rsidR="009836A3" w:rsidRPr="00C36DC8" w:rsidTr="00223367">
        <w:tc>
          <w:tcPr>
            <w:tcW w:w="496" w:type="dxa"/>
            <w:tcBorders>
              <w:left w:val="single" w:sz="18" w:space="0" w:color="auto"/>
            </w:tcBorders>
          </w:tcPr>
          <w:p w:rsidR="009836A3" w:rsidRPr="00C36DC8" w:rsidRDefault="009836A3" w:rsidP="00223367">
            <w:pPr>
              <w:keepNext/>
            </w:pPr>
            <w:r w:rsidRPr="00C36DC8">
              <w:t>2</w:t>
            </w:r>
          </w:p>
        </w:tc>
        <w:tc>
          <w:tcPr>
            <w:tcW w:w="5670" w:type="dxa"/>
          </w:tcPr>
          <w:p w:rsidR="009836A3" w:rsidRPr="00C36DC8" w:rsidRDefault="009836A3" w:rsidP="00223367">
            <w:pPr>
              <w:keepNext/>
            </w:pPr>
            <w:r w:rsidRPr="00C36DC8">
              <w:t>Nasiąkliwość nie więcej niż</w:t>
            </w:r>
          </w:p>
          <w:p w:rsidR="009836A3" w:rsidRPr="00C36DC8" w:rsidRDefault="009836A3" w:rsidP="00223367">
            <w:pPr>
              <w:keepNext/>
            </w:pPr>
            <w:r w:rsidRPr="00C36DC8">
              <w:t>a) dla kruszywa ze skał magmowych i przeobrażonych</w:t>
            </w:r>
          </w:p>
          <w:p w:rsidR="009836A3" w:rsidRPr="00C36DC8" w:rsidRDefault="009836A3" w:rsidP="00223367">
            <w:pPr>
              <w:keepNext/>
            </w:pPr>
            <w:r w:rsidRPr="00C36DC8">
              <w:t xml:space="preserve">          - frakcja 4-</w:t>
            </w:r>
            <w:smartTag w:uri="urn:schemas-microsoft-com:office:smarttags" w:element="metricconverter">
              <w:smartTagPr>
                <w:attr w:name="ProductID" w:val="6,3 mm"/>
              </w:smartTagPr>
              <w:r w:rsidRPr="00C36DC8">
                <w:t>6,3 mm</w:t>
              </w:r>
            </w:smartTag>
            <w:r w:rsidRPr="00C36DC8">
              <w:t xml:space="preserve">                                                                                     </w:t>
            </w:r>
          </w:p>
          <w:p w:rsidR="009836A3" w:rsidRPr="00C36DC8" w:rsidRDefault="009836A3" w:rsidP="00223367">
            <w:pPr>
              <w:keepNext/>
            </w:pPr>
            <w:r w:rsidRPr="00C36DC8">
              <w:t xml:space="preserve">          - frakcja &gt;</w:t>
            </w:r>
            <w:smartTag w:uri="urn:schemas-microsoft-com:office:smarttags" w:element="metricconverter">
              <w:smartTagPr>
                <w:attr w:name="ProductID" w:val="6,3 mm"/>
              </w:smartTagPr>
              <w:r w:rsidRPr="00C36DC8">
                <w:t>6,3 mm</w:t>
              </w:r>
            </w:smartTag>
            <w:r w:rsidRPr="00C36DC8">
              <w:t xml:space="preserve">                                 </w:t>
            </w:r>
          </w:p>
          <w:p w:rsidR="009836A3" w:rsidRPr="00C36DC8" w:rsidRDefault="009836A3" w:rsidP="00223367">
            <w:pPr>
              <w:keepNext/>
            </w:pPr>
            <w:r w:rsidRPr="00C36DC8">
              <w:t xml:space="preserve"> b) dla kruszywa ze skał osadowych</w:t>
            </w:r>
          </w:p>
        </w:tc>
        <w:tc>
          <w:tcPr>
            <w:tcW w:w="1559" w:type="dxa"/>
          </w:tcPr>
          <w:p w:rsidR="009836A3" w:rsidRPr="00C36DC8" w:rsidRDefault="009836A3" w:rsidP="00223367">
            <w:pPr>
              <w:keepNext/>
            </w:pPr>
          </w:p>
          <w:p w:rsidR="009836A3" w:rsidRPr="00C36DC8" w:rsidRDefault="009836A3" w:rsidP="00223367">
            <w:pPr>
              <w:keepNext/>
            </w:pPr>
          </w:p>
          <w:p w:rsidR="009836A3" w:rsidRPr="00C36DC8" w:rsidRDefault="009836A3" w:rsidP="00223367">
            <w:pPr>
              <w:keepNext/>
            </w:pPr>
            <w:r w:rsidRPr="00C36DC8">
              <w:t>1,5</w:t>
            </w:r>
          </w:p>
          <w:p w:rsidR="009836A3" w:rsidRPr="00C36DC8" w:rsidRDefault="009836A3" w:rsidP="00223367">
            <w:pPr>
              <w:keepNext/>
            </w:pPr>
            <w:r w:rsidRPr="00C36DC8">
              <w:t>1,2</w:t>
            </w:r>
          </w:p>
          <w:p w:rsidR="009836A3" w:rsidRPr="00C36DC8" w:rsidRDefault="009836A3" w:rsidP="00223367">
            <w:pPr>
              <w:keepNext/>
            </w:pPr>
            <w:r w:rsidRPr="00C36DC8">
              <w:t>2,0</w:t>
            </w:r>
          </w:p>
        </w:tc>
        <w:tc>
          <w:tcPr>
            <w:tcW w:w="1440" w:type="dxa"/>
            <w:tcBorders>
              <w:right w:val="single" w:sz="18" w:space="0" w:color="auto"/>
            </w:tcBorders>
          </w:tcPr>
          <w:p w:rsidR="009836A3" w:rsidRPr="00C36DC8" w:rsidRDefault="009836A3" w:rsidP="00223367">
            <w:pPr>
              <w:keepNext/>
            </w:pPr>
          </w:p>
          <w:p w:rsidR="009836A3" w:rsidRPr="00C36DC8" w:rsidRDefault="009836A3" w:rsidP="00223367">
            <w:pPr>
              <w:keepNext/>
            </w:pPr>
          </w:p>
          <w:p w:rsidR="009836A3" w:rsidRPr="00C36DC8" w:rsidRDefault="009836A3" w:rsidP="00223367">
            <w:pPr>
              <w:keepNext/>
            </w:pPr>
            <w:r w:rsidRPr="00C36DC8">
              <w:t>2,0</w:t>
            </w:r>
          </w:p>
          <w:p w:rsidR="009836A3" w:rsidRPr="00C36DC8" w:rsidRDefault="009836A3" w:rsidP="00223367">
            <w:pPr>
              <w:keepNext/>
            </w:pPr>
            <w:r w:rsidRPr="00C36DC8">
              <w:t>2,0</w:t>
            </w:r>
          </w:p>
          <w:p w:rsidR="009836A3" w:rsidRPr="00C36DC8" w:rsidRDefault="009836A3" w:rsidP="00223367">
            <w:pPr>
              <w:keepNext/>
            </w:pPr>
            <w:r w:rsidRPr="00C36DC8">
              <w:t>3,0</w:t>
            </w:r>
          </w:p>
        </w:tc>
      </w:tr>
      <w:tr w:rsidR="009836A3" w:rsidRPr="00C36DC8" w:rsidTr="00223367">
        <w:tc>
          <w:tcPr>
            <w:tcW w:w="496" w:type="dxa"/>
            <w:tcBorders>
              <w:left w:val="single" w:sz="18" w:space="0" w:color="auto"/>
            </w:tcBorders>
          </w:tcPr>
          <w:p w:rsidR="009836A3" w:rsidRPr="00C36DC8" w:rsidRDefault="009836A3" w:rsidP="00223367">
            <w:pPr>
              <w:keepNext/>
            </w:pPr>
            <w:r w:rsidRPr="00C36DC8">
              <w:t>3</w:t>
            </w:r>
          </w:p>
        </w:tc>
        <w:tc>
          <w:tcPr>
            <w:tcW w:w="5670" w:type="dxa"/>
          </w:tcPr>
          <w:p w:rsidR="009836A3" w:rsidRPr="00C36DC8" w:rsidRDefault="009836A3" w:rsidP="00223367">
            <w:pPr>
              <w:keepNext/>
            </w:pPr>
            <w:r w:rsidRPr="00C36DC8">
              <w:t>Mrozoodporność nie więcej niż:</w:t>
            </w:r>
          </w:p>
          <w:p w:rsidR="009836A3" w:rsidRPr="00C36DC8" w:rsidRDefault="009836A3" w:rsidP="009836A3">
            <w:pPr>
              <w:keepNext/>
              <w:numPr>
                <w:ilvl w:val="0"/>
                <w:numId w:val="68"/>
              </w:numPr>
              <w:spacing w:after="120" w:line="240" w:lineRule="auto"/>
              <w:jc w:val="both"/>
            </w:pPr>
            <w:r w:rsidRPr="00C36DC8">
              <w:t>dla kruszywa ze skał magmowych i przeobrażonych</w:t>
            </w:r>
          </w:p>
          <w:p w:rsidR="009836A3" w:rsidRPr="00C36DC8" w:rsidRDefault="009836A3" w:rsidP="009836A3">
            <w:pPr>
              <w:keepNext/>
              <w:numPr>
                <w:ilvl w:val="0"/>
                <w:numId w:val="68"/>
              </w:numPr>
              <w:spacing w:after="120" w:line="240" w:lineRule="auto"/>
              <w:jc w:val="both"/>
            </w:pPr>
            <w:r w:rsidRPr="00C36DC8">
              <w:t>dla kruszywa ze skał osadowych</w:t>
            </w:r>
          </w:p>
        </w:tc>
        <w:tc>
          <w:tcPr>
            <w:tcW w:w="1559" w:type="dxa"/>
          </w:tcPr>
          <w:p w:rsidR="009836A3" w:rsidRPr="00C36DC8" w:rsidRDefault="009836A3" w:rsidP="00223367">
            <w:pPr>
              <w:keepNext/>
            </w:pPr>
          </w:p>
          <w:p w:rsidR="009836A3" w:rsidRPr="00C36DC8" w:rsidRDefault="009836A3" w:rsidP="00223367">
            <w:pPr>
              <w:keepNext/>
            </w:pPr>
            <w:r w:rsidRPr="00C36DC8">
              <w:t>2,0</w:t>
            </w:r>
          </w:p>
          <w:p w:rsidR="009836A3" w:rsidRPr="00C36DC8" w:rsidRDefault="009836A3" w:rsidP="00223367">
            <w:pPr>
              <w:keepNext/>
            </w:pPr>
            <w:r w:rsidRPr="00C36DC8">
              <w:t>2,0</w:t>
            </w:r>
          </w:p>
        </w:tc>
        <w:tc>
          <w:tcPr>
            <w:tcW w:w="1440" w:type="dxa"/>
            <w:tcBorders>
              <w:right w:val="single" w:sz="18" w:space="0" w:color="auto"/>
            </w:tcBorders>
          </w:tcPr>
          <w:p w:rsidR="009836A3" w:rsidRPr="00C36DC8" w:rsidRDefault="009836A3" w:rsidP="00223367">
            <w:pPr>
              <w:keepNext/>
            </w:pPr>
          </w:p>
          <w:p w:rsidR="009836A3" w:rsidRPr="00C36DC8" w:rsidRDefault="009836A3" w:rsidP="00223367">
            <w:pPr>
              <w:keepNext/>
            </w:pPr>
            <w:r w:rsidRPr="00C36DC8">
              <w:t>4,0</w:t>
            </w:r>
          </w:p>
          <w:p w:rsidR="009836A3" w:rsidRPr="00C36DC8" w:rsidRDefault="009836A3" w:rsidP="00223367">
            <w:pPr>
              <w:keepNext/>
            </w:pPr>
            <w:r w:rsidRPr="00C36DC8">
              <w:t>5,0</w:t>
            </w:r>
          </w:p>
        </w:tc>
      </w:tr>
      <w:tr w:rsidR="009836A3" w:rsidRPr="00C36DC8" w:rsidTr="00223367">
        <w:tc>
          <w:tcPr>
            <w:tcW w:w="496" w:type="dxa"/>
            <w:tcBorders>
              <w:left w:val="single" w:sz="18" w:space="0" w:color="auto"/>
              <w:bottom w:val="single" w:sz="18" w:space="0" w:color="auto"/>
            </w:tcBorders>
          </w:tcPr>
          <w:p w:rsidR="009836A3" w:rsidRPr="00C36DC8" w:rsidRDefault="009836A3" w:rsidP="00223367">
            <w:pPr>
              <w:keepNext/>
            </w:pPr>
            <w:r w:rsidRPr="00C36DC8">
              <w:t>4</w:t>
            </w:r>
          </w:p>
        </w:tc>
        <w:tc>
          <w:tcPr>
            <w:tcW w:w="5670" w:type="dxa"/>
            <w:tcBorders>
              <w:bottom w:val="single" w:sz="18" w:space="0" w:color="auto"/>
            </w:tcBorders>
          </w:tcPr>
          <w:p w:rsidR="009836A3" w:rsidRPr="00C36DC8" w:rsidRDefault="009836A3" w:rsidP="00223367">
            <w:pPr>
              <w:keepNext/>
            </w:pPr>
            <w:r w:rsidRPr="00C36DC8">
              <w:t xml:space="preserve">Mrozoodporność wg zmodyfikowanej  metody bezpośredniej, nie więcej niż </w:t>
            </w:r>
          </w:p>
        </w:tc>
        <w:tc>
          <w:tcPr>
            <w:tcW w:w="1559" w:type="dxa"/>
            <w:tcBorders>
              <w:bottom w:val="single" w:sz="18" w:space="0" w:color="auto"/>
            </w:tcBorders>
          </w:tcPr>
          <w:p w:rsidR="009836A3" w:rsidRPr="00C36DC8" w:rsidRDefault="009836A3" w:rsidP="00223367">
            <w:pPr>
              <w:keepNext/>
            </w:pPr>
          </w:p>
          <w:p w:rsidR="009836A3" w:rsidRPr="00C36DC8" w:rsidRDefault="009836A3" w:rsidP="00223367">
            <w:pPr>
              <w:keepNext/>
            </w:pPr>
            <w:r w:rsidRPr="00C36DC8">
              <w:t>10</w:t>
            </w:r>
          </w:p>
        </w:tc>
        <w:tc>
          <w:tcPr>
            <w:tcW w:w="1440" w:type="dxa"/>
            <w:tcBorders>
              <w:bottom w:val="single" w:sz="18" w:space="0" w:color="auto"/>
              <w:right w:val="single" w:sz="18" w:space="0" w:color="auto"/>
            </w:tcBorders>
          </w:tcPr>
          <w:p w:rsidR="009836A3" w:rsidRPr="00C36DC8" w:rsidRDefault="009836A3" w:rsidP="00223367">
            <w:pPr>
              <w:keepNext/>
            </w:pPr>
          </w:p>
          <w:p w:rsidR="009836A3" w:rsidRPr="00C36DC8" w:rsidRDefault="009836A3" w:rsidP="00223367">
            <w:pPr>
              <w:keepNext/>
            </w:pPr>
            <w:r w:rsidRPr="00C36DC8">
              <w:t>30</w:t>
            </w:r>
          </w:p>
        </w:tc>
      </w:tr>
    </w:tbl>
    <w:p w:rsidR="009836A3" w:rsidRPr="00C36DC8" w:rsidRDefault="009836A3" w:rsidP="009836A3">
      <w:r w:rsidRPr="00C36DC8">
        <w:rPr>
          <w:b/>
        </w:rPr>
        <w:t>Tablica</w:t>
      </w:r>
      <w:r w:rsidRPr="00C36DC8">
        <w:t>.</w:t>
      </w:r>
      <w:r w:rsidRPr="00C36DC8">
        <w:rPr>
          <w:b/>
        </w:rPr>
        <w:t>2</w:t>
      </w:r>
      <w:r w:rsidRPr="00C36DC8">
        <w:t>. Wymagania podstawowe dla grysów w zależności od gatunku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670"/>
        <w:gridCol w:w="1559"/>
        <w:gridCol w:w="1439"/>
      </w:tblGrid>
      <w:tr w:rsidR="009836A3" w:rsidRPr="00C36DC8" w:rsidTr="00223367">
        <w:trPr>
          <w:cantSplit/>
        </w:trPr>
        <w:tc>
          <w:tcPr>
            <w:tcW w:w="496" w:type="dxa"/>
            <w:vMerge w:val="restart"/>
            <w:tcBorders>
              <w:top w:val="single" w:sz="18" w:space="0" w:color="auto"/>
              <w:left w:val="single" w:sz="18" w:space="0" w:color="auto"/>
            </w:tcBorders>
            <w:vAlign w:val="center"/>
          </w:tcPr>
          <w:p w:rsidR="009836A3" w:rsidRPr="00C36DC8" w:rsidRDefault="009836A3" w:rsidP="00223367">
            <w:r w:rsidRPr="00C36DC8">
              <w:t>Lp.</w:t>
            </w:r>
          </w:p>
        </w:tc>
        <w:tc>
          <w:tcPr>
            <w:tcW w:w="5670" w:type="dxa"/>
            <w:vMerge w:val="restart"/>
            <w:tcBorders>
              <w:top w:val="single" w:sz="18" w:space="0" w:color="auto"/>
            </w:tcBorders>
            <w:vAlign w:val="center"/>
          </w:tcPr>
          <w:p w:rsidR="009836A3" w:rsidRPr="00C36DC8" w:rsidRDefault="009836A3" w:rsidP="00223367">
            <w:r w:rsidRPr="00C36DC8">
              <w:t>Właściwości</w:t>
            </w:r>
          </w:p>
        </w:tc>
        <w:tc>
          <w:tcPr>
            <w:tcW w:w="2998" w:type="dxa"/>
            <w:gridSpan w:val="2"/>
            <w:tcBorders>
              <w:top w:val="single" w:sz="18" w:space="0" w:color="auto"/>
              <w:right w:val="single" w:sz="18" w:space="0" w:color="auto"/>
            </w:tcBorders>
            <w:vAlign w:val="center"/>
          </w:tcPr>
          <w:p w:rsidR="009836A3" w:rsidRPr="00C36DC8" w:rsidRDefault="009836A3" w:rsidP="00223367">
            <w:pPr>
              <w:jc w:val="center"/>
            </w:pPr>
            <w:r w:rsidRPr="00C36DC8">
              <w:t>Wymagania</w:t>
            </w:r>
          </w:p>
        </w:tc>
      </w:tr>
      <w:tr w:rsidR="009836A3" w:rsidRPr="00C36DC8" w:rsidTr="00223367">
        <w:trPr>
          <w:cantSplit/>
        </w:trPr>
        <w:tc>
          <w:tcPr>
            <w:tcW w:w="496" w:type="dxa"/>
            <w:vMerge/>
            <w:tcBorders>
              <w:left w:val="single" w:sz="18" w:space="0" w:color="auto"/>
              <w:bottom w:val="single" w:sz="18" w:space="0" w:color="auto"/>
            </w:tcBorders>
            <w:vAlign w:val="center"/>
          </w:tcPr>
          <w:p w:rsidR="009836A3" w:rsidRPr="00C36DC8" w:rsidRDefault="009836A3" w:rsidP="00223367"/>
        </w:tc>
        <w:tc>
          <w:tcPr>
            <w:tcW w:w="5670" w:type="dxa"/>
            <w:vMerge/>
            <w:tcBorders>
              <w:bottom w:val="single" w:sz="18" w:space="0" w:color="auto"/>
            </w:tcBorders>
            <w:vAlign w:val="center"/>
          </w:tcPr>
          <w:p w:rsidR="009836A3" w:rsidRPr="00C36DC8" w:rsidRDefault="009836A3" w:rsidP="00223367"/>
        </w:tc>
        <w:tc>
          <w:tcPr>
            <w:tcW w:w="1559" w:type="dxa"/>
            <w:tcBorders>
              <w:bottom w:val="single" w:sz="18" w:space="0" w:color="auto"/>
            </w:tcBorders>
            <w:vAlign w:val="center"/>
          </w:tcPr>
          <w:p w:rsidR="009836A3" w:rsidRPr="00C36DC8" w:rsidRDefault="009836A3" w:rsidP="00223367">
            <w:r w:rsidRPr="00C36DC8">
              <w:t>gat. 1</w:t>
            </w:r>
          </w:p>
        </w:tc>
        <w:tc>
          <w:tcPr>
            <w:tcW w:w="1439" w:type="dxa"/>
            <w:tcBorders>
              <w:bottom w:val="single" w:sz="18" w:space="0" w:color="auto"/>
              <w:right w:val="single" w:sz="18" w:space="0" w:color="auto"/>
            </w:tcBorders>
            <w:vAlign w:val="center"/>
          </w:tcPr>
          <w:p w:rsidR="009836A3" w:rsidRPr="00C36DC8" w:rsidRDefault="009836A3" w:rsidP="00223367">
            <w:r w:rsidRPr="00C36DC8">
              <w:t>gat. 2</w:t>
            </w:r>
          </w:p>
        </w:tc>
      </w:tr>
      <w:tr w:rsidR="009836A3" w:rsidRPr="00C36DC8" w:rsidTr="00223367">
        <w:tc>
          <w:tcPr>
            <w:tcW w:w="496" w:type="dxa"/>
            <w:tcBorders>
              <w:top w:val="single" w:sz="18" w:space="0" w:color="auto"/>
              <w:left w:val="single" w:sz="18" w:space="0" w:color="auto"/>
            </w:tcBorders>
          </w:tcPr>
          <w:p w:rsidR="009836A3" w:rsidRPr="00C36DC8" w:rsidRDefault="009836A3" w:rsidP="00223367">
            <w:r w:rsidRPr="00C36DC8">
              <w:t>1</w:t>
            </w:r>
          </w:p>
        </w:tc>
        <w:tc>
          <w:tcPr>
            <w:tcW w:w="5670" w:type="dxa"/>
            <w:tcBorders>
              <w:top w:val="single" w:sz="18" w:space="0" w:color="auto"/>
            </w:tcBorders>
          </w:tcPr>
          <w:p w:rsidR="009836A3" w:rsidRPr="00C36DC8" w:rsidRDefault="009836A3" w:rsidP="00223367">
            <w:r w:rsidRPr="00C36DC8">
              <w:t>Skład ziarnowy:</w:t>
            </w:r>
          </w:p>
          <w:p w:rsidR="009836A3" w:rsidRPr="00C36DC8" w:rsidRDefault="009836A3" w:rsidP="009836A3">
            <w:pPr>
              <w:numPr>
                <w:ilvl w:val="0"/>
                <w:numId w:val="69"/>
              </w:numPr>
              <w:spacing w:after="120" w:line="240" w:lineRule="auto"/>
              <w:jc w:val="both"/>
            </w:pPr>
            <w:r w:rsidRPr="00C36DC8">
              <w:t xml:space="preserve">zawartość </w:t>
            </w:r>
            <w:proofErr w:type="spellStart"/>
            <w:r w:rsidRPr="00C36DC8">
              <w:t>ziarn</w:t>
            </w:r>
            <w:proofErr w:type="spellEnd"/>
            <w:r w:rsidRPr="00C36DC8">
              <w:t xml:space="preserve"> </w:t>
            </w:r>
            <w:r w:rsidRPr="00C36DC8">
              <w:sym w:font="Symbol" w:char="F03C"/>
            </w:r>
            <w:r w:rsidRPr="00C36DC8">
              <w:t xml:space="preserve"> </w:t>
            </w:r>
            <w:smartTag w:uri="urn:schemas-microsoft-com:office:smarttags" w:element="metricconverter">
              <w:smartTagPr>
                <w:attr w:name="ProductID" w:val="0,075 mm"/>
              </w:smartTagPr>
              <w:r w:rsidRPr="00C36DC8">
                <w:t>0,075 mm</w:t>
              </w:r>
            </w:smartTag>
            <w:r w:rsidRPr="00C36DC8">
              <w:t>, nie więcej niż:</w:t>
            </w:r>
          </w:p>
          <w:p w:rsidR="009836A3" w:rsidRPr="00C36DC8" w:rsidRDefault="009836A3" w:rsidP="009836A3">
            <w:pPr>
              <w:numPr>
                <w:ilvl w:val="0"/>
                <w:numId w:val="70"/>
              </w:numPr>
              <w:spacing w:after="120" w:line="240" w:lineRule="auto"/>
              <w:jc w:val="both"/>
            </w:pPr>
            <w:r w:rsidRPr="00C36DC8">
              <w:t xml:space="preserve">w grysie 2,0 </w:t>
            </w:r>
            <w:r w:rsidRPr="00C36DC8">
              <w:sym w:font="Symbol" w:char="F0B8"/>
            </w:r>
            <w:r w:rsidRPr="00C36DC8">
              <w:t xml:space="preserve"> </w:t>
            </w:r>
            <w:smartTag w:uri="urn:schemas-microsoft-com:office:smarttags" w:element="metricconverter">
              <w:smartTagPr>
                <w:attr w:name="ProductID" w:val="6,3 mm"/>
              </w:smartTagPr>
              <w:r w:rsidRPr="00C36DC8">
                <w:t>6,3 mm</w:t>
              </w:r>
            </w:smartTag>
          </w:p>
          <w:p w:rsidR="009836A3" w:rsidRPr="00C36DC8" w:rsidRDefault="009836A3" w:rsidP="009836A3">
            <w:pPr>
              <w:numPr>
                <w:ilvl w:val="0"/>
                <w:numId w:val="70"/>
              </w:numPr>
              <w:spacing w:after="120" w:line="240" w:lineRule="auto"/>
              <w:jc w:val="both"/>
            </w:pPr>
            <w:r w:rsidRPr="00C36DC8">
              <w:t xml:space="preserve">w grysie 6,3 </w:t>
            </w:r>
            <w:r w:rsidRPr="00C36DC8">
              <w:sym w:font="Symbol" w:char="F0B8"/>
            </w:r>
            <w:r w:rsidRPr="00C36DC8">
              <w:t xml:space="preserve"> </w:t>
            </w:r>
            <w:smartTag w:uri="urn:schemas-microsoft-com:office:smarttags" w:element="metricconverter">
              <w:smartTagPr>
                <w:attr w:name="ProductID" w:val="20,0 mm"/>
              </w:smartTagPr>
              <w:r w:rsidRPr="00C36DC8">
                <w:t>20,0 mm</w:t>
              </w:r>
            </w:smartTag>
          </w:p>
          <w:p w:rsidR="009836A3" w:rsidRPr="00C36DC8" w:rsidRDefault="009836A3" w:rsidP="009836A3">
            <w:pPr>
              <w:numPr>
                <w:ilvl w:val="0"/>
                <w:numId w:val="69"/>
              </w:numPr>
              <w:spacing w:after="120" w:line="240" w:lineRule="auto"/>
              <w:jc w:val="both"/>
            </w:pPr>
            <w:r w:rsidRPr="00C36DC8">
              <w:t>zawartość frakcji podstawowej, dla frakcji i grup frakcji, nie więcej niż:</w:t>
            </w:r>
          </w:p>
          <w:p w:rsidR="009836A3" w:rsidRPr="00C36DC8" w:rsidRDefault="009836A3" w:rsidP="009836A3">
            <w:pPr>
              <w:numPr>
                <w:ilvl w:val="0"/>
                <w:numId w:val="70"/>
              </w:numPr>
              <w:spacing w:after="120" w:line="240" w:lineRule="auto"/>
              <w:jc w:val="both"/>
            </w:pPr>
            <w:r w:rsidRPr="00C36DC8">
              <w:t xml:space="preserve">w grysie 2,0 </w:t>
            </w:r>
            <w:r w:rsidRPr="00C36DC8">
              <w:sym w:font="Symbol" w:char="F0B8"/>
            </w:r>
            <w:r w:rsidRPr="00C36DC8">
              <w:t xml:space="preserve"> </w:t>
            </w:r>
            <w:smartTag w:uri="urn:schemas-microsoft-com:office:smarttags" w:element="metricconverter">
              <w:smartTagPr>
                <w:attr w:name="ProductID" w:val="6,3 mm"/>
              </w:smartTagPr>
              <w:r w:rsidRPr="00C36DC8">
                <w:t>6,3 mm</w:t>
              </w:r>
            </w:smartTag>
          </w:p>
          <w:p w:rsidR="009836A3" w:rsidRPr="00C36DC8" w:rsidRDefault="009836A3" w:rsidP="009836A3">
            <w:pPr>
              <w:numPr>
                <w:ilvl w:val="0"/>
                <w:numId w:val="70"/>
              </w:numPr>
              <w:spacing w:after="120" w:line="240" w:lineRule="auto"/>
              <w:jc w:val="both"/>
            </w:pPr>
            <w:r w:rsidRPr="00C36DC8">
              <w:t xml:space="preserve">w grysie 6,3 </w:t>
            </w:r>
            <w:r w:rsidRPr="00C36DC8">
              <w:sym w:font="Symbol" w:char="F0B8"/>
            </w:r>
            <w:r w:rsidRPr="00C36DC8">
              <w:t xml:space="preserve"> </w:t>
            </w:r>
            <w:smartTag w:uri="urn:schemas-microsoft-com:office:smarttags" w:element="metricconverter">
              <w:smartTagPr>
                <w:attr w:name="ProductID" w:val="20,0 mm"/>
              </w:smartTagPr>
              <w:r w:rsidRPr="00C36DC8">
                <w:t>20,0 mm</w:t>
              </w:r>
            </w:smartTag>
          </w:p>
          <w:p w:rsidR="009836A3" w:rsidRPr="00C36DC8" w:rsidRDefault="009836A3" w:rsidP="009836A3">
            <w:pPr>
              <w:numPr>
                <w:ilvl w:val="0"/>
                <w:numId w:val="69"/>
              </w:numPr>
              <w:spacing w:after="120" w:line="240" w:lineRule="auto"/>
              <w:jc w:val="both"/>
            </w:pPr>
            <w:r w:rsidRPr="00C36DC8">
              <w:t xml:space="preserve">zawartość podziarna dla frakcji i grup frakcji, nie więcej </w:t>
            </w:r>
            <w:r w:rsidRPr="00C36DC8">
              <w:lastRenderedPageBreak/>
              <w:t>niż:</w:t>
            </w:r>
          </w:p>
          <w:p w:rsidR="009836A3" w:rsidRPr="00C36DC8" w:rsidRDefault="009836A3" w:rsidP="009836A3">
            <w:pPr>
              <w:numPr>
                <w:ilvl w:val="0"/>
                <w:numId w:val="70"/>
              </w:numPr>
              <w:spacing w:after="120" w:line="240" w:lineRule="auto"/>
              <w:jc w:val="both"/>
            </w:pPr>
            <w:r w:rsidRPr="00C36DC8">
              <w:t xml:space="preserve">w grysie 2,0 </w:t>
            </w:r>
            <w:r w:rsidRPr="00C36DC8">
              <w:sym w:font="Symbol" w:char="F0B8"/>
            </w:r>
            <w:r w:rsidRPr="00C36DC8">
              <w:t xml:space="preserve"> </w:t>
            </w:r>
            <w:smartTag w:uri="urn:schemas-microsoft-com:office:smarttags" w:element="metricconverter">
              <w:smartTagPr>
                <w:attr w:name="ProductID" w:val="6,3 mm"/>
              </w:smartTagPr>
              <w:r w:rsidRPr="00C36DC8">
                <w:t>6,3 mm</w:t>
              </w:r>
            </w:smartTag>
          </w:p>
          <w:p w:rsidR="009836A3" w:rsidRPr="00C36DC8" w:rsidRDefault="009836A3" w:rsidP="009836A3">
            <w:pPr>
              <w:numPr>
                <w:ilvl w:val="0"/>
                <w:numId w:val="70"/>
              </w:numPr>
              <w:spacing w:after="120" w:line="240" w:lineRule="auto"/>
              <w:jc w:val="both"/>
            </w:pPr>
            <w:r w:rsidRPr="00C36DC8">
              <w:t xml:space="preserve">w grysie 6,3 </w:t>
            </w:r>
            <w:r w:rsidRPr="00C36DC8">
              <w:sym w:font="Symbol" w:char="F0B8"/>
            </w:r>
            <w:r w:rsidRPr="00C36DC8">
              <w:t xml:space="preserve"> </w:t>
            </w:r>
            <w:smartTag w:uri="urn:schemas-microsoft-com:office:smarttags" w:element="metricconverter">
              <w:smartTagPr>
                <w:attr w:name="ProductID" w:val="20,0 mm"/>
              </w:smartTagPr>
              <w:r w:rsidRPr="00C36DC8">
                <w:t>20,0 mm</w:t>
              </w:r>
            </w:smartTag>
          </w:p>
        </w:tc>
        <w:tc>
          <w:tcPr>
            <w:tcW w:w="1559" w:type="dxa"/>
            <w:tcBorders>
              <w:top w:val="single" w:sz="18" w:space="0" w:color="auto"/>
            </w:tcBorders>
          </w:tcPr>
          <w:p w:rsidR="009836A3" w:rsidRPr="00C36DC8" w:rsidRDefault="009836A3" w:rsidP="00223367"/>
          <w:p w:rsidR="009836A3" w:rsidRPr="00C36DC8" w:rsidRDefault="009836A3" w:rsidP="00223367"/>
          <w:p w:rsidR="009836A3" w:rsidRPr="00C36DC8" w:rsidRDefault="009836A3" w:rsidP="00223367">
            <w:r w:rsidRPr="00C36DC8">
              <w:t>2,0</w:t>
            </w:r>
          </w:p>
          <w:p w:rsidR="009836A3" w:rsidRPr="00C36DC8" w:rsidRDefault="009836A3" w:rsidP="00223367">
            <w:r w:rsidRPr="00C36DC8">
              <w:t>1,5</w:t>
            </w:r>
          </w:p>
          <w:p w:rsidR="009836A3" w:rsidRPr="00C36DC8" w:rsidRDefault="009836A3" w:rsidP="00223367"/>
          <w:p w:rsidR="009836A3" w:rsidRPr="00C36DC8" w:rsidRDefault="009836A3" w:rsidP="00223367"/>
          <w:p w:rsidR="009836A3" w:rsidRPr="00C36DC8" w:rsidRDefault="009836A3" w:rsidP="00223367">
            <w:r w:rsidRPr="00C36DC8">
              <w:lastRenderedPageBreak/>
              <w:t>80</w:t>
            </w:r>
          </w:p>
          <w:p w:rsidR="009836A3" w:rsidRPr="00C36DC8" w:rsidRDefault="009836A3" w:rsidP="00223367">
            <w:r w:rsidRPr="00C36DC8">
              <w:t>85</w:t>
            </w:r>
          </w:p>
          <w:p w:rsidR="009836A3" w:rsidRPr="00C36DC8" w:rsidRDefault="009836A3" w:rsidP="00223367"/>
          <w:p w:rsidR="009836A3" w:rsidRPr="00C36DC8" w:rsidRDefault="009836A3" w:rsidP="00223367"/>
          <w:p w:rsidR="009836A3" w:rsidRPr="00C36DC8" w:rsidRDefault="009836A3" w:rsidP="00223367">
            <w:r w:rsidRPr="00C36DC8">
              <w:t>15</w:t>
            </w:r>
          </w:p>
          <w:p w:rsidR="009836A3" w:rsidRPr="00C36DC8" w:rsidRDefault="009836A3" w:rsidP="00223367">
            <w:r w:rsidRPr="00C36DC8">
              <w:t>10</w:t>
            </w:r>
          </w:p>
        </w:tc>
        <w:tc>
          <w:tcPr>
            <w:tcW w:w="1439" w:type="dxa"/>
            <w:tcBorders>
              <w:top w:val="single" w:sz="18" w:space="0" w:color="auto"/>
              <w:right w:val="single" w:sz="18" w:space="0" w:color="auto"/>
            </w:tcBorders>
          </w:tcPr>
          <w:p w:rsidR="009836A3" w:rsidRPr="00C36DC8" w:rsidRDefault="009836A3" w:rsidP="00223367"/>
          <w:p w:rsidR="009836A3" w:rsidRPr="00C36DC8" w:rsidRDefault="009836A3" w:rsidP="00223367"/>
          <w:p w:rsidR="009836A3" w:rsidRPr="00C36DC8" w:rsidRDefault="009836A3" w:rsidP="00223367">
            <w:r w:rsidRPr="00C36DC8">
              <w:t>4,0</w:t>
            </w:r>
          </w:p>
          <w:p w:rsidR="009836A3" w:rsidRPr="00C36DC8" w:rsidRDefault="009836A3" w:rsidP="00223367">
            <w:r w:rsidRPr="00C36DC8">
              <w:t>2,5</w:t>
            </w:r>
          </w:p>
          <w:p w:rsidR="009836A3" w:rsidRPr="00C36DC8" w:rsidRDefault="009836A3" w:rsidP="00223367"/>
          <w:p w:rsidR="009836A3" w:rsidRPr="00C36DC8" w:rsidRDefault="009836A3" w:rsidP="00223367"/>
          <w:p w:rsidR="009836A3" w:rsidRPr="00C36DC8" w:rsidRDefault="009836A3" w:rsidP="00223367">
            <w:r w:rsidRPr="00C36DC8">
              <w:lastRenderedPageBreak/>
              <w:t>80</w:t>
            </w:r>
          </w:p>
          <w:p w:rsidR="009836A3" w:rsidRPr="00C36DC8" w:rsidRDefault="009836A3" w:rsidP="00223367">
            <w:r w:rsidRPr="00C36DC8">
              <w:t>85</w:t>
            </w:r>
          </w:p>
          <w:p w:rsidR="009836A3" w:rsidRPr="00C36DC8" w:rsidRDefault="009836A3" w:rsidP="00223367"/>
          <w:p w:rsidR="009836A3" w:rsidRPr="00C36DC8" w:rsidRDefault="009836A3" w:rsidP="00223367"/>
          <w:p w:rsidR="009836A3" w:rsidRPr="00C36DC8" w:rsidRDefault="009836A3" w:rsidP="00223367">
            <w:r w:rsidRPr="00C36DC8">
              <w:t>15</w:t>
            </w:r>
          </w:p>
          <w:p w:rsidR="009836A3" w:rsidRPr="00C36DC8" w:rsidRDefault="009836A3" w:rsidP="00223367">
            <w:r w:rsidRPr="00C36DC8">
              <w:t>10</w:t>
            </w:r>
          </w:p>
        </w:tc>
      </w:tr>
      <w:tr w:rsidR="009836A3" w:rsidRPr="00C36DC8" w:rsidTr="00223367">
        <w:tc>
          <w:tcPr>
            <w:tcW w:w="496" w:type="dxa"/>
            <w:tcBorders>
              <w:left w:val="single" w:sz="18" w:space="0" w:color="auto"/>
            </w:tcBorders>
          </w:tcPr>
          <w:p w:rsidR="009836A3" w:rsidRPr="00C36DC8" w:rsidRDefault="009836A3" w:rsidP="00223367">
            <w:r w:rsidRPr="00C36DC8">
              <w:lastRenderedPageBreak/>
              <w:t>2</w:t>
            </w:r>
          </w:p>
        </w:tc>
        <w:tc>
          <w:tcPr>
            <w:tcW w:w="5670" w:type="dxa"/>
          </w:tcPr>
          <w:p w:rsidR="009836A3" w:rsidRPr="00C36DC8" w:rsidRDefault="009836A3" w:rsidP="00223367">
            <w:r w:rsidRPr="00C36DC8">
              <w:t>Zawartość zanieczyszczeń obcych, nie więcej niż</w:t>
            </w:r>
          </w:p>
        </w:tc>
        <w:tc>
          <w:tcPr>
            <w:tcW w:w="1559" w:type="dxa"/>
          </w:tcPr>
          <w:p w:rsidR="009836A3" w:rsidRPr="00C36DC8" w:rsidRDefault="009836A3" w:rsidP="00223367">
            <w:r w:rsidRPr="00C36DC8">
              <w:t>0,1</w:t>
            </w:r>
          </w:p>
        </w:tc>
        <w:tc>
          <w:tcPr>
            <w:tcW w:w="1439" w:type="dxa"/>
            <w:tcBorders>
              <w:right w:val="single" w:sz="18" w:space="0" w:color="auto"/>
            </w:tcBorders>
          </w:tcPr>
          <w:p w:rsidR="009836A3" w:rsidRPr="00C36DC8" w:rsidRDefault="009836A3" w:rsidP="00223367">
            <w:r w:rsidRPr="00C36DC8">
              <w:t>0,2</w:t>
            </w:r>
          </w:p>
        </w:tc>
      </w:tr>
      <w:tr w:rsidR="009836A3" w:rsidRPr="00C36DC8" w:rsidTr="00223367">
        <w:tc>
          <w:tcPr>
            <w:tcW w:w="496" w:type="dxa"/>
            <w:tcBorders>
              <w:left w:val="single" w:sz="18" w:space="0" w:color="auto"/>
            </w:tcBorders>
          </w:tcPr>
          <w:p w:rsidR="009836A3" w:rsidRPr="00C36DC8" w:rsidRDefault="009836A3" w:rsidP="00223367">
            <w:r w:rsidRPr="00C36DC8">
              <w:t>3</w:t>
            </w:r>
          </w:p>
        </w:tc>
        <w:tc>
          <w:tcPr>
            <w:tcW w:w="5670" w:type="dxa"/>
          </w:tcPr>
          <w:p w:rsidR="009836A3" w:rsidRPr="00C36DC8" w:rsidRDefault="009836A3" w:rsidP="00223367">
            <w:r w:rsidRPr="00C36DC8">
              <w:t xml:space="preserve">Zawartość </w:t>
            </w:r>
            <w:proofErr w:type="spellStart"/>
            <w:r w:rsidRPr="00C36DC8">
              <w:t>ziarn</w:t>
            </w:r>
            <w:proofErr w:type="spellEnd"/>
            <w:r w:rsidRPr="00C36DC8">
              <w:t xml:space="preserve"> nieforemnych, nie więcej niż</w:t>
            </w:r>
          </w:p>
        </w:tc>
        <w:tc>
          <w:tcPr>
            <w:tcW w:w="1559" w:type="dxa"/>
          </w:tcPr>
          <w:p w:rsidR="009836A3" w:rsidRPr="00C36DC8" w:rsidRDefault="009836A3" w:rsidP="00223367">
            <w:r w:rsidRPr="00C36DC8">
              <w:t>25</w:t>
            </w:r>
          </w:p>
        </w:tc>
        <w:tc>
          <w:tcPr>
            <w:tcW w:w="1439" w:type="dxa"/>
            <w:tcBorders>
              <w:right w:val="single" w:sz="18" w:space="0" w:color="auto"/>
            </w:tcBorders>
          </w:tcPr>
          <w:p w:rsidR="009836A3" w:rsidRPr="00C36DC8" w:rsidRDefault="009836A3" w:rsidP="00223367">
            <w:r w:rsidRPr="00C36DC8">
              <w:t>30</w:t>
            </w:r>
          </w:p>
        </w:tc>
      </w:tr>
      <w:tr w:rsidR="009836A3" w:rsidRPr="00C36DC8" w:rsidTr="00223367">
        <w:trPr>
          <w:cantSplit/>
        </w:trPr>
        <w:tc>
          <w:tcPr>
            <w:tcW w:w="496" w:type="dxa"/>
            <w:tcBorders>
              <w:left w:val="single" w:sz="18" w:space="0" w:color="auto"/>
              <w:bottom w:val="single" w:sz="18" w:space="0" w:color="auto"/>
            </w:tcBorders>
          </w:tcPr>
          <w:p w:rsidR="009836A3" w:rsidRPr="00C36DC8" w:rsidRDefault="009836A3" w:rsidP="00223367">
            <w:r w:rsidRPr="00C36DC8">
              <w:t>4</w:t>
            </w:r>
          </w:p>
        </w:tc>
        <w:tc>
          <w:tcPr>
            <w:tcW w:w="5670" w:type="dxa"/>
            <w:tcBorders>
              <w:bottom w:val="single" w:sz="18" w:space="0" w:color="auto"/>
            </w:tcBorders>
          </w:tcPr>
          <w:p w:rsidR="009836A3" w:rsidRPr="00C36DC8" w:rsidRDefault="009836A3" w:rsidP="00223367">
            <w:r w:rsidRPr="00C36DC8">
              <w:t>Zawartość zanieczyszczeń organicznych</w:t>
            </w:r>
          </w:p>
        </w:tc>
        <w:tc>
          <w:tcPr>
            <w:tcW w:w="2998" w:type="dxa"/>
            <w:gridSpan w:val="2"/>
            <w:tcBorders>
              <w:bottom w:val="single" w:sz="18" w:space="0" w:color="auto"/>
              <w:right w:val="single" w:sz="18" w:space="0" w:color="auto"/>
            </w:tcBorders>
          </w:tcPr>
          <w:p w:rsidR="009836A3" w:rsidRPr="00C36DC8" w:rsidRDefault="009836A3" w:rsidP="00223367">
            <w:r w:rsidRPr="00C36DC8">
              <w:t>barwa nie ciemniejsza niż wzorcowa</w:t>
            </w:r>
          </w:p>
        </w:tc>
      </w:tr>
    </w:tbl>
    <w:p w:rsidR="009836A3" w:rsidRPr="00C36DC8" w:rsidRDefault="009836A3" w:rsidP="009836A3">
      <w:r w:rsidRPr="00C36DC8">
        <w:t>Ponadto wymaga się dla grysów:</w:t>
      </w:r>
    </w:p>
    <w:p w:rsidR="009836A3" w:rsidRPr="00C36DC8" w:rsidRDefault="009836A3" w:rsidP="009836A3">
      <w:r w:rsidRPr="00C36DC8">
        <w:t>a) grysy bazaltowe nie powinny wykazywać oznak zgorzeli słonecznej i zmian natury chemicznej - wymagane badanie kruszywa pod kątem występowania zgorzeli,</w:t>
      </w:r>
    </w:p>
    <w:p w:rsidR="009836A3" w:rsidRPr="00C36DC8" w:rsidRDefault="009836A3" w:rsidP="009836A3">
      <w:r w:rsidRPr="00C36DC8">
        <w:t xml:space="preserve">b) dla grysów granitowych dopuszcza się ścieralność po pełnej liczbie obrotów do 35%. </w:t>
      </w:r>
    </w:p>
    <w:p w:rsidR="009836A3" w:rsidRPr="00C36DC8" w:rsidRDefault="009836A3" w:rsidP="009836A3">
      <w:pPr>
        <w:rPr>
          <w:u w:val="single"/>
        </w:rPr>
      </w:pPr>
      <w:r w:rsidRPr="00C36DC8">
        <w:rPr>
          <w:u w:val="single"/>
        </w:rPr>
        <w:t>Wymagania dla piasku łamanego i mieszanki drobnej granulowanej</w:t>
      </w:r>
    </w:p>
    <w:p w:rsidR="009836A3" w:rsidRPr="00C36DC8" w:rsidRDefault="009836A3" w:rsidP="009836A3">
      <w:r w:rsidRPr="00C36DC8">
        <w:rPr>
          <w:b/>
        </w:rPr>
        <w:t>Tablica 3</w:t>
      </w:r>
      <w:r w:rsidRPr="00C36DC8">
        <w:t>.</w:t>
      </w:r>
      <w:r w:rsidRPr="00C36DC8">
        <w:rPr>
          <w:b/>
        </w:rPr>
        <w:t xml:space="preserve"> </w:t>
      </w:r>
      <w:r w:rsidRPr="00C36DC8">
        <w:t>Wymagania dla piasku łamanego i mieszanki drobnej granulowanej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5103"/>
        <w:gridCol w:w="1559"/>
        <w:gridCol w:w="1581"/>
      </w:tblGrid>
      <w:tr w:rsidR="009836A3" w:rsidRPr="00C36DC8" w:rsidTr="00223367">
        <w:trPr>
          <w:tblHeader/>
        </w:trPr>
        <w:tc>
          <w:tcPr>
            <w:tcW w:w="921" w:type="dxa"/>
            <w:vMerge w:val="restart"/>
            <w:tcBorders>
              <w:top w:val="single" w:sz="18" w:space="0" w:color="auto"/>
              <w:left w:val="single" w:sz="18" w:space="0" w:color="auto"/>
            </w:tcBorders>
            <w:vAlign w:val="center"/>
          </w:tcPr>
          <w:p w:rsidR="009836A3" w:rsidRPr="00C36DC8" w:rsidRDefault="009836A3" w:rsidP="00223367">
            <w:r w:rsidRPr="00C36DC8">
              <w:t>Lp.</w:t>
            </w:r>
          </w:p>
        </w:tc>
        <w:tc>
          <w:tcPr>
            <w:tcW w:w="5103" w:type="dxa"/>
            <w:vMerge w:val="restart"/>
            <w:tcBorders>
              <w:top w:val="single" w:sz="18" w:space="0" w:color="auto"/>
            </w:tcBorders>
            <w:vAlign w:val="center"/>
          </w:tcPr>
          <w:p w:rsidR="009836A3" w:rsidRPr="00C36DC8" w:rsidRDefault="009836A3" w:rsidP="00223367">
            <w:r w:rsidRPr="00C36DC8">
              <w:t>Właściwości</w:t>
            </w:r>
          </w:p>
        </w:tc>
        <w:tc>
          <w:tcPr>
            <w:tcW w:w="3140" w:type="dxa"/>
            <w:gridSpan w:val="2"/>
            <w:tcBorders>
              <w:top w:val="single" w:sz="18" w:space="0" w:color="auto"/>
              <w:right w:val="single" w:sz="18" w:space="0" w:color="auto"/>
            </w:tcBorders>
          </w:tcPr>
          <w:p w:rsidR="009836A3" w:rsidRPr="00C36DC8" w:rsidRDefault="009836A3" w:rsidP="00223367">
            <w:r w:rsidRPr="00C36DC8">
              <w:t>Wymagania % m/m</w:t>
            </w:r>
          </w:p>
        </w:tc>
      </w:tr>
      <w:tr w:rsidR="009836A3" w:rsidRPr="00C36DC8" w:rsidTr="00223367">
        <w:trPr>
          <w:tblHeader/>
        </w:trPr>
        <w:tc>
          <w:tcPr>
            <w:tcW w:w="921" w:type="dxa"/>
            <w:vMerge/>
            <w:tcBorders>
              <w:left w:val="single" w:sz="18" w:space="0" w:color="auto"/>
              <w:bottom w:val="single" w:sz="18" w:space="0" w:color="auto"/>
            </w:tcBorders>
          </w:tcPr>
          <w:p w:rsidR="009836A3" w:rsidRPr="00C36DC8" w:rsidRDefault="009836A3" w:rsidP="00223367"/>
        </w:tc>
        <w:tc>
          <w:tcPr>
            <w:tcW w:w="5103" w:type="dxa"/>
            <w:vMerge/>
            <w:tcBorders>
              <w:bottom w:val="single" w:sz="18" w:space="0" w:color="auto"/>
            </w:tcBorders>
          </w:tcPr>
          <w:p w:rsidR="009836A3" w:rsidRPr="00C36DC8" w:rsidRDefault="009836A3" w:rsidP="00223367"/>
        </w:tc>
        <w:tc>
          <w:tcPr>
            <w:tcW w:w="1559" w:type="dxa"/>
            <w:tcBorders>
              <w:bottom w:val="single" w:sz="18" w:space="0" w:color="auto"/>
            </w:tcBorders>
          </w:tcPr>
          <w:p w:rsidR="009836A3" w:rsidRPr="00C36DC8" w:rsidRDefault="009836A3" w:rsidP="00223367">
            <w:r w:rsidRPr="00C36DC8">
              <w:t>piasek                                                                                                    łamany                                                                      0,075-</w:t>
            </w:r>
            <w:smartTag w:uri="urn:schemas-microsoft-com:office:smarttags" w:element="metricconverter">
              <w:smartTagPr>
                <w:attr w:name="ProductID" w:val="2 mm"/>
              </w:smartTagPr>
              <w:r w:rsidRPr="00C36DC8">
                <w:t>2 mm</w:t>
              </w:r>
            </w:smartTag>
          </w:p>
        </w:tc>
        <w:tc>
          <w:tcPr>
            <w:tcW w:w="1581" w:type="dxa"/>
            <w:tcBorders>
              <w:bottom w:val="single" w:sz="18" w:space="0" w:color="auto"/>
              <w:right w:val="single" w:sz="18" w:space="0" w:color="auto"/>
            </w:tcBorders>
          </w:tcPr>
          <w:p w:rsidR="009836A3" w:rsidRPr="00C36DC8" w:rsidRDefault="009836A3" w:rsidP="00223367">
            <w:r w:rsidRPr="00C36DC8">
              <w:t>mieszanka</w:t>
            </w:r>
          </w:p>
          <w:p w:rsidR="009836A3" w:rsidRPr="00C36DC8" w:rsidRDefault="009836A3" w:rsidP="00223367">
            <w:r w:rsidRPr="00C36DC8">
              <w:t>drobna</w:t>
            </w:r>
          </w:p>
          <w:p w:rsidR="009836A3" w:rsidRPr="00C36DC8" w:rsidRDefault="009836A3" w:rsidP="00223367">
            <w:r w:rsidRPr="00C36DC8">
              <w:t>granulowana</w:t>
            </w:r>
          </w:p>
          <w:p w:rsidR="009836A3" w:rsidRPr="00C36DC8" w:rsidRDefault="009836A3" w:rsidP="00223367">
            <w:r w:rsidRPr="00C36DC8">
              <w:t>0,075-l mm</w:t>
            </w:r>
          </w:p>
        </w:tc>
      </w:tr>
      <w:tr w:rsidR="009836A3" w:rsidRPr="00C36DC8" w:rsidTr="00223367">
        <w:tc>
          <w:tcPr>
            <w:tcW w:w="921" w:type="dxa"/>
            <w:tcBorders>
              <w:top w:val="single" w:sz="18" w:space="0" w:color="auto"/>
              <w:left w:val="single" w:sz="18" w:space="0" w:color="auto"/>
            </w:tcBorders>
          </w:tcPr>
          <w:p w:rsidR="009836A3" w:rsidRPr="00C36DC8" w:rsidRDefault="009836A3" w:rsidP="00223367">
            <w:r w:rsidRPr="00C36DC8">
              <w:t>1</w:t>
            </w:r>
          </w:p>
        </w:tc>
        <w:tc>
          <w:tcPr>
            <w:tcW w:w="5103" w:type="dxa"/>
            <w:tcBorders>
              <w:top w:val="single" w:sz="18" w:space="0" w:color="auto"/>
            </w:tcBorders>
          </w:tcPr>
          <w:p w:rsidR="009836A3" w:rsidRPr="00C36DC8" w:rsidRDefault="009836A3" w:rsidP="00223367">
            <w:r w:rsidRPr="00C36DC8">
              <w:t>Skład ziarnowy:</w:t>
            </w:r>
          </w:p>
          <w:p w:rsidR="009836A3" w:rsidRPr="00C36DC8" w:rsidRDefault="009836A3" w:rsidP="009836A3">
            <w:pPr>
              <w:numPr>
                <w:ilvl w:val="0"/>
                <w:numId w:val="65"/>
              </w:numPr>
              <w:spacing w:after="120" w:line="240" w:lineRule="auto"/>
              <w:jc w:val="both"/>
            </w:pPr>
            <w:r w:rsidRPr="00C36DC8">
              <w:t>zawartość frakcji 2-</w:t>
            </w:r>
            <w:smartTag w:uri="urn:schemas-microsoft-com:office:smarttags" w:element="metricconverter">
              <w:smartTagPr>
                <w:attr w:name="ProductID" w:val="4 mm"/>
              </w:smartTagPr>
              <w:r w:rsidRPr="00C36DC8">
                <w:t>4 mm</w:t>
              </w:r>
            </w:smartTag>
            <w:r w:rsidRPr="00C36DC8">
              <w:t xml:space="preserve"> powyżej</w:t>
            </w:r>
          </w:p>
          <w:p w:rsidR="009836A3" w:rsidRPr="00C36DC8" w:rsidRDefault="009836A3" w:rsidP="00223367">
            <w:r w:rsidRPr="00C36DC8">
              <w:t xml:space="preserve">b)   zawartość nadziarna nie więcej niż </w:t>
            </w:r>
          </w:p>
        </w:tc>
        <w:tc>
          <w:tcPr>
            <w:tcW w:w="1559" w:type="dxa"/>
            <w:tcBorders>
              <w:top w:val="single" w:sz="18" w:space="0" w:color="auto"/>
            </w:tcBorders>
          </w:tcPr>
          <w:p w:rsidR="009836A3" w:rsidRPr="00C36DC8" w:rsidRDefault="009836A3" w:rsidP="00223367"/>
          <w:p w:rsidR="009836A3" w:rsidRPr="00C36DC8" w:rsidRDefault="009836A3" w:rsidP="00223367">
            <w:r w:rsidRPr="00C36DC8">
              <w:t>-</w:t>
            </w:r>
          </w:p>
          <w:p w:rsidR="009836A3" w:rsidRPr="00C36DC8" w:rsidRDefault="009836A3" w:rsidP="00223367">
            <w:r w:rsidRPr="00C36DC8">
              <w:t>15</w:t>
            </w:r>
          </w:p>
        </w:tc>
        <w:tc>
          <w:tcPr>
            <w:tcW w:w="1581" w:type="dxa"/>
            <w:tcBorders>
              <w:top w:val="single" w:sz="18" w:space="0" w:color="auto"/>
              <w:right w:val="single" w:sz="18" w:space="0" w:color="auto"/>
            </w:tcBorders>
          </w:tcPr>
          <w:p w:rsidR="009836A3" w:rsidRPr="00C36DC8" w:rsidRDefault="009836A3" w:rsidP="00223367"/>
          <w:p w:rsidR="009836A3" w:rsidRPr="00C36DC8" w:rsidRDefault="009836A3" w:rsidP="00223367">
            <w:r w:rsidRPr="00C36DC8">
              <w:t>15</w:t>
            </w:r>
          </w:p>
          <w:p w:rsidR="009836A3" w:rsidRPr="00C36DC8" w:rsidRDefault="009836A3" w:rsidP="00223367">
            <w:r w:rsidRPr="00C36DC8">
              <w:t>15</w:t>
            </w:r>
          </w:p>
        </w:tc>
      </w:tr>
      <w:tr w:rsidR="009836A3" w:rsidRPr="00C36DC8" w:rsidTr="00223367">
        <w:tc>
          <w:tcPr>
            <w:tcW w:w="921" w:type="dxa"/>
            <w:tcBorders>
              <w:left w:val="single" w:sz="18" w:space="0" w:color="auto"/>
            </w:tcBorders>
          </w:tcPr>
          <w:p w:rsidR="009836A3" w:rsidRPr="00C36DC8" w:rsidRDefault="009836A3" w:rsidP="00223367">
            <w:r w:rsidRPr="00C36DC8">
              <w:t>2</w:t>
            </w:r>
          </w:p>
        </w:tc>
        <w:tc>
          <w:tcPr>
            <w:tcW w:w="5103" w:type="dxa"/>
          </w:tcPr>
          <w:p w:rsidR="009836A3" w:rsidRPr="00C36DC8" w:rsidRDefault="009836A3" w:rsidP="00223367">
            <w:r w:rsidRPr="00C36DC8">
              <w:t>Wskaźnik piaskowy większy niż:</w:t>
            </w:r>
          </w:p>
          <w:p w:rsidR="009836A3" w:rsidRPr="00C36DC8" w:rsidRDefault="009836A3" w:rsidP="009836A3">
            <w:pPr>
              <w:numPr>
                <w:ilvl w:val="0"/>
                <w:numId w:val="66"/>
              </w:numPr>
              <w:spacing w:after="120" w:line="240" w:lineRule="auto"/>
              <w:jc w:val="both"/>
            </w:pPr>
            <w:r w:rsidRPr="00C36DC8">
              <w:t>dla kruszywa ze skał magmowych</w:t>
            </w:r>
          </w:p>
          <w:p w:rsidR="009836A3" w:rsidRPr="00C36DC8" w:rsidRDefault="009836A3" w:rsidP="009836A3">
            <w:pPr>
              <w:numPr>
                <w:ilvl w:val="0"/>
                <w:numId w:val="66"/>
              </w:numPr>
              <w:spacing w:after="120" w:line="240" w:lineRule="auto"/>
              <w:jc w:val="both"/>
            </w:pPr>
            <w:r w:rsidRPr="00C36DC8">
              <w:t>dla kruszywa ze skał osadowych</w:t>
            </w:r>
          </w:p>
        </w:tc>
        <w:tc>
          <w:tcPr>
            <w:tcW w:w="1559" w:type="dxa"/>
          </w:tcPr>
          <w:p w:rsidR="009836A3" w:rsidRPr="00C36DC8" w:rsidRDefault="009836A3" w:rsidP="00223367"/>
          <w:p w:rsidR="009836A3" w:rsidRPr="00C36DC8" w:rsidRDefault="009836A3" w:rsidP="00223367">
            <w:r w:rsidRPr="00C36DC8">
              <w:t>65</w:t>
            </w:r>
          </w:p>
          <w:p w:rsidR="009836A3" w:rsidRPr="00C36DC8" w:rsidRDefault="009836A3" w:rsidP="00223367">
            <w:r w:rsidRPr="00C36DC8">
              <w:t>55</w:t>
            </w:r>
          </w:p>
        </w:tc>
        <w:tc>
          <w:tcPr>
            <w:tcW w:w="1581" w:type="dxa"/>
            <w:tcBorders>
              <w:right w:val="single" w:sz="18" w:space="0" w:color="auto"/>
            </w:tcBorders>
          </w:tcPr>
          <w:p w:rsidR="009836A3" w:rsidRPr="00C36DC8" w:rsidRDefault="009836A3" w:rsidP="00223367"/>
          <w:p w:rsidR="009836A3" w:rsidRPr="00C36DC8" w:rsidRDefault="009836A3" w:rsidP="00223367">
            <w:r w:rsidRPr="00C36DC8">
              <w:t>65</w:t>
            </w:r>
          </w:p>
          <w:p w:rsidR="009836A3" w:rsidRPr="00C36DC8" w:rsidRDefault="009836A3" w:rsidP="00223367">
            <w:r w:rsidRPr="00C36DC8">
              <w:t>55</w:t>
            </w:r>
          </w:p>
        </w:tc>
      </w:tr>
      <w:tr w:rsidR="009836A3" w:rsidRPr="00C36DC8" w:rsidTr="00223367">
        <w:tc>
          <w:tcPr>
            <w:tcW w:w="921" w:type="dxa"/>
            <w:tcBorders>
              <w:left w:val="single" w:sz="18" w:space="0" w:color="auto"/>
            </w:tcBorders>
          </w:tcPr>
          <w:p w:rsidR="009836A3" w:rsidRPr="00C36DC8" w:rsidRDefault="009836A3" w:rsidP="00223367">
            <w:r w:rsidRPr="00C36DC8">
              <w:lastRenderedPageBreak/>
              <w:t>3</w:t>
            </w:r>
          </w:p>
        </w:tc>
        <w:tc>
          <w:tcPr>
            <w:tcW w:w="5103" w:type="dxa"/>
          </w:tcPr>
          <w:p w:rsidR="009836A3" w:rsidRPr="00C36DC8" w:rsidRDefault="009836A3" w:rsidP="00223367">
            <w:r w:rsidRPr="00C36DC8">
              <w:t>Zawartość zanieczyszczeń obcych nie więcej niż</w:t>
            </w:r>
          </w:p>
        </w:tc>
        <w:tc>
          <w:tcPr>
            <w:tcW w:w="1559" w:type="dxa"/>
          </w:tcPr>
          <w:p w:rsidR="009836A3" w:rsidRPr="00C36DC8" w:rsidRDefault="009836A3" w:rsidP="00223367">
            <w:r w:rsidRPr="00C36DC8">
              <w:t>0,1</w:t>
            </w:r>
          </w:p>
        </w:tc>
        <w:tc>
          <w:tcPr>
            <w:tcW w:w="1581" w:type="dxa"/>
            <w:tcBorders>
              <w:right w:val="single" w:sz="18" w:space="0" w:color="auto"/>
            </w:tcBorders>
          </w:tcPr>
          <w:p w:rsidR="009836A3" w:rsidRPr="00C36DC8" w:rsidRDefault="009836A3" w:rsidP="00223367">
            <w:r w:rsidRPr="00C36DC8">
              <w:t>0,1</w:t>
            </w:r>
          </w:p>
        </w:tc>
      </w:tr>
      <w:tr w:rsidR="009836A3" w:rsidRPr="00C36DC8" w:rsidTr="00223367">
        <w:tc>
          <w:tcPr>
            <w:tcW w:w="921" w:type="dxa"/>
            <w:tcBorders>
              <w:left w:val="single" w:sz="18" w:space="0" w:color="auto"/>
              <w:bottom w:val="single" w:sz="18" w:space="0" w:color="auto"/>
            </w:tcBorders>
          </w:tcPr>
          <w:p w:rsidR="009836A3" w:rsidRPr="00C36DC8" w:rsidRDefault="009836A3" w:rsidP="00223367">
            <w:r w:rsidRPr="00C36DC8">
              <w:t>4</w:t>
            </w:r>
          </w:p>
        </w:tc>
        <w:tc>
          <w:tcPr>
            <w:tcW w:w="5103" w:type="dxa"/>
            <w:tcBorders>
              <w:bottom w:val="single" w:sz="18" w:space="0" w:color="auto"/>
            </w:tcBorders>
          </w:tcPr>
          <w:p w:rsidR="009836A3" w:rsidRPr="00C36DC8" w:rsidRDefault="009836A3" w:rsidP="00223367">
            <w:r w:rsidRPr="00C36DC8">
              <w:t xml:space="preserve">Zawartość zanieczyszczeń ograniczonych </w:t>
            </w:r>
          </w:p>
        </w:tc>
        <w:tc>
          <w:tcPr>
            <w:tcW w:w="1559" w:type="dxa"/>
            <w:tcBorders>
              <w:bottom w:val="single" w:sz="18" w:space="0" w:color="auto"/>
            </w:tcBorders>
          </w:tcPr>
          <w:p w:rsidR="009836A3" w:rsidRPr="00C36DC8" w:rsidRDefault="009836A3" w:rsidP="00223367">
            <w:r w:rsidRPr="00C36DC8">
              <w:t>barwa nie ciemniejsza niż wzorcowa</w:t>
            </w:r>
          </w:p>
        </w:tc>
        <w:tc>
          <w:tcPr>
            <w:tcW w:w="1581" w:type="dxa"/>
            <w:tcBorders>
              <w:bottom w:val="single" w:sz="18" w:space="0" w:color="auto"/>
              <w:right w:val="single" w:sz="18" w:space="0" w:color="auto"/>
            </w:tcBorders>
          </w:tcPr>
          <w:p w:rsidR="009836A3" w:rsidRPr="00C36DC8" w:rsidRDefault="009836A3" w:rsidP="00223367">
            <w:r w:rsidRPr="00C36DC8">
              <w:t>barwa nie ciemniejsza niż wzorcowa</w:t>
            </w:r>
          </w:p>
        </w:tc>
      </w:tr>
    </w:tbl>
    <w:p w:rsidR="009836A3" w:rsidRPr="00C36DC8" w:rsidRDefault="009836A3" w:rsidP="009836A3">
      <w:pPr>
        <w:pStyle w:val="nag3"/>
        <w:numPr>
          <w:ilvl w:val="2"/>
          <w:numId w:val="51"/>
        </w:numPr>
        <w:tabs>
          <w:tab w:val="clear" w:pos="426"/>
          <w:tab w:val="clear" w:pos="709"/>
        </w:tabs>
        <w:spacing w:before="240" w:after="0"/>
      </w:pPr>
      <w:r w:rsidRPr="00C36DC8">
        <w:t>Pozostałe nawierzchnie bitumiczne</w:t>
      </w:r>
    </w:p>
    <w:p w:rsidR="009836A3" w:rsidRPr="00C36DC8" w:rsidRDefault="009836A3" w:rsidP="009836A3">
      <w:r w:rsidRPr="00C36DC8">
        <w:t xml:space="preserve">W zależności od rodzaju warstwy i kategorii ruchu należy stosować kruszywo podane w Tablicy nr 4 </w:t>
      </w:r>
    </w:p>
    <w:p w:rsidR="009836A3" w:rsidRPr="00C36DC8" w:rsidRDefault="009836A3" w:rsidP="009836A3">
      <w:pPr>
        <w:keepNext/>
      </w:pPr>
      <w:r w:rsidRPr="00C36DC8">
        <w:rPr>
          <w:b/>
        </w:rPr>
        <w:t>Tablica 4.</w:t>
      </w:r>
      <w:r w:rsidRPr="00C36DC8">
        <w:t xml:space="preserve"> Wymagania wobec materiałów do warstw: wiążącej i ścieralnej z betonu asfaltowego</w:t>
      </w:r>
    </w:p>
    <w:tbl>
      <w:tblPr>
        <w:tblW w:w="8479" w:type="dxa"/>
        <w:jc w:val="center"/>
        <w:tblLayout w:type="fixed"/>
        <w:tblCellMar>
          <w:left w:w="70" w:type="dxa"/>
          <w:right w:w="70" w:type="dxa"/>
        </w:tblCellMar>
        <w:tblLook w:val="0000"/>
      </w:tblPr>
      <w:tblGrid>
        <w:gridCol w:w="637"/>
        <w:gridCol w:w="3119"/>
        <w:gridCol w:w="1241"/>
        <w:gridCol w:w="1173"/>
        <w:gridCol w:w="1175"/>
        <w:gridCol w:w="1134"/>
      </w:tblGrid>
      <w:tr w:rsidR="009836A3" w:rsidRPr="00C36DC8" w:rsidTr="00223367">
        <w:trPr>
          <w:jc w:val="center"/>
        </w:trPr>
        <w:tc>
          <w:tcPr>
            <w:tcW w:w="637" w:type="dxa"/>
            <w:vMerge w:val="restart"/>
            <w:tcBorders>
              <w:top w:val="single" w:sz="4" w:space="0" w:color="auto"/>
              <w:left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b/>
                <w:sz w:val="18"/>
                <w:szCs w:val="18"/>
              </w:rPr>
            </w:pPr>
            <w:r w:rsidRPr="00C36DC8">
              <w:rPr>
                <w:rFonts w:ascii="Arial" w:hAnsi="Arial" w:cs="Arial"/>
                <w:b/>
                <w:sz w:val="18"/>
                <w:szCs w:val="18"/>
              </w:rPr>
              <w:t>Lp.</w:t>
            </w:r>
          </w:p>
        </w:tc>
        <w:tc>
          <w:tcPr>
            <w:tcW w:w="3119" w:type="dxa"/>
            <w:vMerge w:val="restart"/>
            <w:tcBorders>
              <w:top w:val="single" w:sz="4" w:space="0" w:color="auto"/>
              <w:left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b/>
                <w:sz w:val="18"/>
                <w:szCs w:val="18"/>
              </w:rPr>
            </w:pPr>
            <w:r w:rsidRPr="00C36DC8">
              <w:rPr>
                <w:rFonts w:ascii="Arial" w:hAnsi="Arial" w:cs="Arial"/>
                <w:b/>
                <w:sz w:val="18"/>
                <w:szCs w:val="18"/>
              </w:rPr>
              <w:t>Rodzaj materiału, nr normy</w:t>
            </w:r>
          </w:p>
        </w:tc>
        <w:tc>
          <w:tcPr>
            <w:tcW w:w="2414" w:type="dxa"/>
            <w:gridSpan w:val="2"/>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b/>
                <w:sz w:val="18"/>
                <w:szCs w:val="18"/>
              </w:rPr>
            </w:pPr>
            <w:r w:rsidRPr="00C36DC8">
              <w:rPr>
                <w:rFonts w:ascii="Arial" w:hAnsi="Arial" w:cs="Arial"/>
                <w:b/>
                <w:sz w:val="18"/>
                <w:szCs w:val="18"/>
              </w:rPr>
              <w:t>Wymagania</w:t>
            </w:r>
          </w:p>
        </w:tc>
        <w:tc>
          <w:tcPr>
            <w:tcW w:w="2309" w:type="dxa"/>
            <w:gridSpan w:val="2"/>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b/>
                <w:sz w:val="18"/>
                <w:szCs w:val="18"/>
              </w:rPr>
            </w:pPr>
            <w:r w:rsidRPr="00C36DC8">
              <w:rPr>
                <w:rFonts w:ascii="Arial" w:hAnsi="Arial" w:cs="Arial"/>
                <w:b/>
                <w:sz w:val="18"/>
                <w:szCs w:val="18"/>
              </w:rPr>
              <w:t>Wymagania</w:t>
            </w:r>
          </w:p>
        </w:tc>
      </w:tr>
      <w:tr w:rsidR="009836A3" w:rsidRPr="00C36DC8" w:rsidTr="00223367">
        <w:trPr>
          <w:jc w:val="center"/>
        </w:trPr>
        <w:tc>
          <w:tcPr>
            <w:tcW w:w="637" w:type="dxa"/>
            <w:vMerge/>
            <w:tcBorders>
              <w:left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b/>
                <w:sz w:val="18"/>
                <w:szCs w:val="18"/>
              </w:rPr>
            </w:pPr>
          </w:p>
        </w:tc>
        <w:tc>
          <w:tcPr>
            <w:tcW w:w="3119" w:type="dxa"/>
            <w:vMerge/>
            <w:tcBorders>
              <w:left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b/>
                <w:sz w:val="18"/>
                <w:szCs w:val="18"/>
              </w:rPr>
            </w:pPr>
          </w:p>
        </w:tc>
        <w:tc>
          <w:tcPr>
            <w:tcW w:w="2414" w:type="dxa"/>
            <w:gridSpan w:val="2"/>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tabs>
                <w:tab w:val="center" w:pos="851"/>
                <w:tab w:val="right" w:pos="1703"/>
              </w:tabs>
              <w:spacing w:beforeLines="20" w:afterLines="20"/>
              <w:jc w:val="center"/>
              <w:rPr>
                <w:rFonts w:ascii="Arial" w:hAnsi="Arial" w:cs="Arial"/>
                <w:b/>
                <w:sz w:val="18"/>
                <w:szCs w:val="18"/>
              </w:rPr>
            </w:pPr>
            <w:r w:rsidRPr="00C36DC8">
              <w:rPr>
                <w:rFonts w:ascii="Arial" w:hAnsi="Arial" w:cs="Arial"/>
                <w:b/>
                <w:sz w:val="18"/>
                <w:szCs w:val="18"/>
              </w:rPr>
              <w:t>warstwa wiążąca</w:t>
            </w:r>
          </w:p>
        </w:tc>
        <w:tc>
          <w:tcPr>
            <w:tcW w:w="2309" w:type="dxa"/>
            <w:gridSpan w:val="2"/>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b/>
                <w:sz w:val="18"/>
                <w:szCs w:val="18"/>
              </w:rPr>
            </w:pPr>
            <w:r w:rsidRPr="00C36DC8">
              <w:rPr>
                <w:rFonts w:ascii="Arial" w:hAnsi="Arial" w:cs="Arial"/>
                <w:b/>
                <w:sz w:val="18"/>
                <w:szCs w:val="18"/>
              </w:rPr>
              <w:t>warstwa ścieralna</w:t>
            </w:r>
          </w:p>
        </w:tc>
      </w:tr>
      <w:tr w:rsidR="009836A3" w:rsidRPr="00C36DC8" w:rsidTr="00223367">
        <w:trPr>
          <w:jc w:val="center"/>
        </w:trPr>
        <w:tc>
          <w:tcPr>
            <w:tcW w:w="637" w:type="dxa"/>
            <w:vMerge/>
            <w:tcBorders>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b/>
                <w:sz w:val="18"/>
                <w:szCs w:val="18"/>
              </w:rPr>
            </w:pPr>
          </w:p>
        </w:tc>
        <w:tc>
          <w:tcPr>
            <w:tcW w:w="3119" w:type="dxa"/>
            <w:vMerge/>
            <w:tcBorders>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b/>
                <w:sz w:val="18"/>
                <w:szCs w:val="18"/>
              </w:rPr>
            </w:pPr>
          </w:p>
        </w:tc>
        <w:tc>
          <w:tcPr>
            <w:tcW w:w="1241"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tabs>
                <w:tab w:val="center" w:pos="851"/>
                <w:tab w:val="right" w:pos="1703"/>
              </w:tabs>
              <w:spacing w:beforeLines="20" w:afterLines="20"/>
              <w:jc w:val="center"/>
              <w:rPr>
                <w:rFonts w:ascii="Arial" w:hAnsi="Arial" w:cs="Arial"/>
                <w:b/>
                <w:sz w:val="18"/>
                <w:szCs w:val="18"/>
              </w:rPr>
            </w:pPr>
            <w:r w:rsidRPr="00C36DC8">
              <w:rPr>
                <w:rFonts w:ascii="Arial" w:hAnsi="Arial" w:cs="Arial"/>
                <w:b/>
                <w:sz w:val="18"/>
                <w:szCs w:val="18"/>
              </w:rPr>
              <w:t>KR 1-2</w:t>
            </w:r>
          </w:p>
        </w:tc>
        <w:tc>
          <w:tcPr>
            <w:tcW w:w="1173"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tabs>
                <w:tab w:val="center" w:pos="851"/>
                <w:tab w:val="right" w:pos="1703"/>
              </w:tabs>
              <w:spacing w:beforeLines="20" w:afterLines="20"/>
              <w:jc w:val="center"/>
              <w:rPr>
                <w:rFonts w:ascii="Arial" w:hAnsi="Arial" w:cs="Arial"/>
                <w:b/>
                <w:sz w:val="18"/>
                <w:szCs w:val="18"/>
              </w:rPr>
            </w:pPr>
            <w:r w:rsidRPr="00C36DC8">
              <w:rPr>
                <w:rFonts w:ascii="Arial" w:hAnsi="Arial" w:cs="Arial"/>
                <w:b/>
                <w:sz w:val="18"/>
                <w:szCs w:val="18"/>
              </w:rPr>
              <w:t>KR 3-6</w:t>
            </w:r>
          </w:p>
        </w:tc>
        <w:tc>
          <w:tcPr>
            <w:tcW w:w="1175"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b/>
                <w:sz w:val="18"/>
                <w:szCs w:val="18"/>
              </w:rPr>
            </w:pPr>
            <w:r w:rsidRPr="00C36DC8">
              <w:rPr>
                <w:rFonts w:ascii="Arial" w:hAnsi="Arial" w:cs="Arial"/>
                <w:b/>
                <w:sz w:val="18"/>
                <w:szCs w:val="18"/>
              </w:rPr>
              <w:t>KR 1-2</w:t>
            </w:r>
          </w:p>
        </w:tc>
        <w:tc>
          <w:tcPr>
            <w:tcW w:w="1134"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b/>
                <w:sz w:val="18"/>
                <w:szCs w:val="18"/>
              </w:rPr>
            </w:pPr>
            <w:r w:rsidRPr="00C36DC8">
              <w:rPr>
                <w:rFonts w:ascii="Arial" w:hAnsi="Arial" w:cs="Arial"/>
                <w:b/>
                <w:sz w:val="18"/>
                <w:szCs w:val="18"/>
              </w:rPr>
              <w:t>KR 3-6</w:t>
            </w:r>
          </w:p>
        </w:tc>
      </w:tr>
      <w:tr w:rsidR="009836A3" w:rsidRPr="00C36DC8" w:rsidTr="00223367">
        <w:trPr>
          <w:jc w:val="center"/>
        </w:trPr>
        <w:tc>
          <w:tcPr>
            <w:tcW w:w="637" w:type="dxa"/>
            <w:tcBorders>
              <w:top w:val="single" w:sz="4"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1</w:t>
            </w:r>
          </w:p>
        </w:tc>
        <w:tc>
          <w:tcPr>
            <w:tcW w:w="3119" w:type="dxa"/>
            <w:tcBorders>
              <w:top w:val="single" w:sz="4"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left"/>
              <w:rPr>
                <w:rFonts w:ascii="Arial" w:hAnsi="Arial" w:cs="Arial"/>
                <w:sz w:val="18"/>
                <w:szCs w:val="18"/>
              </w:rPr>
            </w:pPr>
            <w:r w:rsidRPr="00C36DC8">
              <w:rPr>
                <w:rFonts w:ascii="Arial" w:hAnsi="Arial" w:cs="Arial"/>
                <w:sz w:val="18"/>
                <w:szCs w:val="18"/>
              </w:rPr>
              <w:t>Kruszywo łamane granulowane wg PN-B-11112:1996</w:t>
            </w:r>
          </w:p>
        </w:tc>
        <w:tc>
          <w:tcPr>
            <w:tcW w:w="1241" w:type="dxa"/>
            <w:tcBorders>
              <w:top w:val="single" w:sz="4"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 xml:space="preserve">kl. </w:t>
            </w:r>
            <w:proofErr w:type="spellStart"/>
            <w:r w:rsidRPr="00C36DC8">
              <w:rPr>
                <w:rFonts w:ascii="Arial" w:hAnsi="Arial" w:cs="Arial"/>
                <w:sz w:val="18"/>
                <w:szCs w:val="18"/>
              </w:rPr>
              <w:t>I,II</w:t>
            </w:r>
            <w:proofErr w:type="spellEnd"/>
            <w:r w:rsidRPr="00C36DC8">
              <w:rPr>
                <w:rFonts w:ascii="Arial" w:hAnsi="Arial" w:cs="Arial"/>
                <w:sz w:val="18"/>
                <w:szCs w:val="18"/>
              </w:rPr>
              <w:t>;</w:t>
            </w:r>
          </w:p>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gat.1, 2</w:t>
            </w:r>
          </w:p>
        </w:tc>
        <w:tc>
          <w:tcPr>
            <w:tcW w:w="1173" w:type="dxa"/>
            <w:tcBorders>
              <w:top w:val="single" w:sz="4" w:space="0" w:color="auto"/>
              <w:left w:val="single" w:sz="6" w:space="0" w:color="auto"/>
              <w:bottom w:val="single" w:sz="6"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kl. I,II</w:t>
            </w:r>
            <w:r w:rsidRPr="00C36DC8">
              <w:rPr>
                <w:rFonts w:ascii="Arial" w:hAnsi="Arial" w:cs="Arial"/>
                <w:sz w:val="18"/>
                <w:szCs w:val="18"/>
                <w:vertAlign w:val="superscript"/>
              </w:rPr>
              <w:t>1)</w:t>
            </w:r>
            <w:r w:rsidRPr="00C36DC8">
              <w:rPr>
                <w:rFonts w:ascii="Arial" w:hAnsi="Arial" w:cs="Arial"/>
                <w:sz w:val="18"/>
                <w:szCs w:val="18"/>
              </w:rPr>
              <w:t>;</w:t>
            </w:r>
          </w:p>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gat.1, 2</w:t>
            </w:r>
          </w:p>
        </w:tc>
        <w:tc>
          <w:tcPr>
            <w:tcW w:w="1175"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 xml:space="preserve">kl. </w:t>
            </w:r>
            <w:proofErr w:type="spellStart"/>
            <w:r w:rsidRPr="00C36DC8">
              <w:rPr>
                <w:rFonts w:ascii="Arial" w:hAnsi="Arial" w:cs="Arial"/>
                <w:sz w:val="18"/>
                <w:szCs w:val="18"/>
              </w:rPr>
              <w:t>I,II</w:t>
            </w:r>
            <w:proofErr w:type="spellEnd"/>
            <w:r w:rsidRPr="00C36DC8">
              <w:rPr>
                <w:rFonts w:ascii="Arial" w:hAnsi="Arial" w:cs="Arial"/>
                <w:sz w:val="18"/>
                <w:szCs w:val="18"/>
              </w:rPr>
              <w:t>;</w:t>
            </w:r>
          </w:p>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gat.1</w:t>
            </w:r>
          </w:p>
        </w:tc>
        <w:tc>
          <w:tcPr>
            <w:tcW w:w="1134"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kl. I,II</w:t>
            </w:r>
            <w:r w:rsidRPr="00C36DC8">
              <w:rPr>
                <w:rFonts w:ascii="Arial" w:hAnsi="Arial" w:cs="Arial"/>
                <w:sz w:val="18"/>
                <w:szCs w:val="18"/>
                <w:vertAlign w:val="superscript"/>
              </w:rPr>
              <w:t>1)</w:t>
            </w:r>
          </w:p>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gat.1</w:t>
            </w:r>
          </w:p>
        </w:tc>
      </w:tr>
      <w:tr w:rsidR="009836A3" w:rsidRPr="00C36DC8" w:rsidTr="00223367">
        <w:trPr>
          <w:jc w:val="center"/>
        </w:trPr>
        <w:tc>
          <w:tcPr>
            <w:tcW w:w="637" w:type="dxa"/>
            <w:tcBorders>
              <w:top w:val="single" w:sz="4"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2</w:t>
            </w:r>
          </w:p>
        </w:tc>
        <w:tc>
          <w:tcPr>
            <w:tcW w:w="3119" w:type="dxa"/>
            <w:tcBorders>
              <w:top w:val="single" w:sz="4"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left"/>
              <w:rPr>
                <w:rFonts w:ascii="Arial" w:hAnsi="Arial" w:cs="Arial"/>
                <w:sz w:val="18"/>
                <w:szCs w:val="18"/>
              </w:rPr>
            </w:pPr>
            <w:r w:rsidRPr="00C36DC8">
              <w:rPr>
                <w:rFonts w:ascii="Arial" w:hAnsi="Arial" w:cs="Arial"/>
                <w:sz w:val="18"/>
                <w:szCs w:val="18"/>
              </w:rPr>
              <w:t>Kruszywo łamane zwykłe wg PN-B-11112:1996</w:t>
            </w:r>
          </w:p>
        </w:tc>
        <w:tc>
          <w:tcPr>
            <w:tcW w:w="1241" w:type="dxa"/>
            <w:tcBorders>
              <w:top w:val="single" w:sz="4"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 xml:space="preserve">kl. </w:t>
            </w:r>
            <w:proofErr w:type="spellStart"/>
            <w:r w:rsidRPr="00C36DC8">
              <w:rPr>
                <w:rFonts w:ascii="Arial" w:hAnsi="Arial" w:cs="Arial"/>
                <w:sz w:val="18"/>
                <w:szCs w:val="18"/>
              </w:rPr>
              <w:t>I,II</w:t>
            </w:r>
            <w:proofErr w:type="spellEnd"/>
            <w:r w:rsidRPr="00C36DC8">
              <w:rPr>
                <w:rFonts w:ascii="Arial" w:hAnsi="Arial" w:cs="Arial"/>
                <w:sz w:val="18"/>
                <w:szCs w:val="18"/>
              </w:rPr>
              <w:t>;</w:t>
            </w:r>
          </w:p>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gat.1, 2</w:t>
            </w:r>
          </w:p>
        </w:tc>
        <w:tc>
          <w:tcPr>
            <w:tcW w:w="1173" w:type="dxa"/>
            <w:tcBorders>
              <w:top w:val="single" w:sz="4" w:space="0" w:color="auto"/>
              <w:left w:val="single" w:sz="6" w:space="0" w:color="auto"/>
              <w:bottom w:val="single" w:sz="6"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w:t>
            </w:r>
          </w:p>
        </w:tc>
        <w:tc>
          <w:tcPr>
            <w:tcW w:w="1175"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 xml:space="preserve">kl. </w:t>
            </w:r>
            <w:proofErr w:type="spellStart"/>
            <w:r w:rsidRPr="00C36DC8">
              <w:rPr>
                <w:rFonts w:ascii="Arial" w:hAnsi="Arial" w:cs="Arial"/>
                <w:sz w:val="18"/>
                <w:szCs w:val="18"/>
              </w:rPr>
              <w:t>I,II</w:t>
            </w:r>
            <w:proofErr w:type="spellEnd"/>
            <w:r w:rsidRPr="00C36DC8">
              <w:rPr>
                <w:rFonts w:ascii="Arial" w:hAnsi="Arial" w:cs="Arial"/>
                <w:sz w:val="18"/>
                <w:szCs w:val="18"/>
              </w:rPr>
              <w:t>;</w:t>
            </w:r>
          </w:p>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gat.1, 2</w:t>
            </w:r>
          </w:p>
        </w:tc>
        <w:tc>
          <w:tcPr>
            <w:tcW w:w="1134"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w:t>
            </w:r>
          </w:p>
        </w:tc>
      </w:tr>
      <w:tr w:rsidR="009836A3" w:rsidRPr="00C36DC8" w:rsidTr="00223367">
        <w:trPr>
          <w:jc w:val="center"/>
        </w:trPr>
        <w:tc>
          <w:tcPr>
            <w:tcW w:w="637" w:type="dxa"/>
            <w:tcBorders>
              <w:top w:val="single" w:sz="4"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3</w:t>
            </w:r>
          </w:p>
        </w:tc>
        <w:tc>
          <w:tcPr>
            <w:tcW w:w="3119" w:type="dxa"/>
            <w:tcBorders>
              <w:top w:val="single" w:sz="4"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left"/>
              <w:rPr>
                <w:rFonts w:ascii="Arial" w:hAnsi="Arial" w:cs="Arial"/>
                <w:sz w:val="18"/>
                <w:szCs w:val="18"/>
              </w:rPr>
            </w:pPr>
            <w:r w:rsidRPr="00C36DC8">
              <w:rPr>
                <w:rFonts w:ascii="Arial" w:hAnsi="Arial" w:cs="Arial"/>
                <w:sz w:val="18"/>
                <w:szCs w:val="18"/>
              </w:rPr>
              <w:t>Żwir i mieszanka wg PN-B-11111:1996</w:t>
            </w:r>
          </w:p>
        </w:tc>
        <w:tc>
          <w:tcPr>
            <w:tcW w:w="1241" w:type="dxa"/>
            <w:tcBorders>
              <w:top w:val="single" w:sz="4"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proofErr w:type="spellStart"/>
            <w:r w:rsidRPr="00C36DC8">
              <w:rPr>
                <w:rFonts w:ascii="Arial" w:hAnsi="Arial" w:cs="Arial"/>
                <w:sz w:val="18"/>
                <w:szCs w:val="18"/>
              </w:rPr>
              <w:t>kl</w:t>
            </w:r>
            <w:proofErr w:type="spellEnd"/>
            <w:r w:rsidRPr="00C36DC8">
              <w:rPr>
                <w:rFonts w:ascii="Arial" w:hAnsi="Arial" w:cs="Arial"/>
                <w:sz w:val="18"/>
                <w:szCs w:val="18"/>
              </w:rPr>
              <w:t xml:space="preserve"> I, II</w:t>
            </w:r>
          </w:p>
        </w:tc>
        <w:tc>
          <w:tcPr>
            <w:tcW w:w="1173" w:type="dxa"/>
            <w:tcBorders>
              <w:top w:val="single" w:sz="4" w:space="0" w:color="auto"/>
              <w:left w:val="single" w:sz="6" w:space="0" w:color="auto"/>
              <w:bottom w:val="single" w:sz="6"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w:t>
            </w:r>
          </w:p>
        </w:tc>
        <w:tc>
          <w:tcPr>
            <w:tcW w:w="1175"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proofErr w:type="spellStart"/>
            <w:r w:rsidRPr="00C36DC8">
              <w:rPr>
                <w:rFonts w:ascii="Arial" w:hAnsi="Arial" w:cs="Arial"/>
                <w:sz w:val="18"/>
                <w:szCs w:val="18"/>
              </w:rPr>
              <w:t>kl</w:t>
            </w:r>
            <w:proofErr w:type="spellEnd"/>
            <w:r w:rsidRPr="00C36DC8">
              <w:rPr>
                <w:rFonts w:ascii="Arial" w:hAnsi="Arial" w:cs="Arial"/>
                <w:sz w:val="18"/>
                <w:szCs w:val="18"/>
              </w:rPr>
              <w:t xml:space="preserve"> I, II</w:t>
            </w:r>
          </w:p>
        </w:tc>
        <w:tc>
          <w:tcPr>
            <w:tcW w:w="1134"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4</w:t>
            </w:r>
          </w:p>
        </w:tc>
        <w:tc>
          <w:tcPr>
            <w:tcW w:w="3119" w:type="dxa"/>
            <w:tcBorders>
              <w:top w:val="single" w:sz="6"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rPr>
                <w:rFonts w:ascii="Arial" w:hAnsi="Arial" w:cs="Arial"/>
                <w:sz w:val="18"/>
                <w:szCs w:val="18"/>
              </w:rPr>
            </w:pPr>
            <w:r w:rsidRPr="00C36DC8">
              <w:rPr>
                <w:rFonts w:ascii="Arial" w:hAnsi="Arial" w:cs="Arial"/>
                <w:sz w:val="18"/>
                <w:szCs w:val="18"/>
              </w:rPr>
              <w:t xml:space="preserve">Grys i żwir kruszony z naturalnie rozdrobnionego surowca skalnego wg PN-S-96025:2000 załącznik G </w:t>
            </w:r>
          </w:p>
        </w:tc>
        <w:tc>
          <w:tcPr>
            <w:tcW w:w="1241" w:type="dxa"/>
            <w:tcBorders>
              <w:top w:val="single" w:sz="6"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lang w:val="da-DK"/>
              </w:rPr>
            </w:pPr>
            <w:r w:rsidRPr="00C36DC8">
              <w:rPr>
                <w:rFonts w:ascii="Arial" w:hAnsi="Arial" w:cs="Arial"/>
                <w:sz w:val="18"/>
                <w:szCs w:val="18"/>
                <w:lang w:val="da-DK"/>
              </w:rPr>
              <w:t>kl. I, II, III; gat.1,2</w:t>
            </w:r>
          </w:p>
        </w:tc>
        <w:tc>
          <w:tcPr>
            <w:tcW w:w="1173" w:type="dxa"/>
            <w:tcBorders>
              <w:top w:val="single" w:sz="6" w:space="0" w:color="auto"/>
              <w:left w:val="single" w:sz="6" w:space="0" w:color="auto"/>
              <w:bottom w:val="single" w:sz="6"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kl. I, II</w:t>
            </w:r>
            <w:r w:rsidRPr="00C36DC8">
              <w:rPr>
                <w:rFonts w:ascii="Arial" w:hAnsi="Arial" w:cs="Arial"/>
                <w:sz w:val="18"/>
                <w:szCs w:val="18"/>
                <w:vertAlign w:val="superscript"/>
              </w:rPr>
              <w:t>1)</w:t>
            </w:r>
            <w:r w:rsidRPr="00C36DC8">
              <w:rPr>
                <w:rFonts w:ascii="Arial" w:hAnsi="Arial" w:cs="Arial"/>
                <w:sz w:val="18"/>
                <w:szCs w:val="18"/>
              </w:rPr>
              <w:t>; gat.1,2</w:t>
            </w:r>
          </w:p>
        </w:tc>
        <w:tc>
          <w:tcPr>
            <w:tcW w:w="1175"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proofErr w:type="spellStart"/>
            <w:r w:rsidRPr="00C36DC8">
              <w:rPr>
                <w:rFonts w:ascii="Arial" w:hAnsi="Arial" w:cs="Arial"/>
                <w:sz w:val="18"/>
                <w:szCs w:val="18"/>
              </w:rPr>
              <w:t>kl.I</w:t>
            </w:r>
            <w:proofErr w:type="spellEnd"/>
            <w:r w:rsidRPr="00C36DC8">
              <w:rPr>
                <w:rFonts w:ascii="Arial" w:hAnsi="Arial" w:cs="Arial"/>
                <w:sz w:val="18"/>
                <w:szCs w:val="18"/>
              </w:rPr>
              <w:t>, II;</w:t>
            </w:r>
          </w:p>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gat.1, 2</w:t>
            </w:r>
          </w:p>
        </w:tc>
        <w:tc>
          <w:tcPr>
            <w:tcW w:w="1134"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proofErr w:type="spellStart"/>
            <w:r w:rsidRPr="00C36DC8">
              <w:rPr>
                <w:rFonts w:ascii="Arial" w:hAnsi="Arial" w:cs="Arial"/>
                <w:sz w:val="18"/>
                <w:szCs w:val="18"/>
              </w:rPr>
              <w:t>kl.I</w:t>
            </w:r>
            <w:proofErr w:type="spellEnd"/>
            <w:r w:rsidRPr="00C36DC8">
              <w:rPr>
                <w:rFonts w:ascii="Arial" w:hAnsi="Arial" w:cs="Arial"/>
                <w:sz w:val="18"/>
                <w:szCs w:val="18"/>
              </w:rPr>
              <w:t>;</w:t>
            </w:r>
          </w:p>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gat.1</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5</w:t>
            </w:r>
          </w:p>
        </w:tc>
        <w:tc>
          <w:tcPr>
            <w:tcW w:w="3119" w:type="dxa"/>
            <w:tcBorders>
              <w:top w:val="single" w:sz="6"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rPr>
                <w:rFonts w:ascii="Arial" w:hAnsi="Arial" w:cs="Arial"/>
                <w:sz w:val="18"/>
                <w:szCs w:val="18"/>
              </w:rPr>
            </w:pPr>
            <w:r w:rsidRPr="00C36DC8">
              <w:rPr>
                <w:rFonts w:ascii="Arial" w:hAnsi="Arial" w:cs="Arial"/>
                <w:sz w:val="18"/>
                <w:szCs w:val="18"/>
              </w:rPr>
              <w:t>Piasek wg PN-B-11113:1996</w:t>
            </w:r>
          </w:p>
        </w:tc>
        <w:tc>
          <w:tcPr>
            <w:tcW w:w="1241" w:type="dxa"/>
            <w:tcBorders>
              <w:top w:val="single" w:sz="6"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gat. 1, 2</w:t>
            </w:r>
          </w:p>
        </w:tc>
        <w:tc>
          <w:tcPr>
            <w:tcW w:w="1173" w:type="dxa"/>
            <w:tcBorders>
              <w:top w:val="single" w:sz="6" w:space="0" w:color="auto"/>
              <w:left w:val="single" w:sz="6" w:space="0" w:color="auto"/>
              <w:bottom w:val="single" w:sz="6"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w:t>
            </w:r>
          </w:p>
        </w:tc>
        <w:tc>
          <w:tcPr>
            <w:tcW w:w="1175"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gat. 1, 2</w:t>
            </w:r>
          </w:p>
        </w:tc>
        <w:tc>
          <w:tcPr>
            <w:tcW w:w="1134"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w:t>
            </w:r>
          </w:p>
        </w:tc>
      </w:tr>
      <w:tr w:rsidR="009836A3" w:rsidRPr="00C36DC8" w:rsidTr="00223367">
        <w:trPr>
          <w:jc w:val="center"/>
        </w:trPr>
        <w:tc>
          <w:tcPr>
            <w:tcW w:w="637" w:type="dxa"/>
            <w:tcBorders>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6</w:t>
            </w:r>
          </w:p>
        </w:tc>
        <w:tc>
          <w:tcPr>
            <w:tcW w:w="3119" w:type="dxa"/>
            <w:tcBorders>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rPr>
                <w:rFonts w:ascii="Arial" w:hAnsi="Arial" w:cs="Arial"/>
                <w:sz w:val="18"/>
                <w:szCs w:val="18"/>
              </w:rPr>
            </w:pPr>
            <w:r w:rsidRPr="00C36DC8">
              <w:rPr>
                <w:rFonts w:ascii="Arial" w:hAnsi="Arial" w:cs="Arial"/>
                <w:sz w:val="18"/>
                <w:szCs w:val="18"/>
              </w:rPr>
              <w:t>Wypełniacz mineralny wg PN-S-96504:1961</w:t>
            </w:r>
          </w:p>
        </w:tc>
        <w:tc>
          <w:tcPr>
            <w:tcW w:w="1241" w:type="dxa"/>
            <w:tcBorders>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podstawowy</w:t>
            </w:r>
          </w:p>
        </w:tc>
        <w:tc>
          <w:tcPr>
            <w:tcW w:w="1173" w:type="dxa"/>
            <w:tcBorders>
              <w:left w:val="single" w:sz="6" w:space="0" w:color="auto"/>
              <w:bottom w:val="single" w:sz="6"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podstawowy</w:t>
            </w:r>
          </w:p>
        </w:tc>
        <w:tc>
          <w:tcPr>
            <w:tcW w:w="1175"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podstawowy</w:t>
            </w:r>
          </w:p>
          <w:p w:rsidR="009836A3" w:rsidRPr="00C36DC8" w:rsidRDefault="009836A3" w:rsidP="00C07DC2">
            <w:pPr>
              <w:pStyle w:val="StylIwony"/>
              <w:keepNext/>
              <w:spacing w:beforeLines="20" w:afterLines="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podstawowy</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7</w:t>
            </w:r>
          </w:p>
        </w:tc>
        <w:tc>
          <w:tcPr>
            <w:tcW w:w="3119" w:type="dxa"/>
            <w:tcBorders>
              <w:top w:val="single" w:sz="6"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left"/>
              <w:rPr>
                <w:rFonts w:ascii="Arial" w:hAnsi="Arial" w:cs="Arial"/>
                <w:sz w:val="18"/>
                <w:szCs w:val="18"/>
                <w:lang w:val="da-DK"/>
              </w:rPr>
            </w:pPr>
            <w:r w:rsidRPr="00C36DC8">
              <w:rPr>
                <w:rFonts w:ascii="Arial" w:hAnsi="Arial" w:cs="Arial"/>
                <w:sz w:val="18"/>
                <w:szCs w:val="18"/>
                <w:lang w:val="da-DK"/>
              </w:rPr>
              <w:t>Asfalt drogowy wg PN-EN 12591:2004</w:t>
            </w:r>
          </w:p>
        </w:tc>
        <w:tc>
          <w:tcPr>
            <w:tcW w:w="1241" w:type="dxa"/>
            <w:tcBorders>
              <w:top w:val="single" w:sz="6"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D35/50,</w:t>
            </w:r>
          </w:p>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D50/70</w:t>
            </w:r>
          </w:p>
        </w:tc>
        <w:tc>
          <w:tcPr>
            <w:tcW w:w="1173" w:type="dxa"/>
            <w:tcBorders>
              <w:top w:val="single" w:sz="6" w:space="0" w:color="auto"/>
              <w:left w:val="single" w:sz="6" w:space="0" w:color="auto"/>
              <w:bottom w:val="single" w:sz="6"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D35/50</w:t>
            </w:r>
          </w:p>
        </w:tc>
        <w:tc>
          <w:tcPr>
            <w:tcW w:w="1175"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D50/70</w:t>
            </w:r>
          </w:p>
        </w:tc>
        <w:tc>
          <w:tcPr>
            <w:tcW w:w="1134" w:type="dxa"/>
            <w:tcBorders>
              <w:top w:val="single" w:sz="4" w:space="0" w:color="auto"/>
              <w:left w:val="single" w:sz="4" w:space="0" w:color="auto"/>
              <w:bottom w:val="single" w:sz="4" w:space="0" w:color="auto"/>
              <w:right w:val="single" w:sz="4" w:space="0" w:color="auto"/>
            </w:tcBorders>
          </w:tcPr>
          <w:p w:rsidR="009836A3" w:rsidRPr="00C36DC8" w:rsidRDefault="009836A3" w:rsidP="00C07DC2">
            <w:pPr>
              <w:pStyle w:val="StylIwony"/>
              <w:keepNext/>
              <w:spacing w:beforeLines="20" w:afterLines="20"/>
              <w:jc w:val="center"/>
              <w:rPr>
                <w:rFonts w:ascii="Arial" w:hAnsi="Arial" w:cs="Arial"/>
                <w:sz w:val="18"/>
                <w:szCs w:val="18"/>
              </w:rPr>
            </w:pPr>
            <w:r w:rsidRPr="00C36DC8">
              <w:rPr>
                <w:rFonts w:ascii="Arial" w:hAnsi="Arial" w:cs="Arial"/>
                <w:sz w:val="18"/>
                <w:szCs w:val="18"/>
              </w:rPr>
              <w:t>D50/70</w:t>
            </w:r>
          </w:p>
        </w:tc>
      </w:tr>
      <w:tr w:rsidR="009836A3" w:rsidRPr="00C36DC8" w:rsidTr="00223367">
        <w:trPr>
          <w:jc w:val="center"/>
        </w:trPr>
        <w:tc>
          <w:tcPr>
            <w:tcW w:w="8479" w:type="dxa"/>
            <w:gridSpan w:val="6"/>
            <w:tcBorders>
              <w:top w:val="single" w:sz="6" w:space="0" w:color="auto"/>
              <w:left w:val="single" w:sz="6" w:space="0" w:color="auto"/>
              <w:bottom w:val="single" w:sz="6" w:space="0" w:color="auto"/>
              <w:right w:val="single" w:sz="6" w:space="0" w:color="auto"/>
            </w:tcBorders>
          </w:tcPr>
          <w:p w:rsidR="009836A3" w:rsidRPr="00C36DC8" w:rsidRDefault="009836A3" w:rsidP="00C07DC2">
            <w:pPr>
              <w:pStyle w:val="StylIwony"/>
              <w:keepNext/>
              <w:spacing w:beforeLines="20" w:afterLines="20"/>
              <w:jc w:val="left"/>
              <w:rPr>
                <w:rFonts w:ascii="Arial" w:hAnsi="Arial" w:cs="Arial"/>
                <w:sz w:val="18"/>
                <w:szCs w:val="18"/>
              </w:rPr>
            </w:pPr>
            <w:r w:rsidRPr="00C36DC8">
              <w:rPr>
                <w:rFonts w:ascii="Arial" w:hAnsi="Arial" w:cs="Arial"/>
                <w:sz w:val="18"/>
                <w:szCs w:val="18"/>
              </w:rPr>
              <w:t>1) tylko pod względem ścieralności w bębnie kulowym, pozostałe cechy jak dla kl. I; gat. 1</w:t>
            </w:r>
          </w:p>
        </w:tc>
      </w:tr>
    </w:tbl>
    <w:p w:rsidR="009836A3" w:rsidRPr="00C36DC8" w:rsidRDefault="009836A3" w:rsidP="009836A3">
      <w:pPr>
        <w:pStyle w:val="nag2"/>
        <w:keepNext w:val="0"/>
        <w:numPr>
          <w:ilvl w:val="1"/>
          <w:numId w:val="51"/>
        </w:numPr>
        <w:tabs>
          <w:tab w:val="clear" w:pos="567"/>
          <w:tab w:val="clear" w:pos="709"/>
        </w:tabs>
        <w:spacing w:before="240"/>
      </w:pPr>
      <w:bookmarkStart w:id="681" w:name="_Toc488837484"/>
      <w:r w:rsidRPr="00C36DC8">
        <w:t>Wymagania dla wypełniacza podstawowego</w:t>
      </w:r>
      <w:bookmarkEnd w:id="681"/>
    </w:p>
    <w:p w:rsidR="009836A3" w:rsidRPr="00C36DC8" w:rsidRDefault="009836A3" w:rsidP="009836A3">
      <w:r w:rsidRPr="00C36DC8">
        <w:t xml:space="preserve">Do wykonania warstwy wiążącej należy użyć wypełniacza podstawowego ze skały wapiennej wg PN-S-96504/61 </w:t>
      </w:r>
      <w:r w:rsidRPr="00C36DC8">
        <w:sym w:font="Symbol" w:char="F05B"/>
      </w:r>
      <w:r w:rsidRPr="00C36DC8">
        <w:t>8</w:t>
      </w:r>
      <w:r w:rsidRPr="00C36DC8">
        <w:sym w:font="Symbol" w:char="F05D"/>
      </w:r>
      <w:r w:rsidRPr="00C36DC8">
        <w:t>.</w:t>
      </w:r>
    </w:p>
    <w:p w:rsidR="009836A3" w:rsidRPr="00C36DC8" w:rsidRDefault="009836A3" w:rsidP="009836A3">
      <w:r w:rsidRPr="00C36DC8">
        <w:t>Zawartość węglanu wapnia CaCO</w:t>
      </w:r>
      <w:r w:rsidRPr="00C36DC8">
        <w:rPr>
          <w:vertAlign w:val="subscript"/>
        </w:rPr>
        <w:t>3</w:t>
      </w:r>
      <w:r w:rsidRPr="00C36DC8">
        <w:t>; w skale stanowiącej surowiec do produkcji wypełniacza powinna być nie mniejsza niż 90%.</w:t>
      </w:r>
    </w:p>
    <w:p w:rsidR="009836A3" w:rsidRPr="00C36DC8" w:rsidRDefault="009836A3" w:rsidP="009836A3">
      <w:r w:rsidRPr="00C36DC8">
        <w:t xml:space="preserve">Do wykonania warstwy ścieralnej można użyć wypełniacza zastępczego wg PN-S-96504/61 </w:t>
      </w:r>
      <w:r w:rsidRPr="00C36DC8">
        <w:sym w:font="Symbol" w:char="F05B"/>
      </w:r>
      <w:r w:rsidRPr="00C36DC8">
        <w:t>8</w:t>
      </w:r>
      <w:r w:rsidRPr="00C36DC8">
        <w:sym w:font="Symbol" w:char="F05D"/>
      </w:r>
      <w:r w:rsidRPr="00C36DC8">
        <w:t>.</w:t>
      </w:r>
    </w:p>
    <w:p w:rsidR="009836A3" w:rsidRPr="00C36DC8" w:rsidRDefault="009836A3" w:rsidP="009836A3">
      <w:pPr>
        <w:rPr>
          <w:b/>
        </w:rPr>
      </w:pPr>
      <w:r w:rsidRPr="00C36DC8">
        <w:rPr>
          <w:b/>
        </w:rPr>
        <w:lastRenderedPageBreak/>
        <w:t>Tablica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4436"/>
        <w:gridCol w:w="1943"/>
        <w:gridCol w:w="2007"/>
      </w:tblGrid>
      <w:tr w:rsidR="009836A3" w:rsidRPr="00C36DC8" w:rsidTr="00223367">
        <w:trPr>
          <w:cantSplit/>
        </w:trPr>
        <w:tc>
          <w:tcPr>
            <w:tcW w:w="779" w:type="dxa"/>
            <w:vMerge w:val="restart"/>
            <w:tcBorders>
              <w:top w:val="single" w:sz="18" w:space="0" w:color="auto"/>
              <w:left w:val="single" w:sz="18" w:space="0" w:color="auto"/>
            </w:tcBorders>
            <w:vAlign w:val="center"/>
          </w:tcPr>
          <w:p w:rsidR="009836A3" w:rsidRPr="00C36DC8" w:rsidRDefault="009836A3" w:rsidP="00223367">
            <w:r w:rsidRPr="00C36DC8">
              <w:t>Lp.</w:t>
            </w:r>
          </w:p>
        </w:tc>
        <w:tc>
          <w:tcPr>
            <w:tcW w:w="4436" w:type="dxa"/>
            <w:vMerge w:val="restart"/>
            <w:tcBorders>
              <w:top w:val="single" w:sz="18" w:space="0" w:color="auto"/>
            </w:tcBorders>
            <w:vAlign w:val="center"/>
          </w:tcPr>
          <w:p w:rsidR="009836A3" w:rsidRPr="00C36DC8" w:rsidRDefault="009836A3" w:rsidP="00223367">
            <w:r w:rsidRPr="00C36DC8">
              <w:t>Wymagania</w:t>
            </w:r>
          </w:p>
        </w:tc>
        <w:tc>
          <w:tcPr>
            <w:tcW w:w="3950" w:type="dxa"/>
            <w:gridSpan w:val="2"/>
            <w:tcBorders>
              <w:top w:val="single" w:sz="18" w:space="0" w:color="auto"/>
              <w:right w:val="single" w:sz="18" w:space="0" w:color="auto"/>
            </w:tcBorders>
            <w:vAlign w:val="center"/>
          </w:tcPr>
          <w:p w:rsidR="009836A3" w:rsidRPr="00C36DC8" w:rsidRDefault="009836A3" w:rsidP="00223367">
            <w:r w:rsidRPr="00C36DC8">
              <w:t>Wypełniacz</w:t>
            </w:r>
          </w:p>
        </w:tc>
      </w:tr>
      <w:tr w:rsidR="009836A3" w:rsidRPr="00C36DC8" w:rsidTr="00223367">
        <w:trPr>
          <w:cantSplit/>
        </w:trPr>
        <w:tc>
          <w:tcPr>
            <w:tcW w:w="779" w:type="dxa"/>
            <w:vMerge/>
            <w:tcBorders>
              <w:left w:val="single" w:sz="18" w:space="0" w:color="auto"/>
              <w:bottom w:val="single" w:sz="18" w:space="0" w:color="auto"/>
            </w:tcBorders>
            <w:vAlign w:val="center"/>
          </w:tcPr>
          <w:p w:rsidR="009836A3" w:rsidRPr="00C36DC8" w:rsidRDefault="009836A3" w:rsidP="00223367"/>
        </w:tc>
        <w:tc>
          <w:tcPr>
            <w:tcW w:w="4436" w:type="dxa"/>
            <w:vMerge/>
            <w:tcBorders>
              <w:bottom w:val="single" w:sz="18" w:space="0" w:color="auto"/>
            </w:tcBorders>
            <w:vAlign w:val="center"/>
          </w:tcPr>
          <w:p w:rsidR="009836A3" w:rsidRPr="00C36DC8" w:rsidRDefault="009836A3" w:rsidP="00223367"/>
        </w:tc>
        <w:tc>
          <w:tcPr>
            <w:tcW w:w="1943" w:type="dxa"/>
            <w:tcBorders>
              <w:bottom w:val="single" w:sz="18" w:space="0" w:color="auto"/>
            </w:tcBorders>
            <w:vAlign w:val="center"/>
          </w:tcPr>
          <w:p w:rsidR="009836A3" w:rsidRPr="00C36DC8" w:rsidRDefault="009836A3" w:rsidP="00223367">
            <w:r w:rsidRPr="00C36DC8">
              <w:t>podstawowy</w:t>
            </w:r>
          </w:p>
        </w:tc>
        <w:tc>
          <w:tcPr>
            <w:tcW w:w="2007" w:type="dxa"/>
            <w:tcBorders>
              <w:bottom w:val="single" w:sz="18" w:space="0" w:color="auto"/>
              <w:right w:val="single" w:sz="18" w:space="0" w:color="auto"/>
            </w:tcBorders>
            <w:vAlign w:val="center"/>
          </w:tcPr>
          <w:p w:rsidR="009836A3" w:rsidRPr="00C36DC8" w:rsidRDefault="009836A3" w:rsidP="00223367">
            <w:r w:rsidRPr="00C36DC8">
              <w:t>zastępczy</w:t>
            </w:r>
          </w:p>
        </w:tc>
      </w:tr>
      <w:tr w:rsidR="009836A3" w:rsidRPr="00C36DC8" w:rsidTr="00223367">
        <w:tc>
          <w:tcPr>
            <w:tcW w:w="779" w:type="dxa"/>
            <w:tcBorders>
              <w:top w:val="single" w:sz="18" w:space="0" w:color="auto"/>
              <w:left w:val="single" w:sz="18" w:space="0" w:color="auto"/>
            </w:tcBorders>
            <w:vAlign w:val="center"/>
          </w:tcPr>
          <w:p w:rsidR="009836A3" w:rsidRPr="00C36DC8" w:rsidRDefault="009836A3" w:rsidP="00223367">
            <w:r w:rsidRPr="00C36DC8">
              <w:t>1</w:t>
            </w:r>
          </w:p>
        </w:tc>
        <w:tc>
          <w:tcPr>
            <w:tcW w:w="4436" w:type="dxa"/>
            <w:tcBorders>
              <w:top w:val="single" w:sz="18" w:space="0" w:color="auto"/>
            </w:tcBorders>
          </w:tcPr>
          <w:p w:rsidR="009836A3" w:rsidRPr="00C36DC8" w:rsidRDefault="009836A3" w:rsidP="00223367">
            <w:r w:rsidRPr="00C36DC8">
              <w:t>Zawartość ziaren mniejszych od</w:t>
            </w:r>
          </w:p>
          <w:p w:rsidR="009836A3" w:rsidRPr="00C36DC8" w:rsidRDefault="009836A3" w:rsidP="009836A3">
            <w:pPr>
              <w:numPr>
                <w:ilvl w:val="0"/>
                <w:numId w:val="67"/>
              </w:numPr>
              <w:spacing w:after="120" w:line="240" w:lineRule="auto"/>
              <w:jc w:val="both"/>
            </w:pPr>
            <w:smartTag w:uri="urn:schemas-microsoft-com:office:smarttags" w:element="metricconverter">
              <w:smartTagPr>
                <w:attr w:name="ProductID" w:val="0,3 mm"/>
              </w:smartTagPr>
              <w:r w:rsidRPr="00C36DC8">
                <w:t>0,3 mm</w:t>
              </w:r>
            </w:smartTag>
            <w:r w:rsidRPr="00C36DC8">
              <w:t>, nie mniej niż</w:t>
            </w:r>
          </w:p>
          <w:p w:rsidR="009836A3" w:rsidRPr="00C36DC8" w:rsidRDefault="009836A3" w:rsidP="009836A3">
            <w:pPr>
              <w:numPr>
                <w:ilvl w:val="0"/>
                <w:numId w:val="67"/>
              </w:numPr>
              <w:spacing w:after="120" w:line="240" w:lineRule="auto"/>
              <w:jc w:val="both"/>
            </w:pPr>
            <w:smartTag w:uri="urn:schemas-microsoft-com:office:smarttags" w:element="metricconverter">
              <w:smartTagPr>
                <w:attr w:name="ProductID" w:val="0,075 mm"/>
              </w:smartTagPr>
              <w:r w:rsidRPr="00C36DC8">
                <w:t>0,075 mm</w:t>
              </w:r>
            </w:smartTag>
            <w:r w:rsidRPr="00C36DC8">
              <w:t>, % masy, nie mniej niż</w:t>
            </w:r>
          </w:p>
        </w:tc>
        <w:tc>
          <w:tcPr>
            <w:tcW w:w="1943" w:type="dxa"/>
            <w:tcBorders>
              <w:top w:val="single" w:sz="18" w:space="0" w:color="auto"/>
            </w:tcBorders>
          </w:tcPr>
          <w:p w:rsidR="009836A3" w:rsidRPr="00C36DC8" w:rsidRDefault="009836A3" w:rsidP="00223367"/>
          <w:p w:rsidR="009836A3" w:rsidRPr="00C36DC8" w:rsidRDefault="009836A3" w:rsidP="00223367">
            <w:r w:rsidRPr="00C36DC8">
              <w:t>100</w:t>
            </w:r>
          </w:p>
          <w:p w:rsidR="009836A3" w:rsidRPr="00C36DC8" w:rsidRDefault="009836A3" w:rsidP="00223367">
            <w:r w:rsidRPr="00C36DC8">
              <w:t>80</w:t>
            </w:r>
          </w:p>
        </w:tc>
        <w:tc>
          <w:tcPr>
            <w:tcW w:w="2007" w:type="dxa"/>
            <w:tcBorders>
              <w:top w:val="single" w:sz="18" w:space="0" w:color="auto"/>
              <w:right w:val="single" w:sz="18" w:space="0" w:color="auto"/>
            </w:tcBorders>
          </w:tcPr>
          <w:p w:rsidR="009836A3" w:rsidRPr="00C36DC8" w:rsidRDefault="009836A3" w:rsidP="00223367"/>
          <w:p w:rsidR="009836A3" w:rsidRPr="00C36DC8" w:rsidRDefault="009836A3" w:rsidP="00223367">
            <w:r w:rsidRPr="00C36DC8">
              <w:t>100</w:t>
            </w:r>
          </w:p>
          <w:p w:rsidR="009836A3" w:rsidRPr="00C36DC8" w:rsidRDefault="009836A3" w:rsidP="00223367">
            <w:r w:rsidRPr="00C36DC8">
              <w:t>55</w:t>
            </w:r>
          </w:p>
        </w:tc>
      </w:tr>
      <w:tr w:rsidR="009836A3" w:rsidRPr="00C36DC8" w:rsidTr="00223367">
        <w:trPr>
          <w:cantSplit/>
          <w:trHeight w:val="424"/>
        </w:trPr>
        <w:tc>
          <w:tcPr>
            <w:tcW w:w="779" w:type="dxa"/>
            <w:tcBorders>
              <w:left w:val="single" w:sz="18" w:space="0" w:color="auto"/>
            </w:tcBorders>
            <w:vAlign w:val="center"/>
          </w:tcPr>
          <w:p w:rsidR="009836A3" w:rsidRPr="00C36DC8" w:rsidRDefault="009836A3" w:rsidP="00223367">
            <w:r w:rsidRPr="00C36DC8">
              <w:t>2</w:t>
            </w:r>
          </w:p>
        </w:tc>
        <w:tc>
          <w:tcPr>
            <w:tcW w:w="4436" w:type="dxa"/>
            <w:vAlign w:val="center"/>
          </w:tcPr>
          <w:p w:rsidR="009836A3" w:rsidRPr="00C36DC8" w:rsidRDefault="009836A3" w:rsidP="00223367">
            <w:r w:rsidRPr="00C36DC8">
              <w:t>Wilgotność, % nie więcej niż</w:t>
            </w:r>
          </w:p>
        </w:tc>
        <w:tc>
          <w:tcPr>
            <w:tcW w:w="3950" w:type="dxa"/>
            <w:gridSpan w:val="2"/>
            <w:tcBorders>
              <w:right w:val="single" w:sz="18" w:space="0" w:color="auto"/>
            </w:tcBorders>
            <w:vAlign w:val="center"/>
          </w:tcPr>
          <w:p w:rsidR="009836A3" w:rsidRPr="00C36DC8" w:rsidRDefault="009836A3" w:rsidP="00223367">
            <w:r w:rsidRPr="00C36DC8">
              <w:t>1,0</w:t>
            </w:r>
          </w:p>
        </w:tc>
      </w:tr>
      <w:tr w:rsidR="009836A3" w:rsidRPr="00C36DC8" w:rsidTr="00223367">
        <w:trPr>
          <w:cantSplit/>
          <w:trHeight w:val="425"/>
        </w:trPr>
        <w:tc>
          <w:tcPr>
            <w:tcW w:w="779" w:type="dxa"/>
            <w:tcBorders>
              <w:left w:val="single" w:sz="18" w:space="0" w:color="auto"/>
              <w:bottom w:val="single" w:sz="18" w:space="0" w:color="auto"/>
            </w:tcBorders>
            <w:vAlign w:val="center"/>
          </w:tcPr>
          <w:p w:rsidR="009836A3" w:rsidRPr="00C36DC8" w:rsidRDefault="009836A3" w:rsidP="00223367">
            <w:r w:rsidRPr="00C36DC8">
              <w:t>3</w:t>
            </w:r>
          </w:p>
        </w:tc>
        <w:tc>
          <w:tcPr>
            <w:tcW w:w="4436" w:type="dxa"/>
            <w:tcBorders>
              <w:bottom w:val="single" w:sz="18" w:space="0" w:color="auto"/>
            </w:tcBorders>
            <w:vAlign w:val="center"/>
          </w:tcPr>
          <w:p w:rsidR="009836A3" w:rsidRPr="00C36DC8" w:rsidRDefault="009836A3" w:rsidP="00223367">
            <w:r w:rsidRPr="00C36DC8">
              <w:t>Powierzchnia właściwa cm</w:t>
            </w:r>
            <w:r w:rsidRPr="00C36DC8">
              <w:rPr>
                <w:vertAlign w:val="superscript"/>
              </w:rPr>
              <w:t>2</w:t>
            </w:r>
            <w:r w:rsidRPr="00C36DC8">
              <w:t>/g</w:t>
            </w:r>
          </w:p>
        </w:tc>
        <w:tc>
          <w:tcPr>
            <w:tcW w:w="3950" w:type="dxa"/>
            <w:gridSpan w:val="2"/>
            <w:tcBorders>
              <w:bottom w:val="single" w:sz="18" w:space="0" w:color="auto"/>
              <w:right w:val="single" w:sz="18" w:space="0" w:color="auto"/>
            </w:tcBorders>
            <w:vAlign w:val="center"/>
          </w:tcPr>
          <w:p w:rsidR="009836A3" w:rsidRPr="00C36DC8" w:rsidRDefault="009836A3" w:rsidP="00223367">
            <w:r w:rsidRPr="00C36DC8">
              <w:t>2500 – 4500</w:t>
            </w:r>
          </w:p>
        </w:tc>
      </w:tr>
    </w:tbl>
    <w:p w:rsidR="009836A3" w:rsidRPr="00C36DC8" w:rsidRDefault="009836A3" w:rsidP="009836A3">
      <w:pPr>
        <w:pStyle w:val="nag2"/>
        <w:keepNext w:val="0"/>
        <w:numPr>
          <w:ilvl w:val="1"/>
          <w:numId w:val="51"/>
        </w:numPr>
        <w:tabs>
          <w:tab w:val="clear" w:pos="567"/>
          <w:tab w:val="clear" w:pos="709"/>
        </w:tabs>
        <w:spacing w:before="240"/>
      </w:pPr>
      <w:bookmarkStart w:id="682" w:name="_Toc488837485"/>
      <w:r w:rsidRPr="00C36DC8">
        <w:t>Wymagania dla asfaltu</w:t>
      </w:r>
      <w:bookmarkEnd w:id="682"/>
      <w:r w:rsidRPr="00C36DC8">
        <w:t xml:space="preserve"> </w:t>
      </w:r>
    </w:p>
    <w:p w:rsidR="009836A3" w:rsidRPr="00C36DC8" w:rsidRDefault="009836A3" w:rsidP="009836A3">
      <w:pPr>
        <w:pStyle w:val="nag3"/>
        <w:numPr>
          <w:ilvl w:val="2"/>
          <w:numId w:val="51"/>
        </w:numPr>
        <w:tabs>
          <w:tab w:val="clear" w:pos="426"/>
          <w:tab w:val="clear" w:pos="709"/>
        </w:tabs>
        <w:spacing w:before="240" w:after="0"/>
      </w:pPr>
      <w:r w:rsidRPr="00C36DC8">
        <w:t>Nawierzchnie o podwyższonej odporności na ścieranie (0/20, 016/mm)</w:t>
      </w:r>
    </w:p>
    <w:p w:rsidR="009836A3" w:rsidRPr="00C36DC8" w:rsidRDefault="009836A3" w:rsidP="009836A3">
      <w:r w:rsidRPr="00C36DC8">
        <w:t>Do wytworzenia betonu asfaltowego w warstwie wiążącej należy stosować asfalt D-35/50, a do wytworzenia betonu asfaltowego w warstwie  ścieralnej należy stosować asfalt D-50/70 o następujących wymaganiach:</w:t>
      </w:r>
    </w:p>
    <w:p w:rsidR="009836A3" w:rsidRPr="00C36DC8" w:rsidRDefault="009836A3" w:rsidP="009836A3">
      <w:r w:rsidRPr="00C36DC8">
        <w:rPr>
          <w:b/>
        </w:rPr>
        <w:t>Tablica 6</w:t>
      </w:r>
      <w:r w:rsidRPr="00C36DC8">
        <w:t>.Wymagania dla asfaltu D-35/50 i dla asfaltu D-50/70</w:t>
      </w:r>
    </w:p>
    <w:tbl>
      <w:tblPr>
        <w:tblW w:w="0" w:type="auto"/>
        <w:tblCellMar>
          <w:left w:w="0" w:type="dxa"/>
          <w:right w:w="0" w:type="dxa"/>
        </w:tblCellMar>
        <w:tblLook w:val="0000"/>
      </w:tblPr>
      <w:tblGrid>
        <w:gridCol w:w="309"/>
        <w:gridCol w:w="5478"/>
        <w:gridCol w:w="1706"/>
        <w:gridCol w:w="712"/>
        <w:gridCol w:w="712"/>
      </w:tblGrid>
      <w:tr w:rsidR="009836A3" w:rsidRPr="00C36DC8" w:rsidTr="00223367">
        <w:trPr>
          <w:trHeight w:val="372"/>
          <w:tblHeader/>
        </w:trPr>
        <w:tc>
          <w:tcPr>
            <w:tcW w:w="0" w:type="auto"/>
            <w:tcBorders>
              <w:top w:val="single" w:sz="18" w:space="0" w:color="auto"/>
              <w:left w:val="single" w:sz="18" w:space="0" w:color="auto"/>
              <w:bottom w:val="single" w:sz="18" w:space="0" w:color="auto"/>
              <w:right w:val="single" w:sz="6" w:space="0" w:color="auto"/>
            </w:tcBorders>
            <w:vAlign w:val="center"/>
          </w:tcPr>
          <w:p w:rsidR="009836A3" w:rsidRPr="00C36DC8" w:rsidRDefault="009836A3" w:rsidP="00223367">
            <w:pPr>
              <w:tabs>
                <w:tab w:val="left" w:pos="0"/>
                <w:tab w:val="right" w:pos="2909"/>
              </w:tabs>
            </w:pPr>
            <w:r w:rsidRPr="00C36DC8">
              <w:t>Lp.</w:t>
            </w:r>
          </w:p>
        </w:tc>
        <w:tc>
          <w:tcPr>
            <w:tcW w:w="5478" w:type="dxa"/>
            <w:tcBorders>
              <w:top w:val="single" w:sz="18" w:space="0" w:color="auto"/>
              <w:left w:val="single" w:sz="6" w:space="0" w:color="auto"/>
              <w:bottom w:val="single" w:sz="18" w:space="0" w:color="auto"/>
              <w:right w:val="single" w:sz="6" w:space="0" w:color="auto"/>
            </w:tcBorders>
            <w:vAlign w:val="center"/>
          </w:tcPr>
          <w:p w:rsidR="009836A3" w:rsidRPr="00C36DC8" w:rsidRDefault="009836A3" w:rsidP="00223367">
            <w:pPr>
              <w:tabs>
                <w:tab w:val="left" w:pos="0"/>
                <w:tab w:val="right" w:pos="2909"/>
              </w:tabs>
            </w:pPr>
            <w:r w:rsidRPr="00C36DC8">
              <w:t>Wymagania</w:t>
            </w:r>
          </w:p>
        </w:tc>
        <w:tc>
          <w:tcPr>
            <w:tcW w:w="1706" w:type="dxa"/>
            <w:tcBorders>
              <w:top w:val="single" w:sz="18" w:space="0" w:color="auto"/>
              <w:left w:val="single" w:sz="6" w:space="0" w:color="auto"/>
              <w:bottom w:val="single" w:sz="18" w:space="0" w:color="auto"/>
              <w:right w:val="single" w:sz="18" w:space="0" w:color="auto"/>
            </w:tcBorders>
            <w:vAlign w:val="center"/>
          </w:tcPr>
          <w:p w:rsidR="009836A3" w:rsidRPr="00C36DC8" w:rsidRDefault="009836A3" w:rsidP="00223367">
            <w:pPr>
              <w:tabs>
                <w:tab w:val="left" w:pos="0"/>
                <w:tab w:val="right" w:pos="2909"/>
              </w:tabs>
            </w:pPr>
            <w:r w:rsidRPr="00C36DC8">
              <w:t>Metoda badania</w:t>
            </w:r>
          </w:p>
        </w:tc>
        <w:tc>
          <w:tcPr>
            <w:tcW w:w="0" w:type="auto"/>
            <w:tcBorders>
              <w:top w:val="single" w:sz="18" w:space="0" w:color="auto"/>
              <w:left w:val="single" w:sz="6" w:space="0" w:color="auto"/>
              <w:bottom w:val="single" w:sz="18" w:space="0" w:color="auto"/>
              <w:right w:val="single" w:sz="18" w:space="0" w:color="auto"/>
            </w:tcBorders>
            <w:vAlign w:val="center"/>
          </w:tcPr>
          <w:p w:rsidR="009836A3" w:rsidRPr="00C36DC8" w:rsidRDefault="009836A3" w:rsidP="00223367">
            <w:pPr>
              <w:tabs>
                <w:tab w:val="left" w:pos="0"/>
                <w:tab w:val="right" w:pos="2909"/>
              </w:tabs>
            </w:pPr>
            <w:r w:rsidRPr="00C36DC8">
              <w:t>D35/50</w:t>
            </w:r>
          </w:p>
        </w:tc>
        <w:tc>
          <w:tcPr>
            <w:tcW w:w="0" w:type="auto"/>
            <w:tcBorders>
              <w:top w:val="single" w:sz="18" w:space="0" w:color="auto"/>
              <w:left w:val="single" w:sz="6" w:space="0" w:color="auto"/>
              <w:bottom w:val="single" w:sz="18" w:space="0" w:color="auto"/>
              <w:right w:val="single" w:sz="18" w:space="0" w:color="auto"/>
            </w:tcBorders>
            <w:vAlign w:val="center"/>
          </w:tcPr>
          <w:p w:rsidR="009836A3" w:rsidRPr="00C36DC8" w:rsidRDefault="009836A3" w:rsidP="00223367">
            <w:pPr>
              <w:tabs>
                <w:tab w:val="left" w:pos="0"/>
                <w:tab w:val="right" w:pos="2909"/>
              </w:tabs>
            </w:pPr>
            <w:r w:rsidRPr="00C36DC8">
              <w:t>D50/70</w:t>
            </w:r>
          </w:p>
        </w:tc>
      </w:tr>
      <w:tr w:rsidR="009836A3" w:rsidRPr="00C36DC8" w:rsidTr="00223367">
        <w:trPr>
          <w:cantSplit/>
          <w:trHeight w:val="870"/>
        </w:trPr>
        <w:tc>
          <w:tcPr>
            <w:tcW w:w="0" w:type="auto"/>
            <w:tcBorders>
              <w:top w:val="single" w:sz="18" w:space="0" w:color="auto"/>
              <w:left w:val="single" w:sz="18" w:space="0" w:color="auto"/>
              <w:bottom w:val="nil"/>
              <w:right w:val="single" w:sz="6" w:space="0" w:color="auto"/>
            </w:tcBorders>
          </w:tcPr>
          <w:p w:rsidR="009836A3" w:rsidRPr="00C36DC8" w:rsidRDefault="009836A3" w:rsidP="00223367">
            <w:pPr>
              <w:tabs>
                <w:tab w:val="left" w:pos="0"/>
                <w:tab w:val="right" w:pos="2909"/>
              </w:tabs>
            </w:pPr>
            <w:r w:rsidRPr="00C36DC8">
              <w:t>1.</w:t>
            </w:r>
          </w:p>
        </w:tc>
        <w:tc>
          <w:tcPr>
            <w:tcW w:w="5478" w:type="dxa"/>
            <w:tcBorders>
              <w:top w:val="single" w:sz="18" w:space="0" w:color="auto"/>
              <w:left w:val="single" w:sz="6" w:space="0" w:color="auto"/>
              <w:bottom w:val="nil"/>
              <w:right w:val="single" w:sz="6" w:space="0" w:color="auto"/>
            </w:tcBorders>
          </w:tcPr>
          <w:p w:rsidR="009836A3" w:rsidRPr="00C36DC8" w:rsidRDefault="009836A3" w:rsidP="00223367">
            <w:pPr>
              <w:tabs>
                <w:tab w:val="left" w:pos="0"/>
                <w:tab w:val="right" w:pos="2909"/>
              </w:tabs>
            </w:pPr>
            <w:r w:rsidRPr="00C36DC8">
              <w:t xml:space="preserve">Penetracja w temperaturze </w:t>
            </w:r>
            <w:smartTag w:uri="urn:schemas-microsoft-com:office:smarttags" w:element="metricconverter">
              <w:smartTagPr>
                <w:attr w:name="ProductID" w:val="25ﾰC"/>
              </w:smartTagPr>
              <w:r w:rsidRPr="00C36DC8">
                <w:t>25°C</w:t>
              </w:r>
            </w:smartTag>
          </w:p>
          <w:p w:rsidR="009836A3" w:rsidRPr="00C36DC8" w:rsidRDefault="009836A3" w:rsidP="00223367">
            <w:pPr>
              <w:tabs>
                <w:tab w:val="left" w:pos="0"/>
                <w:tab w:val="right" w:pos="2909"/>
              </w:tabs>
            </w:pPr>
            <w:r w:rsidRPr="00C36DC8">
              <w:t xml:space="preserve">przy całkowitej masie </w:t>
            </w:r>
            <w:smartTag w:uri="urn:schemas-microsoft-com:office:smarttags" w:element="metricconverter">
              <w:smartTagPr>
                <w:attr w:name="ProductID" w:val="100 g"/>
              </w:smartTagPr>
              <w:r w:rsidRPr="00C36DC8">
                <w:t>100 g</w:t>
              </w:r>
            </w:smartTag>
            <w:r w:rsidRPr="00C36DC8">
              <w:t xml:space="preserve"> (obciążnik,</w:t>
            </w:r>
          </w:p>
          <w:p w:rsidR="009836A3" w:rsidRPr="00C36DC8" w:rsidRDefault="009836A3" w:rsidP="00223367">
            <w:pPr>
              <w:tabs>
                <w:tab w:val="left" w:pos="0"/>
                <w:tab w:val="right" w:pos="2909"/>
              </w:tabs>
            </w:pPr>
            <w:r w:rsidRPr="00C36DC8">
              <w:t xml:space="preserve">sworzeń, uchwyt igły) </w:t>
            </w:r>
            <w:smartTag w:uri="urn:schemas-microsoft-com:office:smarttags" w:element="metricconverter">
              <w:smartTagPr>
                <w:attr w:name="ProductID" w:val="10 mm"/>
              </w:smartTagPr>
              <w:r w:rsidRPr="00C36DC8">
                <w:t>10 mm</w:t>
              </w:r>
            </w:smartTag>
          </w:p>
        </w:tc>
        <w:tc>
          <w:tcPr>
            <w:tcW w:w="1706" w:type="dxa"/>
            <w:tcBorders>
              <w:top w:val="single" w:sz="18" w:space="0" w:color="auto"/>
              <w:left w:val="single" w:sz="6" w:space="0" w:color="auto"/>
              <w:bottom w:val="single" w:sz="6" w:space="0" w:color="auto"/>
              <w:right w:val="single" w:sz="18" w:space="0" w:color="auto"/>
            </w:tcBorders>
            <w:vAlign w:val="bottom"/>
          </w:tcPr>
          <w:p w:rsidR="009836A3" w:rsidRPr="00C36DC8" w:rsidRDefault="009836A3" w:rsidP="00223367">
            <w:pPr>
              <w:tabs>
                <w:tab w:val="left" w:pos="0"/>
                <w:tab w:val="right" w:pos="2909"/>
              </w:tabs>
            </w:pPr>
            <w:r w:rsidRPr="00C36DC8">
              <w:t>PN-EN 1426</w:t>
            </w:r>
          </w:p>
        </w:tc>
        <w:tc>
          <w:tcPr>
            <w:tcW w:w="0" w:type="auto"/>
            <w:tcBorders>
              <w:top w:val="single" w:sz="18" w:space="0" w:color="auto"/>
              <w:left w:val="single" w:sz="6" w:space="0" w:color="auto"/>
              <w:bottom w:val="single" w:sz="6" w:space="0" w:color="auto"/>
              <w:right w:val="single" w:sz="18" w:space="0" w:color="auto"/>
            </w:tcBorders>
            <w:vAlign w:val="bottom"/>
          </w:tcPr>
          <w:p w:rsidR="009836A3" w:rsidRPr="00C36DC8" w:rsidRDefault="009836A3" w:rsidP="00223367">
            <w:pPr>
              <w:tabs>
                <w:tab w:val="left" w:pos="0"/>
                <w:tab w:val="right" w:pos="2909"/>
              </w:tabs>
            </w:pPr>
            <w:r w:rsidRPr="00C36DC8">
              <w:t>35-50</w:t>
            </w:r>
          </w:p>
        </w:tc>
        <w:tc>
          <w:tcPr>
            <w:tcW w:w="0" w:type="auto"/>
            <w:tcBorders>
              <w:top w:val="single" w:sz="18"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p>
          <w:p w:rsidR="009836A3" w:rsidRPr="00C36DC8" w:rsidRDefault="009836A3" w:rsidP="00223367">
            <w:pPr>
              <w:tabs>
                <w:tab w:val="left" w:pos="0"/>
                <w:tab w:val="right" w:pos="2909"/>
              </w:tabs>
            </w:pPr>
          </w:p>
          <w:p w:rsidR="009836A3" w:rsidRPr="00C36DC8" w:rsidRDefault="009836A3" w:rsidP="00223367">
            <w:pPr>
              <w:tabs>
                <w:tab w:val="left" w:pos="0"/>
                <w:tab w:val="right" w:pos="2909"/>
              </w:tabs>
            </w:pPr>
            <w:r w:rsidRPr="00C36DC8">
              <w:t>50-70</w:t>
            </w:r>
          </w:p>
        </w:tc>
      </w:tr>
      <w:tr w:rsidR="009836A3" w:rsidRPr="00C36DC8" w:rsidTr="00223367">
        <w:trPr>
          <w:cantSplit/>
          <w:trHeight w:val="250"/>
        </w:trPr>
        <w:tc>
          <w:tcPr>
            <w:tcW w:w="0" w:type="auto"/>
            <w:tcBorders>
              <w:top w:val="single" w:sz="6" w:space="0" w:color="auto"/>
              <w:left w:val="single" w:sz="18" w:space="0" w:color="auto"/>
              <w:bottom w:val="nil"/>
              <w:right w:val="single" w:sz="6" w:space="0" w:color="auto"/>
            </w:tcBorders>
          </w:tcPr>
          <w:p w:rsidR="009836A3" w:rsidRPr="00C36DC8" w:rsidRDefault="009836A3" w:rsidP="00223367">
            <w:pPr>
              <w:tabs>
                <w:tab w:val="left" w:pos="0"/>
                <w:tab w:val="right" w:pos="2909"/>
              </w:tabs>
            </w:pPr>
            <w:r w:rsidRPr="00C36DC8">
              <w:t>2.</w:t>
            </w:r>
          </w:p>
        </w:tc>
        <w:tc>
          <w:tcPr>
            <w:tcW w:w="5478" w:type="dxa"/>
            <w:tcBorders>
              <w:top w:val="single" w:sz="6" w:space="0" w:color="auto"/>
              <w:left w:val="single" w:sz="6" w:space="0" w:color="auto"/>
              <w:bottom w:val="nil"/>
              <w:right w:val="single" w:sz="6" w:space="0" w:color="auto"/>
            </w:tcBorders>
          </w:tcPr>
          <w:p w:rsidR="009836A3" w:rsidRPr="00C36DC8" w:rsidRDefault="009836A3" w:rsidP="00223367">
            <w:pPr>
              <w:tabs>
                <w:tab w:val="left" w:pos="0"/>
                <w:tab w:val="right" w:pos="2909"/>
              </w:tabs>
            </w:pPr>
            <w:r w:rsidRPr="00C36DC8">
              <w:t>Temperatura łamliwości , °C , nie wyższa niż</w:t>
            </w:r>
          </w:p>
        </w:tc>
        <w:tc>
          <w:tcPr>
            <w:tcW w:w="1706" w:type="dxa"/>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 xml:space="preserve"> PN-EN 12593</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 xml:space="preserve">   - 5</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 xml:space="preserve">    -8</w:t>
            </w:r>
          </w:p>
        </w:tc>
      </w:tr>
      <w:tr w:rsidR="009836A3" w:rsidRPr="00C36DC8" w:rsidTr="00223367">
        <w:tc>
          <w:tcPr>
            <w:tcW w:w="0" w:type="auto"/>
            <w:tcBorders>
              <w:top w:val="single" w:sz="6" w:space="0" w:color="auto"/>
              <w:left w:val="single" w:sz="18" w:space="0" w:color="auto"/>
              <w:bottom w:val="single" w:sz="6" w:space="0" w:color="auto"/>
              <w:right w:val="single" w:sz="6" w:space="0" w:color="auto"/>
            </w:tcBorders>
          </w:tcPr>
          <w:p w:rsidR="009836A3" w:rsidRPr="00C36DC8" w:rsidRDefault="009836A3" w:rsidP="00223367">
            <w:pPr>
              <w:tabs>
                <w:tab w:val="left" w:pos="0"/>
                <w:tab w:val="right" w:pos="2909"/>
              </w:tabs>
            </w:pPr>
            <w:r w:rsidRPr="00C36DC8">
              <w:t>3.</w:t>
            </w:r>
          </w:p>
        </w:tc>
        <w:tc>
          <w:tcPr>
            <w:tcW w:w="5478"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tabs>
                <w:tab w:val="left" w:pos="0"/>
                <w:tab w:val="right" w:pos="2909"/>
              </w:tabs>
            </w:pPr>
            <w:r w:rsidRPr="00C36DC8">
              <w:t xml:space="preserve">Temperatura </w:t>
            </w:r>
            <w:proofErr w:type="spellStart"/>
            <w:r w:rsidRPr="00C36DC8">
              <w:t>mięknienia</w:t>
            </w:r>
            <w:proofErr w:type="spellEnd"/>
            <w:r w:rsidRPr="00C36DC8">
              <w:t xml:space="preserve"> , °C</w:t>
            </w:r>
          </w:p>
        </w:tc>
        <w:tc>
          <w:tcPr>
            <w:tcW w:w="1706" w:type="dxa"/>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PN-EN 1427</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50-58</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46-54</w:t>
            </w:r>
          </w:p>
        </w:tc>
      </w:tr>
      <w:tr w:rsidR="009836A3" w:rsidRPr="00C36DC8" w:rsidTr="00223367">
        <w:trPr>
          <w:cantSplit/>
          <w:trHeight w:val="258"/>
        </w:trPr>
        <w:tc>
          <w:tcPr>
            <w:tcW w:w="0" w:type="auto"/>
            <w:tcBorders>
              <w:top w:val="single" w:sz="6" w:space="0" w:color="auto"/>
              <w:left w:val="single" w:sz="18" w:space="0" w:color="auto"/>
              <w:bottom w:val="single" w:sz="6" w:space="0" w:color="auto"/>
              <w:right w:val="single" w:sz="6" w:space="0" w:color="auto"/>
            </w:tcBorders>
          </w:tcPr>
          <w:p w:rsidR="009836A3" w:rsidRPr="00C36DC8" w:rsidRDefault="009836A3" w:rsidP="00223367">
            <w:pPr>
              <w:tabs>
                <w:tab w:val="left" w:pos="0"/>
                <w:tab w:val="right" w:pos="2909"/>
              </w:tabs>
            </w:pPr>
            <w:r w:rsidRPr="00C36DC8">
              <w:t>4.</w:t>
            </w:r>
          </w:p>
        </w:tc>
        <w:tc>
          <w:tcPr>
            <w:tcW w:w="5478" w:type="dxa"/>
            <w:tcBorders>
              <w:top w:val="single" w:sz="6" w:space="0" w:color="auto"/>
              <w:left w:val="single" w:sz="6" w:space="0" w:color="auto"/>
              <w:bottom w:val="nil"/>
              <w:right w:val="single" w:sz="6" w:space="0" w:color="auto"/>
            </w:tcBorders>
          </w:tcPr>
          <w:p w:rsidR="009836A3" w:rsidRPr="00C36DC8" w:rsidRDefault="009836A3" w:rsidP="00223367">
            <w:pPr>
              <w:tabs>
                <w:tab w:val="left" w:pos="0"/>
                <w:tab w:val="right" w:pos="2909"/>
              </w:tabs>
            </w:pPr>
            <w:r w:rsidRPr="00C36DC8">
              <w:t>Temperatura zapłonu , °C , nie niższa niż</w:t>
            </w:r>
          </w:p>
        </w:tc>
        <w:tc>
          <w:tcPr>
            <w:tcW w:w="1706" w:type="dxa"/>
            <w:tcBorders>
              <w:top w:val="single" w:sz="6" w:space="0" w:color="auto"/>
              <w:left w:val="single" w:sz="6" w:space="0" w:color="auto"/>
              <w:bottom w:val="nil"/>
              <w:right w:val="single" w:sz="18" w:space="0" w:color="auto"/>
            </w:tcBorders>
          </w:tcPr>
          <w:p w:rsidR="009836A3" w:rsidRPr="00C36DC8" w:rsidRDefault="009836A3" w:rsidP="00223367">
            <w:pPr>
              <w:tabs>
                <w:tab w:val="left" w:pos="0"/>
                <w:tab w:val="right" w:pos="2909"/>
              </w:tabs>
            </w:pPr>
            <w:r w:rsidRPr="00C36DC8">
              <w:t>PN-EN 22592</w:t>
            </w:r>
          </w:p>
        </w:tc>
        <w:tc>
          <w:tcPr>
            <w:tcW w:w="0" w:type="auto"/>
            <w:tcBorders>
              <w:top w:val="single" w:sz="6" w:space="0" w:color="auto"/>
              <w:left w:val="single" w:sz="6" w:space="0" w:color="auto"/>
              <w:bottom w:val="nil"/>
              <w:right w:val="single" w:sz="18" w:space="0" w:color="auto"/>
            </w:tcBorders>
          </w:tcPr>
          <w:p w:rsidR="009836A3" w:rsidRPr="00C36DC8" w:rsidRDefault="009836A3" w:rsidP="00223367">
            <w:pPr>
              <w:tabs>
                <w:tab w:val="left" w:pos="0"/>
                <w:tab w:val="right" w:pos="2909"/>
              </w:tabs>
            </w:pPr>
            <w:r w:rsidRPr="00C36DC8">
              <w:t xml:space="preserve"> 240</w:t>
            </w:r>
          </w:p>
        </w:tc>
        <w:tc>
          <w:tcPr>
            <w:tcW w:w="0" w:type="auto"/>
            <w:tcBorders>
              <w:top w:val="single" w:sz="6" w:space="0" w:color="auto"/>
              <w:left w:val="single" w:sz="6" w:space="0" w:color="auto"/>
              <w:bottom w:val="nil"/>
              <w:right w:val="single" w:sz="18" w:space="0" w:color="auto"/>
            </w:tcBorders>
          </w:tcPr>
          <w:p w:rsidR="009836A3" w:rsidRPr="00C36DC8" w:rsidRDefault="009836A3" w:rsidP="00223367">
            <w:pPr>
              <w:tabs>
                <w:tab w:val="left" w:pos="0"/>
                <w:tab w:val="right" w:pos="2909"/>
              </w:tabs>
            </w:pPr>
            <w:r w:rsidRPr="00C36DC8">
              <w:t>230</w:t>
            </w:r>
          </w:p>
        </w:tc>
      </w:tr>
      <w:tr w:rsidR="009836A3" w:rsidRPr="00C36DC8" w:rsidTr="00223367">
        <w:trPr>
          <w:cantSplit/>
          <w:trHeight w:val="622"/>
        </w:trPr>
        <w:tc>
          <w:tcPr>
            <w:tcW w:w="0" w:type="auto"/>
            <w:tcBorders>
              <w:top w:val="single" w:sz="6" w:space="0" w:color="auto"/>
              <w:left w:val="single" w:sz="18" w:space="0" w:color="auto"/>
              <w:bottom w:val="nil"/>
              <w:right w:val="single" w:sz="6" w:space="0" w:color="auto"/>
            </w:tcBorders>
          </w:tcPr>
          <w:p w:rsidR="009836A3" w:rsidRPr="00C36DC8" w:rsidRDefault="009836A3" w:rsidP="00223367">
            <w:pPr>
              <w:tabs>
                <w:tab w:val="left" w:pos="0"/>
                <w:tab w:val="right" w:pos="2909"/>
              </w:tabs>
            </w:pPr>
            <w:r w:rsidRPr="00C36DC8">
              <w:t>5.</w:t>
            </w:r>
          </w:p>
        </w:tc>
        <w:tc>
          <w:tcPr>
            <w:tcW w:w="5478" w:type="dxa"/>
            <w:tcBorders>
              <w:top w:val="single" w:sz="6" w:space="0" w:color="auto"/>
              <w:left w:val="single" w:sz="6" w:space="0" w:color="auto"/>
              <w:bottom w:val="nil"/>
              <w:right w:val="single" w:sz="6" w:space="0" w:color="auto"/>
            </w:tcBorders>
          </w:tcPr>
          <w:p w:rsidR="009836A3" w:rsidRPr="00C36DC8" w:rsidRDefault="009836A3" w:rsidP="00223367">
            <w:pPr>
              <w:tabs>
                <w:tab w:val="left" w:pos="0"/>
                <w:tab w:val="right" w:pos="2909"/>
              </w:tabs>
            </w:pPr>
            <w:r w:rsidRPr="00C36DC8">
              <w:t>Zawartość składników rozpuszczalnych, nie mniejsza</w:t>
            </w:r>
          </w:p>
          <w:p w:rsidR="009836A3" w:rsidRPr="00C36DC8" w:rsidRDefault="009836A3" w:rsidP="00223367">
            <w:pPr>
              <w:tabs>
                <w:tab w:val="left" w:pos="0"/>
                <w:tab w:val="right" w:pos="2909"/>
              </w:tabs>
            </w:pPr>
            <w:r w:rsidRPr="00C36DC8">
              <w:t xml:space="preserve"> niż, %mm                                                                                             </w:t>
            </w:r>
          </w:p>
        </w:tc>
        <w:tc>
          <w:tcPr>
            <w:tcW w:w="1706" w:type="dxa"/>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 xml:space="preserve">  </w:t>
            </w:r>
          </w:p>
          <w:p w:rsidR="009836A3" w:rsidRPr="00C36DC8" w:rsidRDefault="009836A3" w:rsidP="00223367">
            <w:pPr>
              <w:tabs>
                <w:tab w:val="left" w:pos="0"/>
                <w:tab w:val="right" w:pos="2909"/>
              </w:tabs>
            </w:pPr>
            <w:r w:rsidRPr="00C36DC8">
              <w:t xml:space="preserve"> PN-EN 12592</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 xml:space="preserve">   </w:t>
            </w:r>
          </w:p>
          <w:p w:rsidR="009836A3" w:rsidRPr="00C36DC8" w:rsidRDefault="009836A3" w:rsidP="00223367">
            <w:pPr>
              <w:tabs>
                <w:tab w:val="left" w:pos="0"/>
                <w:tab w:val="right" w:pos="2909"/>
              </w:tabs>
            </w:pPr>
            <w:r w:rsidRPr="00C36DC8">
              <w:t xml:space="preserve">    99     </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 xml:space="preserve">       </w:t>
            </w:r>
          </w:p>
          <w:p w:rsidR="009836A3" w:rsidRPr="00C36DC8" w:rsidRDefault="009836A3" w:rsidP="00223367">
            <w:pPr>
              <w:tabs>
                <w:tab w:val="left" w:pos="0"/>
                <w:tab w:val="right" w:pos="2909"/>
              </w:tabs>
            </w:pPr>
            <w:r w:rsidRPr="00C36DC8">
              <w:t xml:space="preserve">   99</w:t>
            </w:r>
          </w:p>
        </w:tc>
      </w:tr>
      <w:tr w:rsidR="009836A3" w:rsidRPr="00C36DC8" w:rsidTr="00223367">
        <w:tc>
          <w:tcPr>
            <w:tcW w:w="0" w:type="auto"/>
            <w:tcBorders>
              <w:top w:val="single" w:sz="6" w:space="0" w:color="auto"/>
              <w:left w:val="single" w:sz="18" w:space="0" w:color="auto"/>
              <w:bottom w:val="single" w:sz="6" w:space="0" w:color="auto"/>
              <w:right w:val="single" w:sz="6" w:space="0" w:color="auto"/>
            </w:tcBorders>
          </w:tcPr>
          <w:p w:rsidR="009836A3" w:rsidRPr="00C36DC8" w:rsidRDefault="009836A3" w:rsidP="00223367">
            <w:pPr>
              <w:tabs>
                <w:tab w:val="left" w:pos="0"/>
                <w:tab w:val="right" w:pos="2909"/>
              </w:tabs>
            </w:pPr>
            <w:r w:rsidRPr="00C36DC8">
              <w:t>6.</w:t>
            </w:r>
          </w:p>
        </w:tc>
        <w:tc>
          <w:tcPr>
            <w:tcW w:w="5478"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tabs>
                <w:tab w:val="left" w:pos="0"/>
                <w:tab w:val="right" w:pos="2909"/>
              </w:tabs>
            </w:pPr>
            <w:r w:rsidRPr="00C36DC8">
              <w:t>Zmiana masy po starzeniu (ubytek lub przyrost) nie</w:t>
            </w:r>
          </w:p>
          <w:p w:rsidR="009836A3" w:rsidRPr="00C36DC8" w:rsidRDefault="009836A3" w:rsidP="00223367">
            <w:pPr>
              <w:tabs>
                <w:tab w:val="left" w:pos="0"/>
                <w:tab w:val="right" w:pos="2909"/>
              </w:tabs>
            </w:pPr>
            <w:r w:rsidRPr="00C36DC8">
              <w:t xml:space="preserve"> więcej niż, % mm </w:t>
            </w:r>
          </w:p>
        </w:tc>
        <w:tc>
          <w:tcPr>
            <w:tcW w:w="1706" w:type="dxa"/>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PN-EN 12607-1</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p>
          <w:p w:rsidR="009836A3" w:rsidRPr="00C36DC8" w:rsidRDefault="009836A3" w:rsidP="00223367">
            <w:pPr>
              <w:tabs>
                <w:tab w:val="left" w:pos="0"/>
                <w:tab w:val="right" w:pos="2909"/>
              </w:tabs>
            </w:pPr>
            <w:r w:rsidRPr="00C36DC8">
              <w:t>0,5</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p>
          <w:p w:rsidR="009836A3" w:rsidRPr="00C36DC8" w:rsidRDefault="009836A3" w:rsidP="00223367">
            <w:pPr>
              <w:tabs>
                <w:tab w:val="left" w:pos="0"/>
                <w:tab w:val="right" w:pos="2909"/>
              </w:tabs>
            </w:pPr>
            <w:r w:rsidRPr="00C36DC8">
              <w:t>0,5</w:t>
            </w:r>
          </w:p>
        </w:tc>
      </w:tr>
      <w:tr w:rsidR="009836A3" w:rsidRPr="00C36DC8" w:rsidTr="00223367">
        <w:trPr>
          <w:cantSplit/>
          <w:trHeight w:val="575"/>
        </w:trPr>
        <w:tc>
          <w:tcPr>
            <w:tcW w:w="0" w:type="auto"/>
            <w:tcBorders>
              <w:top w:val="single" w:sz="6" w:space="0" w:color="auto"/>
              <w:left w:val="single" w:sz="18" w:space="0" w:color="auto"/>
              <w:bottom w:val="nil"/>
              <w:right w:val="single" w:sz="6" w:space="0" w:color="auto"/>
            </w:tcBorders>
          </w:tcPr>
          <w:p w:rsidR="009836A3" w:rsidRPr="00C36DC8" w:rsidRDefault="009836A3" w:rsidP="00223367">
            <w:pPr>
              <w:tabs>
                <w:tab w:val="left" w:pos="0"/>
                <w:tab w:val="right" w:pos="2909"/>
              </w:tabs>
            </w:pPr>
            <w:r w:rsidRPr="00C36DC8">
              <w:t>7.</w:t>
            </w:r>
          </w:p>
        </w:tc>
        <w:tc>
          <w:tcPr>
            <w:tcW w:w="5478" w:type="dxa"/>
            <w:tcBorders>
              <w:top w:val="single" w:sz="6" w:space="0" w:color="auto"/>
              <w:left w:val="single" w:sz="6" w:space="0" w:color="auto"/>
              <w:bottom w:val="nil"/>
              <w:right w:val="single" w:sz="6" w:space="0" w:color="auto"/>
            </w:tcBorders>
          </w:tcPr>
          <w:p w:rsidR="009836A3" w:rsidRPr="00C36DC8" w:rsidRDefault="009836A3" w:rsidP="00223367">
            <w:pPr>
              <w:tabs>
                <w:tab w:val="left" w:pos="0"/>
                <w:tab w:val="right" w:pos="2909"/>
              </w:tabs>
            </w:pPr>
            <w:r w:rsidRPr="00C36DC8">
              <w:t>Pozostała penetracja po starzeniu, nie mniej niż, %</w:t>
            </w:r>
          </w:p>
        </w:tc>
        <w:tc>
          <w:tcPr>
            <w:tcW w:w="1706" w:type="dxa"/>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 xml:space="preserve">  PN-EN 1426</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 xml:space="preserve">    53</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 xml:space="preserve">   50</w:t>
            </w:r>
          </w:p>
        </w:tc>
      </w:tr>
      <w:tr w:rsidR="009836A3" w:rsidRPr="00C36DC8" w:rsidTr="00223367">
        <w:trPr>
          <w:cantSplit/>
          <w:trHeight w:val="269"/>
        </w:trPr>
        <w:tc>
          <w:tcPr>
            <w:tcW w:w="0" w:type="auto"/>
            <w:tcBorders>
              <w:top w:val="single" w:sz="6" w:space="0" w:color="auto"/>
              <w:left w:val="single" w:sz="18" w:space="0" w:color="auto"/>
              <w:bottom w:val="nil"/>
              <w:right w:val="single" w:sz="6" w:space="0" w:color="auto"/>
            </w:tcBorders>
          </w:tcPr>
          <w:p w:rsidR="009836A3" w:rsidRPr="00C36DC8" w:rsidRDefault="009836A3" w:rsidP="00223367">
            <w:pPr>
              <w:tabs>
                <w:tab w:val="left" w:pos="0"/>
                <w:tab w:val="right" w:pos="2909"/>
              </w:tabs>
            </w:pPr>
            <w:r w:rsidRPr="00C36DC8">
              <w:t>8.</w:t>
            </w:r>
          </w:p>
        </w:tc>
        <w:tc>
          <w:tcPr>
            <w:tcW w:w="5478" w:type="dxa"/>
            <w:tcBorders>
              <w:top w:val="single" w:sz="6" w:space="0" w:color="auto"/>
              <w:left w:val="single" w:sz="6" w:space="0" w:color="auto"/>
              <w:bottom w:val="nil"/>
              <w:right w:val="single" w:sz="6" w:space="0" w:color="auto"/>
            </w:tcBorders>
          </w:tcPr>
          <w:p w:rsidR="009836A3" w:rsidRPr="00C36DC8" w:rsidRDefault="009836A3" w:rsidP="00223367">
            <w:pPr>
              <w:tabs>
                <w:tab w:val="left" w:pos="0"/>
                <w:tab w:val="right" w:pos="2909"/>
              </w:tabs>
            </w:pPr>
            <w:r w:rsidRPr="00C36DC8">
              <w:t xml:space="preserve">Temperatura </w:t>
            </w:r>
            <w:proofErr w:type="spellStart"/>
            <w:r w:rsidRPr="00C36DC8">
              <w:t>mięknienia</w:t>
            </w:r>
            <w:proofErr w:type="spellEnd"/>
            <w:r w:rsidRPr="00C36DC8">
              <w:t xml:space="preserve"> po starzeniu, nie mniej niż, °C </w:t>
            </w:r>
          </w:p>
        </w:tc>
        <w:tc>
          <w:tcPr>
            <w:tcW w:w="1706" w:type="dxa"/>
            <w:tcBorders>
              <w:top w:val="single" w:sz="6" w:space="0" w:color="auto"/>
              <w:left w:val="single" w:sz="6" w:space="0" w:color="auto"/>
              <w:bottom w:val="single" w:sz="6" w:space="0" w:color="auto"/>
              <w:right w:val="single" w:sz="18" w:space="0" w:color="auto"/>
            </w:tcBorders>
            <w:vAlign w:val="bottom"/>
          </w:tcPr>
          <w:p w:rsidR="009836A3" w:rsidRPr="00C36DC8" w:rsidRDefault="009836A3" w:rsidP="00223367">
            <w:pPr>
              <w:tabs>
                <w:tab w:val="left" w:pos="0"/>
                <w:tab w:val="right" w:pos="2909"/>
              </w:tabs>
            </w:pPr>
            <w:r w:rsidRPr="00C36DC8">
              <w:t>PN-EN 1427</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 xml:space="preserve">    52    </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 xml:space="preserve">    48</w:t>
            </w:r>
          </w:p>
        </w:tc>
      </w:tr>
      <w:tr w:rsidR="009836A3" w:rsidRPr="00C36DC8" w:rsidTr="00223367">
        <w:trPr>
          <w:cantSplit/>
          <w:trHeight w:val="391"/>
        </w:trPr>
        <w:tc>
          <w:tcPr>
            <w:tcW w:w="0" w:type="auto"/>
            <w:tcBorders>
              <w:top w:val="single" w:sz="6" w:space="0" w:color="auto"/>
              <w:left w:val="single" w:sz="18" w:space="0" w:color="auto"/>
              <w:bottom w:val="single" w:sz="6" w:space="0" w:color="auto"/>
              <w:right w:val="single" w:sz="6" w:space="0" w:color="auto"/>
            </w:tcBorders>
          </w:tcPr>
          <w:p w:rsidR="009836A3" w:rsidRPr="00C36DC8" w:rsidRDefault="009836A3" w:rsidP="00223367">
            <w:pPr>
              <w:tabs>
                <w:tab w:val="left" w:pos="0"/>
                <w:tab w:val="right" w:pos="2909"/>
              </w:tabs>
            </w:pPr>
            <w:r w:rsidRPr="00C36DC8">
              <w:lastRenderedPageBreak/>
              <w:t>9.</w:t>
            </w:r>
          </w:p>
        </w:tc>
        <w:tc>
          <w:tcPr>
            <w:tcW w:w="5478"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tabs>
                <w:tab w:val="left" w:pos="0"/>
                <w:tab w:val="right" w:pos="2909"/>
              </w:tabs>
            </w:pPr>
            <w:r w:rsidRPr="00C36DC8">
              <w:t>Zawartość parafiny, nie więcej niż, %</w:t>
            </w:r>
          </w:p>
        </w:tc>
        <w:tc>
          <w:tcPr>
            <w:tcW w:w="1706" w:type="dxa"/>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PN-EN 12606-1</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2,2</w:t>
            </w:r>
          </w:p>
        </w:tc>
        <w:tc>
          <w:tcPr>
            <w:tcW w:w="0" w:type="auto"/>
            <w:tcBorders>
              <w:top w:val="single" w:sz="6" w:space="0" w:color="auto"/>
              <w:left w:val="single" w:sz="6" w:space="0" w:color="auto"/>
              <w:bottom w:val="single" w:sz="6" w:space="0" w:color="auto"/>
              <w:right w:val="single" w:sz="18" w:space="0" w:color="auto"/>
            </w:tcBorders>
          </w:tcPr>
          <w:p w:rsidR="009836A3" w:rsidRPr="00C36DC8" w:rsidRDefault="009836A3" w:rsidP="00223367">
            <w:pPr>
              <w:tabs>
                <w:tab w:val="left" w:pos="0"/>
                <w:tab w:val="right" w:pos="2909"/>
              </w:tabs>
            </w:pPr>
            <w:r w:rsidRPr="00C36DC8">
              <w:t>2,2</w:t>
            </w:r>
          </w:p>
        </w:tc>
      </w:tr>
      <w:tr w:rsidR="009836A3" w:rsidRPr="00C36DC8" w:rsidTr="00223367">
        <w:trPr>
          <w:cantSplit/>
          <w:trHeight w:val="575"/>
        </w:trPr>
        <w:tc>
          <w:tcPr>
            <w:tcW w:w="0" w:type="auto"/>
            <w:tcBorders>
              <w:top w:val="single" w:sz="6" w:space="0" w:color="auto"/>
              <w:left w:val="single" w:sz="18" w:space="0" w:color="auto"/>
              <w:bottom w:val="single" w:sz="4" w:space="0" w:color="auto"/>
              <w:right w:val="single" w:sz="6" w:space="0" w:color="auto"/>
            </w:tcBorders>
          </w:tcPr>
          <w:p w:rsidR="009836A3" w:rsidRPr="00C36DC8" w:rsidRDefault="009836A3" w:rsidP="00223367">
            <w:pPr>
              <w:tabs>
                <w:tab w:val="left" w:pos="0"/>
                <w:tab w:val="right" w:pos="2909"/>
              </w:tabs>
            </w:pPr>
            <w:r w:rsidRPr="00C36DC8">
              <w:t>10.</w:t>
            </w:r>
          </w:p>
        </w:tc>
        <w:tc>
          <w:tcPr>
            <w:tcW w:w="5478" w:type="dxa"/>
            <w:tcBorders>
              <w:top w:val="single" w:sz="6" w:space="0" w:color="auto"/>
              <w:left w:val="single" w:sz="6" w:space="0" w:color="auto"/>
              <w:bottom w:val="single" w:sz="4" w:space="0" w:color="auto"/>
              <w:right w:val="single" w:sz="6" w:space="0" w:color="auto"/>
            </w:tcBorders>
          </w:tcPr>
          <w:p w:rsidR="009836A3" w:rsidRPr="00C36DC8" w:rsidRDefault="009836A3" w:rsidP="00223367">
            <w:pPr>
              <w:tabs>
                <w:tab w:val="left" w:pos="0"/>
                <w:tab w:val="right" w:pos="2909"/>
              </w:tabs>
            </w:pPr>
            <w:r w:rsidRPr="00C36DC8">
              <w:t xml:space="preserve">Wzrost temperatury </w:t>
            </w:r>
            <w:proofErr w:type="spellStart"/>
            <w:r w:rsidRPr="00C36DC8">
              <w:t>mięknienia</w:t>
            </w:r>
            <w:proofErr w:type="spellEnd"/>
            <w:r w:rsidRPr="00C36DC8">
              <w:t xml:space="preserve"> po starzeniu, , nie więcej niż, °C</w:t>
            </w:r>
          </w:p>
        </w:tc>
        <w:tc>
          <w:tcPr>
            <w:tcW w:w="1706" w:type="dxa"/>
            <w:tcBorders>
              <w:top w:val="single" w:sz="6" w:space="0" w:color="auto"/>
              <w:left w:val="single" w:sz="6" w:space="0" w:color="auto"/>
              <w:bottom w:val="single" w:sz="4" w:space="0" w:color="auto"/>
              <w:right w:val="single" w:sz="18" w:space="0" w:color="auto"/>
            </w:tcBorders>
            <w:vAlign w:val="bottom"/>
          </w:tcPr>
          <w:p w:rsidR="009836A3" w:rsidRPr="00C36DC8" w:rsidRDefault="009836A3" w:rsidP="00223367">
            <w:pPr>
              <w:tabs>
                <w:tab w:val="left" w:pos="0"/>
                <w:tab w:val="right" w:pos="2909"/>
              </w:tabs>
            </w:pPr>
            <w:r w:rsidRPr="00C36DC8">
              <w:t>PN-EN 14272</w:t>
            </w:r>
          </w:p>
        </w:tc>
        <w:tc>
          <w:tcPr>
            <w:tcW w:w="0" w:type="auto"/>
            <w:tcBorders>
              <w:top w:val="single" w:sz="6" w:space="0" w:color="auto"/>
              <w:left w:val="single" w:sz="6" w:space="0" w:color="auto"/>
              <w:bottom w:val="single" w:sz="4" w:space="0" w:color="auto"/>
              <w:right w:val="single" w:sz="18" w:space="0" w:color="auto"/>
            </w:tcBorders>
          </w:tcPr>
          <w:p w:rsidR="009836A3" w:rsidRPr="00C36DC8" w:rsidRDefault="009836A3" w:rsidP="00223367">
            <w:pPr>
              <w:tabs>
                <w:tab w:val="left" w:pos="0"/>
                <w:tab w:val="right" w:pos="2909"/>
              </w:tabs>
            </w:pPr>
          </w:p>
          <w:p w:rsidR="009836A3" w:rsidRPr="00C36DC8" w:rsidRDefault="009836A3" w:rsidP="00223367">
            <w:pPr>
              <w:tabs>
                <w:tab w:val="left" w:pos="0"/>
                <w:tab w:val="right" w:pos="2909"/>
              </w:tabs>
            </w:pPr>
            <w:r w:rsidRPr="00C36DC8">
              <w:t>8</w:t>
            </w:r>
          </w:p>
        </w:tc>
        <w:tc>
          <w:tcPr>
            <w:tcW w:w="0" w:type="auto"/>
            <w:tcBorders>
              <w:top w:val="single" w:sz="6" w:space="0" w:color="auto"/>
              <w:left w:val="single" w:sz="6" w:space="0" w:color="auto"/>
              <w:bottom w:val="single" w:sz="4" w:space="0" w:color="auto"/>
              <w:right w:val="single" w:sz="18" w:space="0" w:color="auto"/>
            </w:tcBorders>
          </w:tcPr>
          <w:p w:rsidR="009836A3" w:rsidRPr="00C36DC8" w:rsidRDefault="009836A3" w:rsidP="00223367">
            <w:pPr>
              <w:tabs>
                <w:tab w:val="left" w:pos="0"/>
                <w:tab w:val="right" w:pos="2909"/>
              </w:tabs>
            </w:pPr>
          </w:p>
          <w:p w:rsidR="009836A3" w:rsidRPr="00C36DC8" w:rsidRDefault="009836A3" w:rsidP="00223367">
            <w:pPr>
              <w:tabs>
                <w:tab w:val="left" w:pos="0"/>
                <w:tab w:val="right" w:pos="2909"/>
              </w:tabs>
            </w:pPr>
            <w:r w:rsidRPr="00C36DC8">
              <w:t>9</w:t>
            </w:r>
          </w:p>
        </w:tc>
      </w:tr>
    </w:tbl>
    <w:p w:rsidR="009836A3" w:rsidRPr="00C36DC8" w:rsidRDefault="009836A3" w:rsidP="009836A3">
      <w:pPr>
        <w:tabs>
          <w:tab w:val="left" w:pos="0"/>
          <w:tab w:val="right" w:pos="6461"/>
        </w:tabs>
        <w:rPr>
          <w:sz w:val="24"/>
        </w:rPr>
      </w:pPr>
      <w:r w:rsidRPr="00C36DC8">
        <w:rPr>
          <w:sz w:val="24"/>
        </w:rPr>
        <w:t xml:space="preserve">            </w:t>
      </w:r>
    </w:p>
    <w:p w:rsidR="009836A3" w:rsidRPr="00C36DC8" w:rsidRDefault="009836A3" w:rsidP="007C7EDE">
      <w:pPr>
        <w:jc w:val="both"/>
      </w:pPr>
      <w:r w:rsidRPr="00C36DC8">
        <w:t>Zabrania się stosowania do tego samego asortymentu robót lepiszczy pochodzących od różnych producentów . Zmiana dostawcy (producenta) lepiszcza w czasie trwania Robót wymaga zgody Inżyniera oraz opracowania nowej recepty na beton asfaltowy.</w:t>
      </w:r>
    </w:p>
    <w:p w:rsidR="009836A3" w:rsidRPr="00C36DC8" w:rsidRDefault="009836A3" w:rsidP="007C7EDE">
      <w:pPr>
        <w:jc w:val="both"/>
      </w:pPr>
      <w:r w:rsidRPr="00C36DC8">
        <w:t>Każda dostawa asfaltu na budowę powinna posiadać atest producenta, potwierdzający zgodność z wymaganiami ST.</w:t>
      </w:r>
    </w:p>
    <w:p w:rsidR="009836A3" w:rsidRPr="00C36DC8" w:rsidRDefault="009836A3" w:rsidP="007C7EDE">
      <w:pPr>
        <w:jc w:val="both"/>
      </w:pPr>
      <w:r w:rsidRPr="00C36DC8">
        <w:t>Wykonawca jest zobowiązany do prowadzenia ilościowego i jakościowego odbioru dostaw oraz wykonania laboratoryjnych badań kontrolnych.</w:t>
      </w:r>
    </w:p>
    <w:p w:rsidR="009836A3" w:rsidRPr="00C36DC8" w:rsidRDefault="009836A3" w:rsidP="007C7EDE">
      <w:pPr>
        <w:jc w:val="both"/>
      </w:pPr>
      <w:r w:rsidRPr="00C36DC8">
        <w:t>Za jakość dostaw asfaltu odpowiedzialny jest Wykonawca Robót.</w:t>
      </w:r>
    </w:p>
    <w:p w:rsidR="009836A3" w:rsidRPr="00C36DC8" w:rsidRDefault="009836A3" w:rsidP="007C7EDE">
      <w:pPr>
        <w:pStyle w:val="nag3"/>
        <w:numPr>
          <w:ilvl w:val="2"/>
          <w:numId w:val="51"/>
        </w:numPr>
        <w:tabs>
          <w:tab w:val="clear" w:pos="426"/>
          <w:tab w:val="clear" w:pos="709"/>
        </w:tabs>
        <w:spacing w:before="240" w:after="0"/>
      </w:pPr>
      <w:r w:rsidRPr="00C36DC8">
        <w:t>Pozostałe nawierzchnie bitumiczne</w:t>
      </w:r>
    </w:p>
    <w:p w:rsidR="009836A3" w:rsidRPr="00C36DC8" w:rsidRDefault="009836A3" w:rsidP="007C7EDE">
      <w:pPr>
        <w:jc w:val="both"/>
      </w:pPr>
      <w:r w:rsidRPr="00C36DC8">
        <w:t>Do wytworzenia betonu asfaltowego należy stosować asfalt spełniający wymagania PN-EN 12591:2004. W zależności od rodzaju warstwy i kategorii ruchu należy stosować asfalty drogowe podane w tablicy nr 1.</w:t>
      </w:r>
    </w:p>
    <w:p w:rsidR="009836A3" w:rsidRPr="00C36DC8" w:rsidRDefault="009836A3" w:rsidP="009836A3">
      <w:pPr>
        <w:pStyle w:val="nag2"/>
        <w:keepNext w:val="0"/>
        <w:numPr>
          <w:ilvl w:val="1"/>
          <w:numId w:val="51"/>
        </w:numPr>
        <w:tabs>
          <w:tab w:val="clear" w:pos="567"/>
          <w:tab w:val="clear" w:pos="709"/>
        </w:tabs>
        <w:spacing w:before="240"/>
      </w:pPr>
      <w:bookmarkStart w:id="683" w:name="_Toc488837486"/>
      <w:r w:rsidRPr="00C36DC8">
        <w:t>Środek adhezyjny</w:t>
      </w:r>
      <w:bookmarkEnd w:id="683"/>
    </w:p>
    <w:p w:rsidR="009836A3" w:rsidRPr="00C36DC8" w:rsidRDefault="009836A3" w:rsidP="009836A3">
      <w:r w:rsidRPr="00C36DC8">
        <w:t xml:space="preserve">W przypadku, gdy przyczepność lepiszcza do kruszyw wg PN-84/B-06714.22 wynosi mniej niż 80%, należy stosować środek adhezyjny posiadający Aprobatę Techniczną </w:t>
      </w:r>
      <w:proofErr w:type="spellStart"/>
      <w:r w:rsidRPr="00C36DC8">
        <w:t>IBDiM</w:t>
      </w:r>
      <w:proofErr w:type="spellEnd"/>
      <w:r w:rsidRPr="00C36DC8">
        <w:t>.</w:t>
      </w:r>
    </w:p>
    <w:p w:rsidR="009836A3" w:rsidRPr="00C36DC8" w:rsidRDefault="009836A3" w:rsidP="009836A3">
      <w:pPr>
        <w:pStyle w:val="nag2"/>
        <w:keepNext w:val="0"/>
        <w:numPr>
          <w:ilvl w:val="1"/>
          <w:numId w:val="51"/>
        </w:numPr>
        <w:tabs>
          <w:tab w:val="clear" w:pos="567"/>
          <w:tab w:val="clear" w:pos="709"/>
        </w:tabs>
        <w:spacing w:before="240"/>
      </w:pPr>
      <w:bookmarkStart w:id="684" w:name="_Toc488837487"/>
      <w:r w:rsidRPr="00C36DC8">
        <w:t>Projektowanie mieszanki mineralnej</w:t>
      </w:r>
      <w:bookmarkEnd w:id="684"/>
    </w:p>
    <w:p w:rsidR="009836A3" w:rsidRPr="00C36DC8" w:rsidRDefault="009836A3" w:rsidP="007C7EDE">
      <w:pPr>
        <w:jc w:val="both"/>
      </w:pPr>
      <w:r w:rsidRPr="00C36DC8">
        <w:t>Przed przystąpieniem do robót, w terminie uzgodnionym z Inżynierem, Wykonawca dostarczy Inżynierowi do akceptacji projekt składu mieszanki mineralno-asfaltowej oraz wyniki badań laboratoryjnych i próbki materiałów pobrane w obecności Inżyniera.</w:t>
      </w:r>
    </w:p>
    <w:p w:rsidR="009836A3" w:rsidRPr="00C36DC8" w:rsidRDefault="009836A3" w:rsidP="009836A3">
      <w:r w:rsidRPr="00C36DC8">
        <w:t>Projektowanie mieszanki mineralno-asfaltowej polega na:</w:t>
      </w:r>
    </w:p>
    <w:p w:rsidR="009836A3" w:rsidRPr="00C36DC8" w:rsidRDefault="009836A3" w:rsidP="00A15BED">
      <w:pPr>
        <w:pStyle w:val="Listapunktowana"/>
      </w:pPr>
      <w:r w:rsidRPr="00C36DC8">
        <w:t>- doborze składników mieszanki,</w:t>
      </w:r>
    </w:p>
    <w:p w:rsidR="009836A3" w:rsidRPr="00C36DC8" w:rsidRDefault="009836A3" w:rsidP="00A15BED">
      <w:pPr>
        <w:pStyle w:val="Listapunktowana"/>
      </w:pPr>
      <w:r w:rsidRPr="00C36DC8">
        <w:t>- doborze optymalnej ilości asfaltu,</w:t>
      </w:r>
    </w:p>
    <w:p w:rsidR="009836A3" w:rsidRPr="00C36DC8" w:rsidRDefault="009836A3" w:rsidP="00A15BED">
      <w:pPr>
        <w:pStyle w:val="Listapunktowana"/>
      </w:pPr>
      <w:r w:rsidRPr="00C36DC8">
        <w:t>- określeniu jej właściwości i porównaniu wyników z założeniami projektowymi.</w:t>
      </w:r>
    </w:p>
    <w:p w:rsidR="009836A3" w:rsidRPr="00C36DC8" w:rsidRDefault="009836A3" w:rsidP="009836A3">
      <w:r w:rsidRPr="00C36DC8">
        <w:t>Krzywa uziarnienia mieszanki mineralnej powinna mieścić się w polu dobrego uziarnienia wyznaczonego przez krzywe graniczne.</w:t>
      </w:r>
    </w:p>
    <w:p w:rsidR="009836A3" w:rsidRPr="00C36DC8" w:rsidRDefault="009836A3" w:rsidP="009836A3">
      <w:pPr>
        <w:pStyle w:val="nag3"/>
        <w:numPr>
          <w:ilvl w:val="2"/>
          <w:numId w:val="51"/>
        </w:numPr>
        <w:tabs>
          <w:tab w:val="clear" w:pos="426"/>
          <w:tab w:val="clear" w:pos="709"/>
        </w:tabs>
        <w:spacing w:before="240" w:after="0"/>
      </w:pPr>
      <w:r w:rsidRPr="00C36DC8">
        <w:t>Nawierzchnie o podwyższonej odporności na ścieranie (0/20, 016/mm)</w:t>
      </w:r>
    </w:p>
    <w:p w:rsidR="009836A3" w:rsidRPr="00C36DC8" w:rsidRDefault="009836A3" w:rsidP="009836A3">
      <w:r w:rsidRPr="00C36DC8">
        <w:t>Projektowanie mieszanki betonu asfaltowego odpornego na odkształcenia trwałe</w:t>
      </w:r>
    </w:p>
    <w:p w:rsidR="009836A3" w:rsidRPr="00C36DC8" w:rsidRDefault="009836A3" w:rsidP="00A15BED">
      <w:pPr>
        <w:pStyle w:val="Listapunktowana"/>
      </w:pPr>
      <w:r w:rsidRPr="00C36DC8">
        <w:t>- o uziarnieniu 0-16mm – warstwa ścieralna,</w:t>
      </w:r>
    </w:p>
    <w:p w:rsidR="009836A3" w:rsidRPr="00C36DC8" w:rsidRDefault="009836A3" w:rsidP="00A15BED">
      <w:pPr>
        <w:pStyle w:val="Listapunktowana"/>
      </w:pPr>
      <w:r w:rsidRPr="00C36DC8">
        <w:t>- o uziarnieniu 0-20mm – warstwa wiążąca.</w:t>
      </w:r>
    </w:p>
    <w:p w:rsidR="009836A3" w:rsidRPr="00C36DC8" w:rsidRDefault="009836A3" w:rsidP="00A15BED">
      <w:pPr>
        <w:pStyle w:val="Listapunktowana"/>
      </w:pPr>
      <w:r w:rsidRPr="00C36DC8">
        <w:lastRenderedPageBreak/>
        <w:t>największy wymiar ziaren mieszanki mineralnej powinien wynosić:</w:t>
      </w:r>
    </w:p>
    <w:p w:rsidR="009836A3" w:rsidRPr="00C36DC8" w:rsidRDefault="009836A3" w:rsidP="00A15BED">
      <w:pPr>
        <w:pStyle w:val="Listapunktowana"/>
      </w:pPr>
      <w:r w:rsidRPr="00C36DC8">
        <w:t xml:space="preserve">dla projektowanej grubości 5 cm: </w:t>
      </w:r>
      <w:smartTag w:uri="urn:schemas-microsoft-com:office:smarttags" w:element="metricconverter">
        <w:smartTagPr>
          <w:attr w:name="ProductID" w:val="16 mm"/>
        </w:smartTagPr>
        <w:r w:rsidRPr="00C36DC8">
          <w:t>16 mm</w:t>
        </w:r>
      </w:smartTag>
      <w:r w:rsidRPr="00C36DC8">
        <w:t>,</w:t>
      </w:r>
    </w:p>
    <w:p w:rsidR="009836A3" w:rsidRPr="00C36DC8" w:rsidRDefault="009836A3" w:rsidP="00A15BED">
      <w:pPr>
        <w:pStyle w:val="Listapunktowana"/>
      </w:pPr>
      <w:r w:rsidRPr="00C36DC8">
        <w:t xml:space="preserve">dla projektowanej grubości 6 cm: </w:t>
      </w:r>
      <w:smartTag w:uri="urn:schemas-microsoft-com:office:smarttags" w:element="metricconverter">
        <w:smartTagPr>
          <w:attr w:name="ProductID" w:val="20 mm"/>
        </w:smartTagPr>
        <w:r w:rsidRPr="00C36DC8">
          <w:t>20 mm</w:t>
        </w:r>
      </w:smartTag>
      <w:r w:rsidRPr="00C36DC8">
        <w:t>,</w:t>
      </w:r>
    </w:p>
    <w:p w:rsidR="009836A3" w:rsidRPr="00C36DC8" w:rsidRDefault="009836A3" w:rsidP="00A15BED">
      <w:pPr>
        <w:pStyle w:val="Listapunktowana"/>
      </w:pPr>
      <w:r w:rsidRPr="00C36DC8">
        <w:t>krzywa uziarnienia mieszanki mineralnej powinna przebiegać w obszarze wyznaczonym przez krzywe graniczne optymalnego uziarnienia, zgodnie z tablicą 7.</w:t>
      </w:r>
    </w:p>
    <w:p w:rsidR="009836A3" w:rsidRPr="00C36DC8" w:rsidRDefault="009836A3" w:rsidP="009836A3">
      <w:pPr>
        <w:rPr>
          <w:b/>
        </w:rPr>
      </w:pPr>
      <w:r w:rsidRPr="00C36DC8">
        <w:rPr>
          <w:b/>
        </w:rPr>
        <w:t>Tablica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2835"/>
        <w:gridCol w:w="2835"/>
      </w:tblGrid>
      <w:tr w:rsidR="009836A3" w:rsidRPr="00C36DC8" w:rsidTr="00223367">
        <w:trPr>
          <w:cantSplit/>
        </w:trPr>
        <w:tc>
          <w:tcPr>
            <w:tcW w:w="3047" w:type="dxa"/>
            <w:vMerge w:val="restart"/>
            <w:tcBorders>
              <w:top w:val="single" w:sz="18" w:space="0" w:color="auto"/>
              <w:left w:val="single" w:sz="18" w:space="0" w:color="auto"/>
            </w:tcBorders>
            <w:vAlign w:val="center"/>
          </w:tcPr>
          <w:p w:rsidR="009836A3" w:rsidRPr="00C36DC8" w:rsidRDefault="009836A3" w:rsidP="00223367">
            <w:r w:rsidRPr="00C36DC8">
              <w:t>Wymiar oczek sit #, % mm</w:t>
            </w:r>
          </w:p>
        </w:tc>
        <w:tc>
          <w:tcPr>
            <w:tcW w:w="5670" w:type="dxa"/>
            <w:gridSpan w:val="2"/>
            <w:tcBorders>
              <w:top w:val="single" w:sz="18" w:space="0" w:color="auto"/>
              <w:right w:val="single" w:sz="18" w:space="0" w:color="auto"/>
            </w:tcBorders>
          </w:tcPr>
          <w:p w:rsidR="009836A3" w:rsidRPr="00C36DC8" w:rsidRDefault="009836A3" w:rsidP="00223367">
            <w:r w:rsidRPr="00C36DC8">
              <w:t>Mieszanka o uziarnieniu</w:t>
            </w:r>
          </w:p>
        </w:tc>
      </w:tr>
      <w:tr w:rsidR="009836A3" w:rsidRPr="00C36DC8" w:rsidTr="00223367">
        <w:trPr>
          <w:cantSplit/>
          <w:trHeight w:val="580"/>
        </w:trPr>
        <w:tc>
          <w:tcPr>
            <w:tcW w:w="3047" w:type="dxa"/>
            <w:vMerge/>
            <w:tcBorders>
              <w:left w:val="single" w:sz="18" w:space="0" w:color="auto"/>
              <w:bottom w:val="single" w:sz="18" w:space="0" w:color="auto"/>
            </w:tcBorders>
          </w:tcPr>
          <w:p w:rsidR="009836A3" w:rsidRPr="00C36DC8" w:rsidRDefault="009836A3" w:rsidP="00223367"/>
        </w:tc>
        <w:tc>
          <w:tcPr>
            <w:tcW w:w="2835" w:type="dxa"/>
            <w:tcBorders>
              <w:bottom w:val="single" w:sz="18" w:space="0" w:color="auto"/>
            </w:tcBorders>
            <w:vAlign w:val="center"/>
          </w:tcPr>
          <w:p w:rsidR="009836A3" w:rsidRPr="00C36DC8" w:rsidRDefault="009836A3" w:rsidP="00223367">
            <w:r w:rsidRPr="00C36DC8">
              <w:t>Warstwa ścieralna</w:t>
            </w:r>
          </w:p>
          <w:p w:rsidR="009836A3" w:rsidRPr="00C36DC8" w:rsidRDefault="009836A3" w:rsidP="00223367">
            <w:r w:rsidRPr="00C36DC8">
              <w:t>0-</w:t>
            </w:r>
            <w:smartTag w:uri="urn:schemas-microsoft-com:office:smarttags" w:element="metricconverter">
              <w:smartTagPr>
                <w:attr w:name="ProductID" w:val="16 mm"/>
              </w:smartTagPr>
              <w:r w:rsidRPr="00C36DC8">
                <w:t>16 mm</w:t>
              </w:r>
            </w:smartTag>
          </w:p>
        </w:tc>
        <w:tc>
          <w:tcPr>
            <w:tcW w:w="2835" w:type="dxa"/>
            <w:tcBorders>
              <w:bottom w:val="single" w:sz="18" w:space="0" w:color="auto"/>
              <w:right w:val="single" w:sz="18" w:space="0" w:color="auto"/>
            </w:tcBorders>
          </w:tcPr>
          <w:p w:rsidR="009836A3" w:rsidRPr="00C36DC8" w:rsidRDefault="009836A3" w:rsidP="00223367">
            <w:r w:rsidRPr="00C36DC8">
              <w:t>Warstwa wiążąca</w:t>
            </w:r>
          </w:p>
          <w:p w:rsidR="009836A3" w:rsidRPr="00C36DC8" w:rsidRDefault="009836A3" w:rsidP="00223367">
            <w:r w:rsidRPr="00C36DC8">
              <w:t>0-</w:t>
            </w:r>
            <w:smartTag w:uri="urn:schemas-microsoft-com:office:smarttags" w:element="metricconverter">
              <w:smartTagPr>
                <w:attr w:name="ProductID" w:val="20 mm"/>
              </w:smartTagPr>
              <w:r w:rsidRPr="00C36DC8">
                <w:t>20 mm</w:t>
              </w:r>
            </w:smartTag>
          </w:p>
        </w:tc>
      </w:tr>
      <w:tr w:rsidR="009836A3" w:rsidRPr="00C36DC8" w:rsidTr="00223367">
        <w:trPr>
          <w:cantSplit/>
        </w:trPr>
        <w:tc>
          <w:tcPr>
            <w:tcW w:w="3047" w:type="dxa"/>
            <w:tcBorders>
              <w:top w:val="single" w:sz="18" w:space="0" w:color="auto"/>
              <w:left w:val="single" w:sz="18" w:space="0" w:color="auto"/>
            </w:tcBorders>
          </w:tcPr>
          <w:p w:rsidR="009836A3" w:rsidRPr="00C36DC8" w:rsidRDefault="009836A3" w:rsidP="00223367">
            <w:r w:rsidRPr="00C36DC8">
              <w:t>Przechodzi przez sito</w:t>
            </w:r>
          </w:p>
        </w:tc>
        <w:tc>
          <w:tcPr>
            <w:tcW w:w="2835" w:type="dxa"/>
            <w:tcBorders>
              <w:top w:val="single" w:sz="18" w:space="0" w:color="auto"/>
            </w:tcBorders>
          </w:tcPr>
          <w:p w:rsidR="009836A3" w:rsidRPr="00C36DC8" w:rsidRDefault="009836A3" w:rsidP="00223367">
            <w:r w:rsidRPr="00C36DC8">
              <w:t>-</w:t>
            </w:r>
          </w:p>
        </w:tc>
        <w:tc>
          <w:tcPr>
            <w:tcW w:w="2835" w:type="dxa"/>
            <w:tcBorders>
              <w:top w:val="single" w:sz="18" w:space="0" w:color="auto"/>
              <w:right w:val="single" w:sz="18" w:space="0" w:color="auto"/>
            </w:tcBorders>
          </w:tcPr>
          <w:p w:rsidR="009836A3" w:rsidRPr="00C36DC8" w:rsidRDefault="009836A3" w:rsidP="00223367">
            <w:r w:rsidRPr="00C36DC8">
              <w:t>-</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20</w:t>
            </w:r>
          </w:p>
        </w:tc>
        <w:tc>
          <w:tcPr>
            <w:tcW w:w="2835" w:type="dxa"/>
          </w:tcPr>
          <w:p w:rsidR="009836A3" w:rsidRPr="00C36DC8" w:rsidRDefault="009836A3" w:rsidP="00223367">
            <w:r w:rsidRPr="00C36DC8">
              <w:t>-</w:t>
            </w:r>
          </w:p>
        </w:tc>
        <w:tc>
          <w:tcPr>
            <w:tcW w:w="2835" w:type="dxa"/>
            <w:tcBorders>
              <w:right w:val="single" w:sz="18" w:space="0" w:color="auto"/>
            </w:tcBorders>
          </w:tcPr>
          <w:p w:rsidR="009836A3" w:rsidRPr="00C36DC8" w:rsidRDefault="009836A3" w:rsidP="00223367">
            <w:r w:rsidRPr="00C36DC8">
              <w:t>87-100</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16</w:t>
            </w:r>
          </w:p>
        </w:tc>
        <w:tc>
          <w:tcPr>
            <w:tcW w:w="2835" w:type="dxa"/>
          </w:tcPr>
          <w:p w:rsidR="009836A3" w:rsidRPr="00C36DC8" w:rsidRDefault="009836A3" w:rsidP="00223367">
            <w:r w:rsidRPr="00C36DC8">
              <w:t>90-100</w:t>
            </w:r>
          </w:p>
        </w:tc>
        <w:tc>
          <w:tcPr>
            <w:tcW w:w="2835" w:type="dxa"/>
            <w:tcBorders>
              <w:right w:val="single" w:sz="18" w:space="0" w:color="auto"/>
            </w:tcBorders>
          </w:tcPr>
          <w:p w:rsidR="009836A3" w:rsidRPr="00C36DC8" w:rsidRDefault="009836A3" w:rsidP="00223367">
            <w:r w:rsidRPr="00C36DC8">
              <w:t>77-100</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12,8</w:t>
            </w:r>
          </w:p>
        </w:tc>
        <w:tc>
          <w:tcPr>
            <w:tcW w:w="2835" w:type="dxa"/>
          </w:tcPr>
          <w:p w:rsidR="009836A3" w:rsidRPr="00C36DC8" w:rsidRDefault="009836A3" w:rsidP="00223367">
            <w:r w:rsidRPr="00C36DC8">
              <w:t>80-100</w:t>
            </w:r>
          </w:p>
        </w:tc>
        <w:tc>
          <w:tcPr>
            <w:tcW w:w="2835" w:type="dxa"/>
            <w:tcBorders>
              <w:right w:val="single" w:sz="18" w:space="0" w:color="auto"/>
            </w:tcBorders>
          </w:tcPr>
          <w:p w:rsidR="009836A3" w:rsidRPr="00C36DC8" w:rsidRDefault="009836A3" w:rsidP="00223367">
            <w:r w:rsidRPr="00C36DC8">
              <w:t>66-90</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9,6</w:t>
            </w:r>
          </w:p>
        </w:tc>
        <w:tc>
          <w:tcPr>
            <w:tcW w:w="2835" w:type="dxa"/>
          </w:tcPr>
          <w:p w:rsidR="009836A3" w:rsidRPr="00C36DC8" w:rsidRDefault="009836A3" w:rsidP="00223367">
            <w:r w:rsidRPr="00C36DC8">
              <w:t>70-88</w:t>
            </w:r>
          </w:p>
        </w:tc>
        <w:tc>
          <w:tcPr>
            <w:tcW w:w="2835" w:type="dxa"/>
            <w:tcBorders>
              <w:right w:val="single" w:sz="18" w:space="0" w:color="auto"/>
            </w:tcBorders>
          </w:tcPr>
          <w:p w:rsidR="009836A3" w:rsidRPr="00C36DC8" w:rsidRDefault="009836A3" w:rsidP="00223367">
            <w:r w:rsidRPr="00C36DC8">
              <w:t>56-81</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8,0</w:t>
            </w:r>
          </w:p>
        </w:tc>
        <w:tc>
          <w:tcPr>
            <w:tcW w:w="2835" w:type="dxa"/>
          </w:tcPr>
          <w:p w:rsidR="009836A3" w:rsidRPr="00C36DC8" w:rsidRDefault="009836A3" w:rsidP="00223367">
            <w:r w:rsidRPr="00C36DC8">
              <w:t>63-80</w:t>
            </w:r>
          </w:p>
        </w:tc>
        <w:tc>
          <w:tcPr>
            <w:tcW w:w="2835" w:type="dxa"/>
            <w:tcBorders>
              <w:right w:val="single" w:sz="18" w:space="0" w:color="auto"/>
            </w:tcBorders>
          </w:tcPr>
          <w:p w:rsidR="009836A3" w:rsidRPr="00C36DC8" w:rsidRDefault="009836A3" w:rsidP="00223367">
            <w:r w:rsidRPr="00C36DC8">
              <w:t>50-75</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6,3</w:t>
            </w:r>
          </w:p>
        </w:tc>
        <w:tc>
          <w:tcPr>
            <w:tcW w:w="2835" w:type="dxa"/>
          </w:tcPr>
          <w:p w:rsidR="009836A3" w:rsidRPr="00C36DC8" w:rsidRDefault="009836A3" w:rsidP="00223367">
            <w:r w:rsidRPr="00C36DC8">
              <w:t>55-70</w:t>
            </w:r>
          </w:p>
        </w:tc>
        <w:tc>
          <w:tcPr>
            <w:tcW w:w="2835" w:type="dxa"/>
            <w:tcBorders>
              <w:right w:val="single" w:sz="18" w:space="0" w:color="auto"/>
            </w:tcBorders>
          </w:tcPr>
          <w:p w:rsidR="009836A3" w:rsidRPr="00C36DC8" w:rsidRDefault="009836A3" w:rsidP="00223367">
            <w:r w:rsidRPr="00C36DC8">
              <w:t>45-67</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4,0</w:t>
            </w:r>
          </w:p>
        </w:tc>
        <w:tc>
          <w:tcPr>
            <w:tcW w:w="2835" w:type="dxa"/>
          </w:tcPr>
          <w:p w:rsidR="009836A3" w:rsidRPr="00C36DC8" w:rsidRDefault="009836A3" w:rsidP="00223367">
            <w:r w:rsidRPr="00C36DC8">
              <w:t>44-58</w:t>
            </w:r>
          </w:p>
        </w:tc>
        <w:tc>
          <w:tcPr>
            <w:tcW w:w="2835" w:type="dxa"/>
            <w:tcBorders>
              <w:right w:val="single" w:sz="18" w:space="0" w:color="auto"/>
            </w:tcBorders>
          </w:tcPr>
          <w:p w:rsidR="009836A3" w:rsidRPr="00C36DC8" w:rsidRDefault="009836A3" w:rsidP="00223367">
            <w:r w:rsidRPr="00C36DC8">
              <w:t>36-55</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2,0</w:t>
            </w:r>
          </w:p>
        </w:tc>
        <w:tc>
          <w:tcPr>
            <w:tcW w:w="2835" w:type="dxa"/>
          </w:tcPr>
          <w:p w:rsidR="009836A3" w:rsidRPr="00C36DC8" w:rsidRDefault="009836A3" w:rsidP="00223367">
            <w:r w:rsidRPr="00C36DC8">
              <w:t>30-42</w:t>
            </w:r>
          </w:p>
        </w:tc>
        <w:tc>
          <w:tcPr>
            <w:tcW w:w="2835" w:type="dxa"/>
            <w:tcBorders>
              <w:right w:val="single" w:sz="18" w:space="0" w:color="auto"/>
            </w:tcBorders>
          </w:tcPr>
          <w:p w:rsidR="009836A3" w:rsidRPr="00C36DC8" w:rsidRDefault="009836A3" w:rsidP="00223367">
            <w:r w:rsidRPr="00C36DC8">
              <w:t>25-41</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 xml:space="preserve">zawartość </w:t>
            </w:r>
            <w:proofErr w:type="spellStart"/>
            <w:r w:rsidRPr="00C36DC8">
              <w:t>ziarn</w:t>
            </w:r>
            <w:proofErr w:type="spellEnd"/>
            <w:r w:rsidRPr="00C36DC8">
              <w:t xml:space="preserve"> </w:t>
            </w:r>
            <w:r w:rsidRPr="00C36DC8">
              <w:sym w:font="Symbol" w:char="F03E"/>
            </w:r>
            <w:r w:rsidRPr="00C36DC8">
              <w:t xml:space="preserve"> </w:t>
            </w:r>
            <w:smartTag w:uri="urn:schemas-microsoft-com:office:smarttags" w:element="metricconverter">
              <w:smartTagPr>
                <w:attr w:name="ProductID" w:val="2,0 mm"/>
              </w:smartTagPr>
              <w:r w:rsidRPr="00C36DC8">
                <w:t>2,0 mm</w:t>
              </w:r>
            </w:smartTag>
          </w:p>
        </w:tc>
        <w:tc>
          <w:tcPr>
            <w:tcW w:w="2835" w:type="dxa"/>
          </w:tcPr>
          <w:p w:rsidR="009836A3" w:rsidRPr="00C36DC8" w:rsidRDefault="009836A3" w:rsidP="00223367">
            <w:r w:rsidRPr="00C36DC8">
              <w:t>58-70</w:t>
            </w:r>
          </w:p>
        </w:tc>
        <w:tc>
          <w:tcPr>
            <w:tcW w:w="2835" w:type="dxa"/>
            <w:tcBorders>
              <w:right w:val="single" w:sz="18" w:space="0" w:color="auto"/>
            </w:tcBorders>
          </w:tcPr>
          <w:p w:rsidR="009836A3" w:rsidRPr="00C36DC8" w:rsidRDefault="009836A3" w:rsidP="00223367">
            <w:r w:rsidRPr="00C36DC8">
              <w:t>59-75</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0,85</w:t>
            </w:r>
          </w:p>
        </w:tc>
        <w:tc>
          <w:tcPr>
            <w:tcW w:w="2835" w:type="dxa"/>
          </w:tcPr>
          <w:p w:rsidR="009836A3" w:rsidRPr="00C36DC8" w:rsidRDefault="009836A3" w:rsidP="00223367">
            <w:r w:rsidRPr="00C36DC8">
              <w:t>18-28</w:t>
            </w:r>
          </w:p>
        </w:tc>
        <w:tc>
          <w:tcPr>
            <w:tcW w:w="2835" w:type="dxa"/>
            <w:tcBorders>
              <w:right w:val="single" w:sz="18" w:space="0" w:color="auto"/>
            </w:tcBorders>
          </w:tcPr>
          <w:p w:rsidR="009836A3" w:rsidRPr="00C36DC8" w:rsidRDefault="009836A3" w:rsidP="00223367">
            <w:r w:rsidRPr="00C36DC8">
              <w:t>16-30</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0,42</w:t>
            </w:r>
          </w:p>
        </w:tc>
        <w:tc>
          <w:tcPr>
            <w:tcW w:w="2835" w:type="dxa"/>
          </w:tcPr>
          <w:p w:rsidR="009836A3" w:rsidRPr="00C36DC8" w:rsidRDefault="009836A3" w:rsidP="00223367">
            <w:r w:rsidRPr="00C36DC8">
              <w:t>12-20</w:t>
            </w:r>
          </w:p>
        </w:tc>
        <w:tc>
          <w:tcPr>
            <w:tcW w:w="2835" w:type="dxa"/>
            <w:tcBorders>
              <w:right w:val="single" w:sz="18" w:space="0" w:color="auto"/>
            </w:tcBorders>
          </w:tcPr>
          <w:p w:rsidR="009836A3" w:rsidRPr="00C36DC8" w:rsidRDefault="009836A3" w:rsidP="00223367">
            <w:r w:rsidRPr="00C36DC8">
              <w:t>9-22</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0,30</w:t>
            </w:r>
          </w:p>
        </w:tc>
        <w:tc>
          <w:tcPr>
            <w:tcW w:w="2835" w:type="dxa"/>
          </w:tcPr>
          <w:p w:rsidR="009836A3" w:rsidRPr="00C36DC8" w:rsidRDefault="009836A3" w:rsidP="00223367">
            <w:r w:rsidRPr="00C36DC8">
              <w:t>10-18</w:t>
            </w:r>
          </w:p>
        </w:tc>
        <w:tc>
          <w:tcPr>
            <w:tcW w:w="2835" w:type="dxa"/>
            <w:tcBorders>
              <w:right w:val="single" w:sz="18" w:space="0" w:color="auto"/>
            </w:tcBorders>
          </w:tcPr>
          <w:p w:rsidR="009836A3" w:rsidRPr="00C36DC8" w:rsidRDefault="009836A3" w:rsidP="00223367">
            <w:r w:rsidRPr="00C36DC8">
              <w:t>7-19</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0,18</w:t>
            </w:r>
          </w:p>
        </w:tc>
        <w:tc>
          <w:tcPr>
            <w:tcW w:w="2835" w:type="dxa"/>
          </w:tcPr>
          <w:p w:rsidR="009836A3" w:rsidRPr="00C36DC8" w:rsidRDefault="009836A3" w:rsidP="00223367">
            <w:r w:rsidRPr="00C36DC8">
              <w:t>8-15</w:t>
            </w:r>
          </w:p>
        </w:tc>
        <w:tc>
          <w:tcPr>
            <w:tcW w:w="2835" w:type="dxa"/>
            <w:tcBorders>
              <w:right w:val="single" w:sz="18" w:space="0" w:color="auto"/>
            </w:tcBorders>
          </w:tcPr>
          <w:p w:rsidR="009836A3" w:rsidRPr="00C36DC8" w:rsidRDefault="009836A3" w:rsidP="00223367">
            <w:r w:rsidRPr="00C36DC8">
              <w:t>5-15</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0,15</w:t>
            </w:r>
          </w:p>
        </w:tc>
        <w:tc>
          <w:tcPr>
            <w:tcW w:w="2835" w:type="dxa"/>
          </w:tcPr>
          <w:p w:rsidR="009836A3" w:rsidRPr="00C36DC8" w:rsidRDefault="009836A3" w:rsidP="00223367">
            <w:r w:rsidRPr="00C36DC8">
              <w:t>7-14</w:t>
            </w:r>
          </w:p>
        </w:tc>
        <w:tc>
          <w:tcPr>
            <w:tcW w:w="2835" w:type="dxa"/>
            <w:tcBorders>
              <w:right w:val="single" w:sz="18" w:space="0" w:color="auto"/>
            </w:tcBorders>
          </w:tcPr>
          <w:p w:rsidR="009836A3" w:rsidRPr="00C36DC8" w:rsidRDefault="009836A3" w:rsidP="00223367">
            <w:r w:rsidRPr="00C36DC8">
              <w:t>5-14</w:t>
            </w:r>
          </w:p>
        </w:tc>
      </w:tr>
      <w:tr w:rsidR="009836A3" w:rsidRPr="00C36DC8" w:rsidTr="00223367">
        <w:trPr>
          <w:cantSplit/>
        </w:trPr>
        <w:tc>
          <w:tcPr>
            <w:tcW w:w="3047" w:type="dxa"/>
            <w:tcBorders>
              <w:left w:val="single" w:sz="18" w:space="0" w:color="auto"/>
            </w:tcBorders>
          </w:tcPr>
          <w:p w:rsidR="009836A3" w:rsidRPr="00C36DC8" w:rsidRDefault="009836A3" w:rsidP="00223367">
            <w:r w:rsidRPr="00C36DC8">
              <w:t>0,075</w:t>
            </w:r>
          </w:p>
        </w:tc>
        <w:tc>
          <w:tcPr>
            <w:tcW w:w="2835" w:type="dxa"/>
          </w:tcPr>
          <w:p w:rsidR="009836A3" w:rsidRPr="00C36DC8" w:rsidRDefault="009836A3" w:rsidP="00223367">
            <w:r w:rsidRPr="00C36DC8">
              <w:t>6-9</w:t>
            </w:r>
          </w:p>
        </w:tc>
        <w:tc>
          <w:tcPr>
            <w:tcW w:w="2835" w:type="dxa"/>
            <w:tcBorders>
              <w:right w:val="single" w:sz="18" w:space="0" w:color="auto"/>
            </w:tcBorders>
          </w:tcPr>
          <w:p w:rsidR="009836A3" w:rsidRPr="00C36DC8" w:rsidRDefault="009836A3" w:rsidP="00223367">
            <w:r w:rsidRPr="00C36DC8">
              <w:t>4-7</w:t>
            </w:r>
          </w:p>
        </w:tc>
      </w:tr>
      <w:tr w:rsidR="009836A3" w:rsidRPr="00C36DC8" w:rsidTr="00223367">
        <w:trPr>
          <w:cantSplit/>
          <w:trHeight w:val="986"/>
        </w:trPr>
        <w:tc>
          <w:tcPr>
            <w:tcW w:w="3047" w:type="dxa"/>
            <w:tcBorders>
              <w:left w:val="single" w:sz="18" w:space="0" w:color="auto"/>
              <w:bottom w:val="single" w:sz="18" w:space="0" w:color="auto"/>
            </w:tcBorders>
          </w:tcPr>
          <w:p w:rsidR="009836A3" w:rsidRPr="00C36DC8" w:rsidRDefault="009836A3" w:rsidP="00223367">
            <w:r w:rsidRPr="00C36DC8">
              <w:t xml:space="preserve">Orientacyjna zawartość </w:t>
            </w:r>
            <w:proofErr w:type="spellStart"/>
            <w:r w:rsidRPr="00C36DC8">
              <w:t>asfal-tu</w:t>
            </w:r>
            <w:proofErr w:type="spellEnd"/>
            <w:r w:rsidRPr="00C36DC8">
              <w:t xml:space="preserve"> w mieszance mineralno – asfaltowej, % mm</w:t>
            </w:r>
          </w:p>
        </w:tc>
        <w:tc>
          <w:tcPr>
            <w:tcW w:w="2835" w:type="dxa"/>
            <w:tcBorders>
              <w:bottom w:val="single" w:sz="18" w:space="0" w:color="auto"/>
            </w:tcBorders>
            <w:vAlign w:val="center"/>
          </w:tcPr>
          <w:p w:rsidR="009836A3" w:rsidRPr="00C36DC8" w:rsidRDefault="009836A3" w:rsidP="00223367">
            <w:r w:rsidRPr="00C36DC8">
              <w:t>4,8-6,0</w:t>
            </w:r>
          </w:p>
        </w:tc>
        <w:tc>
          <w:tcPr>
            <w:tcW w:w="2835" w:type="dxa"/>
            <w:tcBorders>
              <w:bottom w:val="single" w:sz="18" w:space="0" w:color="auto"/>
              <w:right w:val="single" w:sz="18" w:space="0" w:color="auto"/>
            </w:tcBorders>
            <w:vAlign w:val="center"/>
          </w:tcPr>
          <w:p w:rsidR="009836A3" w:rsidRPr="00C36DC8" w:rsidRDefault="009836A3" w:rsidP="00223367">
            <w:r w:rsidRPr="00C36DC8">
              <w:t>4,0-5,5</w:t>
            </w:r>
          </w:p>
        </w:tc>
      </w:tr>
    </w:tbl>
    <w:p w:rsidR="009836A3" w:rsidRPr="00C36DC8" w:rsidRDefault="009836A3" w:rsidP="009836A3">
      <w:pPr>
        <w:rPr>
          <w:sz w:val="24"/>
        </w:rPr>
      </w:pPr>
    </w:p>
    <w:p w:rsidR="009836A3" w:rsidRPr="00C36DC8" w:rsidRDefault="009836A3" w:rsidP="00A15BED">
      <w:pPr>
        <w:pStyle w:val="Listapunktowana"/>
      </w:pPr>
      <w:r w:rsidRPr="00C36DC8">
        <w:lastRenderedPageBreak/>
        <w:t>wypełniacz powinien pochodzić głównie z mączki wapiennej. Przy dobieraniu składu mieszanki należy uwzględnić zwiększony ubytek pyłów pochodzących z kruszywa  w procesie suszenia  i przesiewania (min. 80%).</w:t>
      </w:r>
    </w:p>
    <w:p w:rsidR="009836A3" w:rsidRPr="00C36DC8" w:rsidRDefault="009836A3" w:rsidP="007C7EDE">
      <w:pPr>
        <w:jc w:val="both"/>
      </w:pPr>
      <w:r w:rsidRPr="00C36DC8">
        <w:t>Za opracowanie recepty odpowiada Wykonawca Robót. Wykonawca dostarczy Inżynierowi, w terminie z nim uzgodnionym, do zatwierdzenia zaprojektowany skład mieszanki betonu asfaltowego. Recepta powinna być opracowana, przy użyciu reprezentatywnych próbek materiałów, zaakceptowanych przez Inżyniera do wbudowania.</w:t>
      </w:r>
    </w:p>
    <w:p w:rsidR="009836A3" w:rsidRPr="00C36DC8" w:rsidRDefault="009836A3" w:rsidP="009836A3">
      <w:r w:rsidRPr="00C36DC8">
        <w:t>Recepta powinna zawierać:</w:t>
      </w:r>
    </w:p>
    <w:p w:rsidR="009836A3" w:rsidRPr="00C36DC8" w:rsidRDefault="009836A3" w:rsidP="00A15BED">
      <w:pPr>
        <w:pStyle w:val="Listapunktowana"/>
      </w:pPr>
      <w:r w:rsidRPr="00C36DC8">
        <w:t>- badania do mieszanki BA,</w:t>
      </w:r>
    </w:p>
    <w:p w:rsidR="009836A3" w:rsidRPr="00C36DC8" w:rsidRDefault="009836A3" w:rsidP="00A15BED">
      <w:pPr>
        <w:pStyle w:val="Listapunktowana"/>
      </w:pPr>
      <w:r w:rsidRPr="00C36DC8">
        <w:t>- skład mieszanki BA,</w:t>
      </w:r>
    </w:p>
    <w:p w:rsidR="009836A3" w:rsidRPr="00C36DC8" w:rsidRDefault="009836A3" w:rsidP="00A15BED">
      <w:pPr>
        <w:pStyle w:val="Listapunktowana"/>
      </w:pPr>
      <w:r w:rsidRPr="00C36DC8">
        <w:t>- wyniki badań laboratoryjnych cech mieszanki porównane z założonymi wymaganiami.</w:t>
      </w:r>
    </w:p>
    <w:p w:rsidR="009836A3" w:rsidRPr="00C36DC8" w:rsidRDefault="009836A3" w:rsidP="007C7EDE">
      <w:pPr>
        <w:jc w:val="both"/>
      </w:pPr>
      <w:r w:rsidRPr="00C36DC8">
        <w:t>Wraz z receptą Wykonawca dostarczy do badań co najmniej 3 próbki reprezentatywne mieszanki BA zagęszczonej 2x75 uderzeń wg metody Marshalla, lub odpowiednią ilość mieszanki mineralno-asfaltowej zgodnej z opracowaną receptą.</w:t>
      </w:r>
    </w:p>
    <w:p w:rsidR="009836A3" w:rsidRPr="00C36DC8" w:rsidRDefault="009836A3" w:rsidP="007C7EDE">
      <w:pPr>
        <w:jc w:val="both"/>
      </w:pPr>
      <w:r w:rsidRPr="00C36DC8">
        <w:t>Każda zmiana składników mieszanki BA w czasie trwania Robót, wymaga akceptacji Inżyniera oraz opracowania nowej recepty i jej zatwierdzenia.</w:t>
      </w:r>
    </w:p>
    <w:p w:rsidR="009836A3" w:rsidRPr="00C36DC8" w:rsidRDefault="009836A3" w:rsidP="009836A3">
      <w:pPr>
        <w:rPr>
          <w:u w:val="single"/>
        </w:rPr>
      </w:pPr>
      <w:r w:rsidRPr="00C36DC8">
        <w:rPr>
          <w:u w:val="single"/>
        </w:rPr>
        <w:t>Projektowanie ilości lepiszcza</w:t>
      </w:r>
    </w:p>
    <w:p w:rsidR="009836A3" w:rsidRPr="00C36DC8" w:rsidRDefault="009836A3" w:rsidP="009836A3">
      <w:r w:rsidRPr="00C36DC8">
        <w:t>W celu ustalenia ilości lepiszcza w projektowanej mieszance betonu asfaltowego odpornego na odkształcenia trwałe o uziarnieniu 0-</w:t>
      </w:r>
      <w:smartTag w:uri="urn:schemas-microsoft-com:office:smarttags" w:element="metricconverter">
        <w:smartTagPr>
          <w:attr w:name="ProductID" w:val="16 mm"/>
        </w:smartTagPr>
        <w:r w:rsidRPr="00C36DC8">
          <w:t>16 mm</w:t>
        </w:r>
      </w:smartTag>
      <w:r w:rsidRPr="00C36DC8">
        <w:t>, 0-</w:t>
      </w:r>
      <w:smartTag w:uri="urn:schemas-microsoft-com:office:smarttags" w:element="metricconverter">
        <w:smartTagPr>
          <w:attr w:name="ProductID" w:val="20 mm"/>
        </w:smartTagPr>
        <w:r w:rsidRPr="00C36DC8">
          <w:t>20 mm</w:t>
        </w:r>
      </w:smartTag>
      <w:r w:rsidRPr="00C36DC8">
        <w:t xml:space="preserve"> należy:</w:t>
      </w:r>
    </w:p>
    <w:p w:rsidR="009836A3" w:rsidRPr="00C36DC8" w:rsidRDefault="009836A3" w:rsidP="00A15BED">
      <w:pPr>
        <w:pStyle w:val="Listapunktowana"/>
      </w:pPr>
      <w:r w:rsidRPr="00C36DC8">
        <w:t>- wykonać 5 serii próbek wg metody Marshalla (po 3 próbki w każdej) z zaprojektowanej mieszanki mineralnej z różną zawartością lepiszcza (zaprojektowaną, oraz co ± 0,3%),</w:t>
      </w:r>
    </w:p>
    <w:p w:rsidR="009836A3" w:rsidRPr="00C36DC8" w:rsidRDefault="009836A3" w:rsidP="00A15BED">
      <w:pPr>
        <w:pStyle w:val="Listapunktowana"/>
      </w:pPr>
      <w:r w:rsidRPr="00C36DC8">
        <w:t>- próbki powinny być zagęszczane w jednakowej temperaturze (</w:t>
      </w:r>
      <w:smartTag w:uri="urn:schemas-microsoft-com:office:smarttags" w:element="metricconverter">
        <w:smartTagPr>
          <w:attr w:name="ProductID" w:val="150ﾰC"/>
        </w:smartTagPr>
        <w:r w:rsidRPr="00C36DC8">
          <w:t>150°C</w:t>
        </w:r>
      </w:smartTag>
      <w:r w:rsidRPr="00C36DC8">
        <w:t>), stosując po 75 uderzeń na każdą stronę próbki,</w:t>
      </w:r>
    </w:p>
    <w:p w:rsidR="009836A3" w:rsidRPr="00C36DC8" w:rsidRDefault="009836A3" w:rsidP="00A15BED">
      <w:pPr>
        <w:pStyle w:val="Listapunktowana"/>
      </w:pPr>
      <w:r w:rsidRPr="00C36DC8">
        <w:t>- należy oznaczyć stabilność, odkształcenie próbek i oznaczenie gęstości strukturalnej, wolnej przestrzeni, wypełnienia asfaltem wolnej przestrzeni w mieszance; wstępnie ustalić na podstawie tych wyników optymalną ilość lepiszcza,</w:t>
      </w:r>
    </w:p>
    <w:p w:rsidR="009836A3" w:rsidRPr="00C36DC8" w:rsidRDefault="009836A3" w:rsidP="00A15BED">
      <w:pPr>
        <w:pStyle w:val="Listapunktowana"/>
      </w:pPr>
      <w:r w:rsidRPr="00C36DC8">
        <w:t>- wykonać 3 serie próbek o wysokości i średnicy 101mm z betonu asfaltowego do badań metodą pełzania,</w:t>
      </w:r>
    </w:p>
    <w:p w:rsidR="009836A3" w:rsidRPr="00C36DC8" w:rsidRDefault="009836A3" w:rsidP="00A15BED">
      <w:pPr>
        <w:pStyle w:val="Listapunktowana"/>
      </w:pPr>
      <w:r w:rsidRPr="00C36DC8">
        <w:t xml:space="preserve">- ostateczne określenie optymalnej ilości lepiszcza przeprowadzić zgodnie z zasadami podanymi w „Zasady projektowania betonu asfaltowego o zwiększonej odporności na odkształcenia trwałe” Zeszyt 48 </w:t>
      </w:r>
      <w:proofErr w:type="spellStart"/>
      <w:r w:rsidRPr="00C36DC8">
        <w:t>IBDiM</w:t>
      </w:r>
      <w:proofErr w:type="spellEnd"/>
      <w:r w:rsidRPr="00C36DC8">
        <w:t xml:space="preserve"> wydanie II uzupełnione, Warszawa 1995 r.</w:t>
      </w:r>
    </w:p>
    <w:p w:rsidR="009836A3" w:rsidRPr="00C36DC8" w:rsidRDefault="009836A3" w:rsidP="009836A3">
      <w:r w:rsidRPr="00C36DC8">
        <w:t>Przy odchyleniach w zawartości lepiszcza ± 0,3%, w stosunku do optymalnej ilości, wszystkie parametry mieszanki mineralno - bitumicznej muszą spełniać wymagania zawarte w p. 2.7.</w:t>
      </w:r>
    </w:p>
    <w:p w:rsidR="009836A3" w:rsidRPr="00C36DC8" w:rsidRDefault="009836A3" w:rsidP="009836A3">
      <w:r w:rsidRPr="00C36DC8">
        <w:t>Wykonawca ma obowiązek opracowania recepty laboratoryjnej i przedstawienia jej do zatwierdzenia Inżynierowi co najmniej 2 tygodnie przed planowanym wykonaniem odcinka próbnego.</w:t>
      </w:r>
    </w:p>
    <w:p w:rsidR="009836A3" w:rsidRPr="00C36DC8" w:rsidRDefault="009836A3" w:rsidP="009836A3">
      <w:pPr>
        <w:pStyle w:val="nag3"/>
        <w:numPr>
          <w:ilvl w:val="2"/>
          <w:numId w:val="51"/>
        </w:numPr>
        <w:tabs>
          <w:tab w:val="clear" w:pos="426"/>
          <w:tab w:val="clear" w:pos="709"/>
        </w:tabs>
        <w:spacing w:before="240" w:after="0"/>
      </w:pPr>
      <w:r w:rsidRPr="00C36DC8">
        <w:t>Pozostałe nawierzchnie bitumiczne</w:t>
      </w:r>
    </w:p>
    <w:p w:rsidR="009836A3" w:rsidRPr="00C36DC8" w:rsidRDefault="009836A3" w:rsidP="009836A3">
      <w:pPr>
        <w:rPr>
          <w:u w:val="single"/>
        </w:rPr>
      </w:pPr>
      <w:r w:rsidRPr="00C36DC8">
        <w:rPr>
          <w:u w:val="single"/>
        </w:rPr>
        <w:t>Warstwa ścieralna z betonu asfaltowego</w:t>
      </w:r>
    </w:p>
    <w:p w:rsidR="009836A3" w:rsidRPr="00C36DC8" w:rsidRDefault="009836A3" w:rsidP="007C7EDE">
      <w:pPr>
        <w:jc w:val="both"/>
      </w:pPr>
      <w:r w:rsidRPr="00C36DC8">
        <w:t>Rzędne krzywych granicznych uziarnienia mieszanek mineralnych do warstwy ścieralnej z betonu asfaltowego oraz orientacyjne zawartości asfaltu przyjąć wg PN-S-96025:2000 załącznik E, tabela E.2.</w:t>
      </w:r>
    </w:p>
    <w:p w:rsidR="009836A3" w:rsidRPr="00C36DC8" w:rsidRDefault="009836A3" w:rsidP="007C7EDE">
      <w:pPr>
        <w:jc w:val="both"/>
      </w:pPr>
      <w:r w:rsidRPr="00C36DC8">
        <w:lastRenderedPageBreak/>
        <w:t>Skład mieszanki mineralno-asfaltowej powinien być ustalony na podstawie badań próbek wykonanych wg metody Marshalla. Próbki powinny spełniać wymagania podane w tabeli 2 lp. 1÷6.</w:t>
      </w:r>
    </w:p>
    <w:p w:rsidR="009836A3" w:rsidRPr="00C36DC8" w:rsidRDefault="009836A3" w:rsidP="007C7EDE">
      <w:pPr>
        <w:jc w:val="both"/>
      </w:pPr>
      <w:r w:rsidRPr="00C36DC8">
        <w:t>Wykonana warstwa ścieralna z betonu asfaltowego powinna spełniać wymagania podane w tabeli 9 lp. 7÷9.</w:t>
      </w:r>
    </w:p>
    <w:p w:rsidR="009836A3" w:rsidRPr="00C36DC8" w:rsidRDefault="009836A3" w:rsidP="009836A3">
      <w:pPr>
        <w:pStyle w:val="StylIwony"/>
        <w:numPr>
          <w:ilvl w:val="12"/>
          <w:numId w:val="0"/>
        </w:numPr>
        <w:spacing w:before="0" w:after="0"/>
        <w:ind w:left="1134" w:hanging="1134"/>
        <w:rPr>
          <w:rFonts w:ascii="Arial" w:hAnsi="Arial" w:cs="Arial"/>
          <w:sz w:val="20"/>
        </w:rPr>
      </w:pPr>
      <w:r w:rsidRPr="00C36DC8">
        <w:rPr>
          <w:rFonts w:ascii="Arial" w:hAnsi="Arial" w:cs="Arial"/>
          <w:b/>
          <w:sz w:val="20"/>
        </w:rPr>
        <w:t>Tabela 9.</w:t>
      </w:r>
      <w:r w:rsidRPr="00C36DC8">
        <w:rPr>
          <w:rFonts w:ascii="Arial" w:hAnsi="Arial" w:cs="Arial"/>
          <w:sz w:val="20"/>
        </w:rPr>
        <w:tab/>
        <w:t>Wymagania wobec mieszanki mineralno-asfaltowej oraz warstwy ścieralnej z betonu asfaltowego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402"/>
        <w:gridCol w:w="1376"/>
        <w:gridCol w:w="1443"/>
      </w:tblGrid>
      <w:tr w:rsidR="009836A3" w:rsidRPr="00C36DC8" w:rsidTr="00223367">
        <w:trPr>
          <w:tblHeader/>
          <w:jc w:val="center"/>
        </w:trPr>
        <w:tc>
          <w:tcPr>
            <w:tcW w:w="637" w:type="dxa"/>
            <w:vMerge w:val="restart"/>
            <w:vAlign w:val="center"/>
          </w:tcPr>
          <w:p w:rsidR="009836A3" w:rsidRPr="00C36DC8" w:rsidRDefault="009836A3" w:rsidP="00223367">
            <w:pPr>
              <w:pStyle w:val="StylIwony"/>
              <w:numPr>
                <w:ilvl w:val="12"/>
                <w:numId w:val="0"/>
              </w:numPr>
              <w:spacing w:after="0"/>
              <w:jc w:val="center"/>
              <w:rPr>
                <w:rFonts w:ascii="Arial" w:hAnsi="Arial" w:cs="Arial"/>
                <w:sz w:val="16"/>
                <w:szCs w:val="16"/>
              </w:rPr>
            </w:pPr>
            <w:r w:rsidRPr="00C36DC8">
              <w:rPr>
                <w:rFonts w:ascii="Arial" w:hAnsi="Arial" w:cs="Arial"/>
                <w:sz w:val="16"/>
                <w:szCs w:val="16"/>
              </w:rPr>
              <w:t>Lp.</w:t>
            </w:r>
          </w:p>
        </w:tc>
        <w:tc>
          <w:tcPr>
            <w:tcW w:w="3402" w:type="dxa"/>
            <w:vMerge w:val="restart"/>
            <w:vAlign w:val="center"/>
          </w:tcPr>
          <w:p w:rsidR="009836A3" w:rsidRPr="00C36DC8" w:rsidRDefault="009836A3" w:rsidP="00223367">
            <w:pPr>
              <w:pStyle w:val="StylIwony"/>
              <w:numPr>
                <w:ilvl w:val="12"/>
                <w:numId w:val="0"/>
              </w:numPr>
              <w:spacing w:after="0"/>
              <w:jc w:val="center"/>
              <w:rPr>
                <w:rFonts w:ascii="Arial" w:hAnsi="Arial" w:cs="Arial"/>
                <w:sz w:val="16"/>
                <w:szCs w:val="16"/>
              </w:rPr>
            </w:pPr>
            <w:r w:rsidRPr="00C36DC8">
              <w:rPr>
                <w:rFonts w:ascii="Arial" w:hAnsi="Arial" w:cs="Arial"/>
                <w:sz w:val="16"/>
                <w:szCs w:val="16"/>
              </w:rPr>
              <w:t>Właściwości</w:t>
            </w:r>
          </w:p>
        </w:tc>
        <w:tc>
          <w:tcPr>
            <w:tcW w:w="2819" w:type="dxa"/>
            <w:gridSpan w:val="2"/>
            <w:vAlign w:val="center"/>
          </w:tcPr>
          <w:p w:rsidR="009836A3" w:rsidRPr="00C36DC8" w:rsidRDefault="009836A3" w:rsidP="00223367">
            <w:pPr>
              <w:pStyle w:val="StylIwony"/>
              <w:numPr>
                <w:ilvl w:val="12"/>
                <w:numId w:val="0"/>
              </w:numPr>
              <w:spacing w:after="0"/>
              <w:jc w:val="center"/>
              <w:rPr>
                <w:rFonts w:ascii="Arial" w:hAnsi="Arial" w:cs="Arial"/>
                <w:sz w:val="16"/>
                <w:szCs w:val="16"/>
              </w:rPr>
            </w:pPr>
            <w:r w:rsidRPr="00C36DC8">
              <w:rPr>
                <w:rFonts w:ascii="Arial" w:hAnsi="Arial" w:cs="Arial"/>
                <w:sz w:val="16"/>
                <w:szCs w:val="16"/>
              </w:rPr>
              <w:t xml:space="preserve">Wartość dla </w:t>
            </w:r>
          </w:p>
        </w:tc>
      </w:tr>
      <w:tr w:rsidR="009836A3" w:rsidRPr="00C36DC8" w:rsidTr="00223367">
        <w:trPr>
          <w:tblHeader/>
          <w:jc w:val="center"/>
        </w:trPr>
        <w:tc>
          <w:tcPr>
            <w:tcW w:w="637" w:type="dxa"/>
            <w:vMerge/>
            <w:vAlign w:val="center"/>
          </w:tcPr>
          <w:p w:rsidR="009836A3" w:rsidRPr="00C36DC8" w:rsidRDefault="009836A3" w:rsidP="00223367">
            <w:pPr>
              <w:pStyle w:val="StylIwony"/>
              <w:numPr>
                <w:ilvl w:val="12"/>
                <w:numId w:val="0"/>
              </w:numPr>
              <w:spacing w:after="0"/>
              <w:jc w:val="center"/>
              <w:rPr>
                <w:rFonts w:ascii="Arial" w:hAnsi="Arial" w:cs="Arial"/>
                <w:sz w:val="16"/>
                <w:szCs w:val="16"/>
              </w:rPr>
            </w:pPr>
          </w:p>
        </w:tc>
        <w:tc>
          <w:tcPr>
            <w:tcW w:w="3402" w:type="dxa"/>
            <w:vMerge/>
            <w:vAlign w:val="center"/>
          </w:tcPr>
          <w:p w:rsidR="009836A3" w:rsidRPr="00C36DC8" w:rsidRDefault="009836A3" w:rsidP="00223367">
            <w:pPr>
              <w:pStyle w:val="StylIwony"/>
              <w:numPr>
                <w:ilvl w:val="12"/>
                <w:numId w:val="0"/>
              </w:numPr>
              <w:spacing w:after="0"/>
              <w:jc w:val="center"/>
              <w:rPr>
                <w:rFonts w:ascii="Arial" w:hAnsi="Arial" w:cs="Arial"/>
                <w:sz w:val="16"/>
                <w:szCs w:val="16"/>
              </w:rPr>
            </w:pPr>
          </w:p>
        </w:tc>
        <w:tc>
          <w:tcPr>
            <w:tcW w:w="1376" w:type="dxa"/>
            <w:vAlign w:val="center"/>
          </w:tcPr>
          <w:p w:rsidR="009836A3" w:rsidRPr="00C36DC8" w:rsidRDefault="009836A3" w:rsidP="00223367">
            <w:pPr>
              <w:pStyle w:val="StylIwony"/>
              <w:numPr>
                <w:ilvl w:val="12"/>
                <w:numId w:val="0"/>
              </w:numPr>
              <w:spacing w:after="0"/>
              <w:jc w:val="center"/>
              <w:rPr>
                <w:rFonts w:ascii="Arial" w:hAnsi="Arial" w:cs="Arial"/>
                <w:sz w:val="16"/>
                <w:szCs w:val="16"/>
              </w:rPr>
            </w:pPr>
            <w:r w:rsidRPr="00C36DC8">
              <w:rPr>
                <w:rFonts w:ascii="Arial" w:hAnsi="Arial" w:cs="Arial"/>
                <w:sz w:val="16"/>
                <w:szCs w:val="16"/>
              </w:rPr>
              <w:t>KR 1-2</w:t>
            </w:r>
          </w:p>
        </w:tc>
        <w:tc>
          <w:tcPr>
            <w:tcW w:w="1443" w:type="dxa"/>
            <w:vAlign w:val="center"/>
          </w:tcPr>
          <w:p w:rsidR="009836A3" w:rsidRPr="00C36DC8" w:rsidRDefault="009836A3" w:rsidP="00223367">
            <w:pPr>
              <w:pStyle w:val="StylIwony"/>
              <w:numPr>
                <w:ilvl w:val="12"/>
                <w:numId w:val="0"/>
              </w:numPr>
              <w:spacing w:after="0"/>
              <w:jc w:val="center"/>
              <w:rPr>
                <w:rFonts w:ascii="Arial" w:hAnsi="Arial" w:cs="Arial"/>
                <w:sz w:val="16"/>
                <w:szCs w:val="16"/>
              </w:rPr>
            </w:pPr>
            <w:r w:rsidRPr="00C36DC8">
              <w:rPr>
                <w:rFonts w:ascii="Arial" w:hAnsi="Arial" w:cs="Arial"/>
                <w:sz w:val="16"/>
                <w:szCs w:val="16"/>
              </w:rPr>
              <w:t>KR 3-6</w:t>
            </w:r>
          </w:p>
        </w:tc>
      </w:tr>
      <w:tr w:rsidR="009836A3" w:rsidRPr="00C36DC8" w:rsidTr="00223367">
        <w:trPr>
          <w:jc w:val="center"/>
        </w:trPr>
        <w:tc>
          <w:tcPr>
            <w:tcW w:w="637" w:type="dxa"/>
          </w:tcPr>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1</w:t>
            </w:r>
          </w:p>
        </w:tc>
        <w:tc>
          <w:tcPr>
            <w:tcW w:w="3402" w:type="dxa"/>
          </w:tcPr>
          <w:p w:rsidR="009836A3" w:rsidRPr="00C36DC8" w:rsidRDefault="009836A3" w:rsidP="00223367">
            <w:pPr>
              <w:pStyle w:val="StylIwony"/>
              <w:numPr>
                <w:ilvl w:val="12"/>
                <w:numId w:val="0"/>
              </w:numPr>
              <w:spacing w:before="0" w:after="0"/>
              <w:rPr>
                <w:rFonts w:ascii="Arial" w:hAnsi="Arial" w:cs="Arial"/>
                <w:sz w:val="16"/>
                <w:szCs w:val="16"/>
              </w:rPr>
            </w:pPr>
            <w:r w:rsidRPr="00C36DC8">
              <w:rPr>
                <w:rFonts w:ascii="Arial" w:hAnsi="Arial" w:cs="Arial"/>
                <w:sz w:val="16"/>
                <w:szCs w:val="16"/>
              </w:rPr>
              <w:t>Uziarnienie mieszanki, mm</w:t>
            </w:r>
          </w:p>
        </w:tc>
        <w:tc>
          <w:tcPr>
            <w:tcW w:w="1376" w:type="dxa"/>
          </w:tcPr>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t>0/6,3; 0/8;</w:t>
            </w:r>
          </w:p>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t>0/12,8; 0/16;</w:t>
            </w:r>
          </w:p>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t>0/20</w:t>
            </w:r>
          </w:p>
        </w:tc>
        <w:tc>
          <w:tcPr>
            <w:tcW w:w="1443" w:type="dxa"/>
          </w:tcPr>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0/12,8; 0/16;</w:t>
            </w:r>
          </w:p>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0/20</w:t>
            </w:r>
          </w:p>
          <w:p w:rsidR="009836A3" w:rsidRPr="00C36DC8" w:rsidRDefault="009836A3" w:rsidP="00223367">
            <w:pPr>
              <w:pStyle w:val="StylIwony"/>
              <w:numPr>
                <w:ilvl w:val="12"/>
                <w:numId w:val="0"/>
              </w:numPr>
              <w:spacing w:before="0" w:after="0"/>
              <w:jc w:val="center"/>
              <w:rPr>
                <w:rFonts w:ascii="Arial" w:hAnsi="Arial" w:cs="Arial"/>
                <w:sz w:val="16"/>
                <w:szCs w:val="16"/>
              </w:rPr>
            </w:pPr>
          </w:p>
        </w:tc>
      </w:tr>
      <w:tr w:rsidR="009836A3" w:rsidRPr="00C36DC8" w:rsidTr="00223367">
        <w:trPr>
          <w:jc w:val="center"/>
        </w:trPr>
        <w:tc>
          <w:tcPr>
            <w:tcW w:w="637" w:type="dxa"/>
          </w:tcPr>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2</w:t>
            </w:r>
          </w:p>
        </w:tc>
        <w:tc>
          <w:tcPr>
            <w:tcW w:w="3402" w:type="dxa"/>
          </w:tcPr>
          <w:p w:rsidR="009836A3" w:rsidRPr="00C36DC8" w:rsidRDefault="009836A3" w:rsidP="00223367">
            <w:pPr>
              <w:pStyle w:val="StylIwony"/>
              <w:numPr>
                <w:ilvl w:val="12"/>
                <w:numId w:val="0"/>
              </w:numPr>
              <w:spacing w:before="0" w:after="0"/>
              <w:rPr>
                <w:rFonts w:ascii="Arial" w:hAnsi="Arial" w:cs="Arial"/>
                <w:sz w:val="16"/>
                <w:szCs w:val="16"/>
              </w:rPr>
            </w:pPr>
            <w:r w:rsidRPr="00C36DC8">
              <w:rPr>
                <w:rFonts w:ascii="Arial" w:hAnsi="Arial" w:cs="Arial"/>
                <w:sz w:val="16"/>
                <w:szCs w:val="16"/>
              </w:rPr>
              <w:t xml:space="preserve">Moduł sztywności pełzania </w:t>
            </w:r>
            <w:r w:rsidRPr="00C36DC8">
              <w:rPr>
                <w:rFonts w:ascii="Arial" w:hAnsi="Arial" w:cs="Arial"/>
                <w:sz w:val="16"/>
                <w:szCs w:val="16"/>
                <w:vertAlign w:val="superscript"/>
              </w:rPr>
              <w:t>1)</w:t>
            </w:r>
            <w:r w:rsidRPr="00C36DC8">
              <w:rPr>
                <w:rFonts w:ascii="Arial" w:hAnsi="Arial" w:cs="Arial"/>
                <w:sz w:val="16"/>
                <w:szCs w:val="16"/>
              </w:rPr>
              <w:t xml:space="preserve">, </w:t>
            </w:r>
            <w:proofErr w:type="spellStart"/>
            <w:r w:rsidRPr="00C36DC8">
              <w:rPr>
                <w:rFonts w:ascii="Arial" w:hAnsi="Arial" w:cs="Arial"/>
                <w:sz w:val="16"/>
                <w:szCs w:val="16"/>
              </w:rPr>
              <w:t>MPa</w:t>
            </w:r>
            <w:proofErr w:type="spellEnd"/>
          </w:p>
        </w:tc>
        <w:tc>
          <w:tcPr>
            <w:tcW w:w="1376" w:type="dxa"/>
          </w:tcPr>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t>nie wymaga się</w:t>
            </w:r>
          </w:p>
        </w:tc>
        <w:tc>
          <w:tcPr>
            <w:tcW w:w="1443" w:type="dxa"/>
          </w:tcPr>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sym w:font="Courier New" w:char="2265"/>
            </w:r>
            <w:r w:rsidRPr="00C36DC8">
              <w:rPr>
                <w:rFonts w:ascii="Arial" w:hAnsi="Arial" w:cs="Arial"/>
                <w:sz w:val="16"/>
                <w:szCs w:val="16"/>
              </w:rPr>
              <w:t xml:space="preserve"> 14,0</w:t>
            </w:r>
          </w:p>
        </w:tc>
      </w:tr>
      <w:tr w:rsidR="009836A3" w:rsidRPr="00C36DC8" w:rsidTr="00223367">
        <w:trPr>
          <w:jc w:val="center"/>
        </w:trPr>
        <w:tc>
          <w:tcPr>
            <w:tcW w:w="637" w:type="dxa"/>
          </w:tcPr>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3</w:t>
            </w:r>
          </w:p>
        </w:tc>
        <w:tc>
          <w:tcPr>
            <w:tcW w:w="3402" w:type="dxa"/>
          </w:tcPr>
          <w:p w:rsidR="009836A3" w:rsidRPr="00C36DC8" w:rsidRDefault="009836A3" w:rsidP="00223367">
            <w:pPr>
              <w:pStyle w:val="StylIwony"/>
              <w:numPr>
                <w:ilvl w:val="12"/>
                <w:numId w:val="0"/>
              </w:numPr>
              <w:spacing w:before="0" w:after="0"/>
              <w:rPr>
                <w:rFonts w:ascii="Arial" w:hAnsi="Arial" w:cs="Arial"/>
                <w:sz w:val="16"/>
                <w:szCs w:val="16"/>
              </w:rPr>
            </w:pPr>
            <w:r w:rsidRPr="00C36DC8">
              <w:rPr>
                <w:rFonts w:ascii="Arial" w:hAnsi="Arial" w:cs="Arial"/>
                <w:sz w:val="16"/>
                <w:szCs w:val="16"/>
              </w:rPr>
              <w:t>Stabilność wg Marshalla w temperaturze 60</w:t>
            </w:r>
            <w:r w:rsidRPr="00C36DC8">
              <w:rPr>
                <w:rFonts w:ascii="Arial" w:hAnsi="Arial" w:cs="Arial"/>
                <w:sz w:val="16"/>
                <w:szCs w:val="16"/>
                <w:vertAlign w:val="superscript"/>
              </w:rPr>
              <w:t>o</w:t>
            </w:r>
            <w:r w:rsidRPr="00C36DC8">
              <w:rPr>
                <w:rFonts w:ascii="Arial" w:hAnsi="Arial" w:cs="Arial"/>
                <w:sz w:val="16"/>
                <w:szCs w:val="16"/>
              </w:rPr>
              <w:t xml:space="preserve"> C, </w:t>
            </w:r>
            <w:proofErr w:type="spellStart"/>
            <w:r w:rsidRPr="00C36DC8">
              <w:rPr>
                <w:rFonts w:ascii="Arial" w:hAnsi="Arial" w:cs="Arial"/>
                <w:sz w:val="16"/>
                <w:szCs w:val="16"/>
              </w:rPr>
              <w:t>kN</w:t>
            </w:r>
            <w:proofErr w:type="spellEnd"/>
          </w:p>
        </w:tc>
        <w:tc>
          <w:tcPr>
            <w:tcW w:w="1376" w:type="dxa"/>
          </w:tcPr>
          <w:p w:rsidR="009836A3" w:rsidRPr="00C36DC8" w:rsidRDefault="009836A3" w:rsidP="00223367">
            <w:pPr>
              <w:pStyle w:val="StylIwony"/>
              <w:spacing w:before="0" w:after="0"/>
              <w:jc w:val="center"/>
              <w:rPr>
                <w:rFonts w:ascii="Arial" w:hAnsi="Arial" w:cs="Arial"/>
                <w:sz w:val="16"/>
                <w:szCs w:val="16"/>
              </w:rPr>
            </w:pPr>
          </w:p>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sym w:font="Courier New" w:char="2265"/>
            </w:r>
            <w:r w:rsidRPr="00C36DC8">
              <w:rPr>
                <w:rFonts w:ascii="Arial" w:hAnsi="Arial" w:cs="Arial"/>
                <w:sz w:val="16"/>
                <w:szCs w:val="16"/>
              </w:rPr>
              <w:t xml:space="preserve"> 5,5</w:t>
            </w:r>
            <w:r w:rsidRPr="00C36DC8">
              <w:rPr>
                <w:rFonts w:ascii="Arial" w:hAnsi="Arial" w:cs="Arial"/>
                <w:sz w:val="16"/>
                <w:szCs w:val="16"/>
                <w:vertAlign w:val="superscript"/>
              </w:rPr>
              <w:t>2)</w:t>
            </w:r>
          </w:p>
        </w:tc>
        <w:tc>
          <w:tcPr>
            <w:tcW w:w="1443" w:type="dxa"/>
          </w:tcPr>
          <w:p w:rsidR="009836A3" w:rsidRPr="00C36DC8" w:rsidRDefault="009836A3" w:rsidP="00223367">
            <w:pPr>
              <w:pStyle w:val="StylIwony"/>
              <w:numPr>
                <w:ilvl w:val="12"/>
                <w:numId w:val="0"/>
              </w:numPr>
              <w:spacing w:before="0" w:after="0"/>
              <w:jc w:val="center"/>
              <w:rPr>
                <w:rFonts w:ascii="Arial" w:hAnsi="Arial" w:cs="Arial"/>
                <w:sz w:val="16"/>
                <w:szCs w:val="16"/>
              </w:rPr>
            </w:pPr>
          </w:p>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sym w:font="Courier New" w:char="2265"/>
            </w:r>
            <w:r w:rsidRPr="00C36DC8">
              <w:rPr>
                <w:rFonts w:ascii="Arial" w:hAnsi="Arial" w:cs="Arial"/>
                <w:sz w:val="16"/>
                <w:szCs w:val="16"/>
              </w:rPr>
              <w:t xml:space="preserve"> 10,0</w:t>
            </w:r>
            <w:r w:rsidRPr="00C36DC8">
              <w:rPr>
                <w:rFonts w:ascii="Arial" w:hAnsi="Arial" w:cs="Arial"/>
                <w:sz w:val="16"/>
                <w:szCs w:val="16"/>
                <w:vertAlign w:val="superscript"/>
              </w:rPr>
              <w:t>3)</w:t>
            </w:r>
          </w:p>
        </w:tc>
      </w:tr>
      <w:tr w:rsidR="009836A3" w:rsidRPr="00C36DC8" w:rsidTr="00223367">
        <w:trPr>
          <w:jc w:val="center"/>
        </w:trPr>
        <w:tc>
          <w:tcPr>
            <w:tcW w:w="637" w:type="dxa"/>
          </w:tcPr>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4</w:t>
            </w:r>
          </w:p>
        </w:tc>
        <w:tc>
          <w:tcPr>
            <w:tcW w:w="3402" w:type="dxa"/>
          </w:tcPr>
          <w:p w:rsidR="009836A3" w:rsidRPr="00C36DC8" w:rsidRDefault="009836A3" w:rsidP="00223367">
            <w:pPr>
              <w:pStyle w:val="StylIwony"/>
              <w:numPr>
                <w:ilvl w:val="12"/>
                <w:numId w:val="0"/>
              </w:numPr>
              <w:spacing w:before="0" w:after="0"/>
              <w:rPr>
                <w:rFonts w:ascii="Arial" w:hAnsi="Arial" w:cs="Arial"/>
                <w:sz w:val="16"/>
                <w:szCs w:val="16"/>
              </w:rPr>
            </w:pPr>
            <w:r w:rsidRPr="00C36DC8">
              <w:rPr>
                <w:rFonts w:ascii="Arial" w:hAnsi="Arial" w:cs="Arial"/>
                <w:sz w:val="16"/>
                <w:szCs w:val="16"/>
              </w:rPr>
              <w:t>Odkształcenie wg Marshalla w temp.     60</w:t>
            </w:r>
            <w:r w:rsidRPr="00C36DC8">
              <w:rPr>
                <w:rFonts w:ascii="Arial" w:hAnsi="Arial" w:cs="Arial"/>
                <w:sz w:val="16"/>
                <w:szCs w:val="16"/>
                <w:vertAlign w:val="superscript"/>
              </w:rPr>
              <w:t>o</w:t>
            </w:r>
            <w:r w:rsidRPr="00C36DC8">
              <w:rPr>
                <w:rFonts w:ascii="Arial" w:hAnsi="Arial" w:cs="Arial"/>
                <w:sz w:val="16"/>
                <w:szCs w:val="16"/>
              </w:rPr>
              <w:t xml:space="preserve"> C, mm</w:t>
            </w:r>
          </w:p>
        </w:tc>
        <w:tc>
          <w:tcPr>
            <w:tcW w:w="1376" w:type="dxa"/>
          </w:tcPr>
          <w:p w:rsidR="009836A3" w:rsidRPr="00C36DC8" w:rsidRDefault="009836A3" w:rsidP="00223367">
            <w:pPr>
              <w:pStyle w:val="StylIwony"/>
              <w:spacing w:before="0" w:after="0"/>
              <w:jc w:val="center"/>
              <w:rPr>
                <w:rFonts w:ascii="Arial" w:hAnsi="Arial" w:cs="Arial"/>
                <w:sz w:val="16"/>
                <w:szCs w:val="16"/>
              </w:rPr>
            </w:pPr>
          </w:p>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t>2,0</w:t>
            </w:r>
            <w:r w:rsidRPr="00C36DC8">
              <w:rPr>
                <w:rFonts w:ascii="Arial" w:hAnsi="Arial" w:cs="Arial"/>
                <w:b/>
                <w:sz w:val="16"/>
                <w:szCs w:val="16"/>
              </w:rPr>
              <w:sym w:font="Symbol" w:char="F0B8"/>
            </w:r>
            <w:r w:rsidRPr="00C36DC8">
              <w:rPr>
                <w:rFonts w:ascii="Arial" w:hAnsi="Arial" w:cs="Arial"/>
                <w:sz w:val="16"/>
                <w:szCs w:val="16"/>
              </w:rPr>
              <w:t>5,0</w:t>
            </w:r>
          </w:p>
        </w:tc>
        <w:tc>
          <w:tcPr>
            <w:tcW w:w="1443" w:type="dxa"/>
          </w:tcPr>
          <w:p w:rsidR="009836A3" w:rsidRPr="00C36DC8" w:rsidRDefault="009836A3" w:rsidP="00223367">
            <w:pPr>
              <w:pStyle w:val="StylIwony"/>
              <w:numPr>
                <w:ilvl w:val="12"/>
                <w:numId w:val="0"/>
              </w:numPr>
              <w:spacing w:before="0" w:after="0"/>
              <w:jc w:val="center"/>
              <w:rPr>
                <w:rFonts w:ascii="Arial" w:hAnsi="Arial" w:cs="Arial"/>
                <w:sz w:val="16"/>
                <w:szCs w:val="16"/>
              </w:rPr>
            </w:pPr>
          </w:p>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2,0</w:t>
            </w:r>
            <w:r w:rsidRPr="00C36DC8">
              <w:rPr>
                <w:rFonts w:ascii="Arial" w:hAnsi="Arial" w:cs="Arial"/>
                <w:b/>
                <w:sz w:val="16"/>
                <w:szCs w:val="16"/>
              </w:rPr>
              <w:sym w:font="Symbol" w:char="F0B8"/>
            </w:r>
            <w:r w:rsidRPr="00C36DC8">
              <w:rPr>
                <w:rFonts w:ascii="Arial" w:hAnsi="Arial" w:cs="Arial"/>
                <w:sz w:val="16"/>
                <w:szCs w:val="16"/>
              </w:rPr>
              <w:t>4,5</w:t>
            </w:r>
          </w:p>
        </w:tc>
      </w:tr>
      <w:tr w:rsidR="009836A3" w:rsidRPr="00C36DC8" w:rsidTr="00223367">
        <w:trPr>
          <w:jc w:val="center"/>
        </w:trPr>
        <w:tc>
          <w:tcPr>
            <w:tcW w:w="637" w:type="dxa"/>
          </w:tcPr>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5</w:t>
            </w:r>
          </w:p>
        </w:tc>
        <w:tc>
          <w:tcPr>
            <w:tcW w:w="3402" w:type="dxa"/>
          </w:tcPr>
          <w:p w:rsidR="009836A3" w:rsidRPr="00C36DC8" w:rsidRDefault="009836A3" w:rsidP="00223367">
            <w:pPr>
              <w:pStyle w:val="StylIwony"/>
              <w:numPr>
                <w:ilvl w:val="12"/>
                <w:numId w:val="0"/>
              </w:numPr>
              <w:spacing w:before="0" w:after="0"/>
              <w:rPr>
                <w:rFonts w:ascii="Arial" w:hAnsi="Arial" w:cs="Arial"/>
                <w:sz w:val="16"/>
                <w:szCs w:val="16"/>
              </w:rPr>
            </w:pPr>
            <w:r w:rsidRPr="00C36DC8">
              <w:rPr>
                <w:rFonts w:ascii="Arial" w:hAnsi="Arial" w:cs="Arial"/>
                <w:sz w:val="16"/>
                <w:szCs w:val="16"/>
              </w:rPr>
              <w:t>Wolna przestrzeń w próbkach Marshalla, % v/v</w:t>
            </w:r>
          </w:p>
        </w:tc>
        <w:tc>
          <w:tcPr>
            <w:tcW w:w="1376" w:type="dxa"/>
          </w:tcPr>
          <w:p w:rsidR="009836A3" w:rsidRPr="00C36DC8" w:rsidRDefault="009836A3" w:rsidP="00223367">
            <w:pPr>
              <w:pStyle w:val="StylIwony"/>
              <w:spacing w:before="0" w:after="0"/>
              <w:jc w:val="center"/>
              <w:rPr>
                <w:rFonts w:ascii="Arial" w:hAnsi="Arial" w:cs="Arial"/>
                <w:sz w:val="16"/>
                <w:szCs w:val="16"/>
              </w:rPr>
            </w:pPr>
          </w:p>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t>1,5</w:t>
            </w:r>
            <w:r w:rsidRPr="00C36DC8">
              <w:rPr>
                <w:rFonts w:ascii="Arial" w:hAnsi="Arial" w:cs="Arial"/>
                <w:b/>
                <w:sz w:val="16"/>
                <w:szCs w:val="16"/>
              </w:rPr>
              <w:sym w:font="Symbol" w:char="F0B8"/>
            </w:r>
            <w:r w:rsidRPr="00C36DC8">
              <w:rPr>
                <w:rFonts w:ascii="Arial" w:hAnsi="Arial" w:cs="Arial"/>
                <w:sz w:val="16"/>
                <w:szCs w:val="16"/>
              </w:rPr>
              <w:t>4,5</w:t>
            </w:r>
          </w:p>
        </w:tc>
        <w:tc>
          <w:tcPr>
            <w:tcW w:w="1443" w:type="dxa"/>
          </w:tcPr>
          <w:p w:rsidR="009836A3" w:rsidRPr="00C36DC8" w:rsidRDefault="009836A3" w:rsidP="00223367">
            <w:pPr>
              <w:pStyle w:val="StylIwony"/>
              <w:numPr>
                <w:ilvl w:val="12"/>
                <w:numId w:val="0"/>
              </w:numPr>
              <w:spacing w:before="0" w:after="0"/>
              <w:jc w:val="center"/>
              <w:rPr>
                <w:rFonts w:ascii="Arial" w:hAnsi="Arial" w:cs="Arial"/>
                <w:sz w:val="16"/>
                <w:szCs w:val="16"/>
              </w:rPr>
            </w:pPr>
          </w:p>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2,0</w:t>
            </w:r>
            <w:r w:rsidRPr="00C36DC8">
              <w:rPr>
                <w:rFonts w:ascii="Arial" w:hAnsi="Arial" w:cs="Arial"/>
                <w:b/>
                <w:sz w:val="16"/>
                <w:szCs w:val="16"/>
              </w:rPr>
              <w:sym w:font="Symbol" w:char="F0B8"/>
            </w:r>
            <w:r w:rsidRPr="00C36DC8">
              <w:rPr>
                <w:rFonts w:ascii="Arial" w:hAnsi="Arial" w:cs="Arial"/>
                <w:sz w:val="16"/>
                <w:szCs w:val="16"/>
              </w:rPr>
              <w:t>4,0</w:t>
            </w:r>
          </w:p>
        </w:tc>
      </w:tr>
      <w:tr w:rsidR="009836A3" w:rsidRPr="00C36DC8" w:rsidTr="00223367">
        <w:trPr>
          <w:jc w:val="center"/>
        </w:trPr>
        <w:tc>
          <w:tcPr>
            <w:tcW w:w="637" w:type="dxa"/>
          </w:tcPr>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6</w:t>
            </w:r>
          </w:p>
        </w:tc>
        <w:tc>
          <w:tcPr>
            <w:tcW w:w="3402" w:type="dxa"/>
          </w:tcPr>
          <w:p w:rsidR="009836A3" w:rsidRPr="00C36DC8" w:rsidRDefault="009836A3" w:rsidP="00223367">
            <w:pPr>
              <w:pStyle w:val="StylIwony"/>
              <w:numPr>
                <w:ilvl w:val="12"/>
                <w:numId w:val="0"/>
              </w:numPr>
              <w:spacing w:before="0" w:after="0"/>
              <w:rPr>
                <w:rFonts w:ascii="Arial" w:hAnsi="Arial" w:cs="Arial"/>
                <w:sz w:val="16"/>
                <w:szCs w:val="16"/>
              </w:rPr>
            </w:pPr>
            <w:r w:rsidRPr="00C36DC8">
              <w:rPr>
                <w:rFonts w:ascii="Arial" w:hAnsi="Arial" w:cs="Arial"/>
                <w:sz w:val="16"/>
                <w:szCs w:val="16"/>
              </w:rPr>
              <w:t>Wypełnienie wolnej przestrzeni w próbkach Marshalla, %</w:t>
            </w:r>
          </w:p>
        </w:tc>
        <w:tc>
          <w:tcPr>
            <w:tcW w:w="1376" w:type="dxa"/>
          </w:tcPr>
          <w:p w:rsidR="009836A3" w:rsidRPr="00C36DC8" w:rsidRDefault="009836A3" w:rsidP="00223367">
            <w:pPr>
              <w:pStyle w:val="StylIwony"/>
              <w:spacing w:before="0" w:after="0"/>
              <w:jc w:val="center"/>
              <w:rPr>
                <w:rFonts w:ascii="Arial" w:hAnsi="Arial" w:cs="Arial"/>
                <w:sz w:val="16"/>
                <w:szCs w:val="16"/>
              </w:rPr>
            </w:pPr>
          </w:p>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t>75,0</w:t>
            </w:r>
            <w:r w:rsidRPr="00C36DC8">
              <w:rPr>
                <w:rFonts w:ascii="Arial" w:hAnsi="Arial" w:cs="Arial"/>
                <w:b/>
                <w:sz w:val="16"/>
                <w:szCs w:val="16"/>
              </w:rPr>
              <w:sym w:font="Symbol" w:char="F0B8"/>
            </w:r>
            <w:r w:rsidRPr="00C36DC8">
              <w:rPr>
                <w:rFonts w:ascii="Arial" w:hAnsi="Arial" w:cs="Arial"/>
                <w:sz w:val="16"/>
                <w:szCs w:val="16"/>
              </w:rPr>
              <w:t>90,0</w:t>
            </w:r>
          </w:p>
        </w:tc>
        <w:tc>
          <w:tcPr>
            <w:tcW w:w="1443" w:type="dxa"/>
          </w:tcPr>
          <w:p w:rsidR="009836A3" w:rsidRPr="00C36DC8" w:rsidRDefault="009836A3" w:rsidP="00223367">
            <w:pPr>
              <w:pStyle w:val="StylIwony"/>
              <w:numPr>
                <w:ilvl w:val="12"/>
                <w:numId w:val="0"/>
              </w:numPr>
              <w:spacing w:before="0" w:after="0"/>
              <w:jc w:val="center"/>
              <w:rPr>
                <w:rFonts w:ascii="Arial" w:hAnsi="Arial" w:cs="Arial"/>
                <w:sz w:val="16"/>
                <w:szCs w:val="16"/>
              </w:rPr>
            </w:pPr>
          </w:p>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78,0</w:t>
            </w:r>
            <w:r w:rsidRPr="00C36DC8">
              <w:rPr>
                <w:rFonts w:ascii="Arial" w:hAnsi="Arial" w:cs="Arial"/>
                <w:b/>
                <w:sz w:val="16"/>
                <w:szCs w:val="16"/>
              </w:rPr>
              <w:sym w:font="Symbol" w:char="F0B8"/>
            </w:r>
            <w:r w:rsidRPr="00C36DC8">
              <w:rPr>
                <w:rFonts w:ascii="Arial" w:hAnsi="Arial" w:cs="Arial"/>
                <w:sz w:val="16"/>
                <w:szCs w:val="16"/>
              </w:rPr>
              <w:t>86,0</w:t>
            </w:r>
          </w:p>
        </w:tc>
      </w:tr>
      <w:tr w:rsidR="009836A3" w:rsidRPr="00C36DC8" w:rsidTr="00223367">
        <w:trPr>
          <w:jc w:val="center"/>
        </w:trPr>
        <w:tc>
          <w:tcPr>
            <w:tcW w:w="637" w:type="dxa"/>
          </w:tcPr>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7</w:t>
            </w:r>
          </w:p>
        </w:tc>
        <w:tc>
          <w:tcPr>
            <w:tcW w:w="3402" w:type="dxa"/>
            <w:vAlign w:val="center"/>
          </w:tcPr>
          <w:p w:rsidR="009836A3" w:rsidRPr="00C36DC8" w:rsidRDefault="009836A3" w:rsidP="00223367">
            <w:pPr>
              <w:pStyle w:val="StylIwony"/>
              <w:numPr>
                <w:ilvl w:val="12"/>
                <w:numId w:val="0"/>
              </w:numPr>
              <w:spacing w:before="0" w:after="0"/>
              <w:jc w:val="left"/>
              <w:rPr>
                <w:rFonts w:ascii="Arial" w:hAnsi="Arial" w:cs="Arial"/>
                <w:sz w:val="16"/>
                <w:szCs w:val="16"/>
              </w:rPr>
            </w:pPr>
            <w:r w:rsidRPr="00C36DC8">
              <w:rPr>
                <w:rFonts w:ascii="Arial" w:hAnsi="Arial" w:cs="Arial"/>
                <w:sz w:val="16"/>
                <w:szCs w:val="16"/>
              </w:rPr>
              <w:t>Grubość warstwy z mieszanki mineralno-asfaltowej o uziarnieniu:</w:t>
            </w:r>
          </w:p>
          <w:p w:rsidR="009836A3" w:rsidRPr="00C36DC8" w:rsidRDefault="009836A3" w:rsidP="00223367">
            <w:pPr>
              <w:pStyle w:val="StylIwony"/>
              <w:numPr>
                <w:ilvl w:val="12"/>
                <w:numId w:val="0"/>
              </w:numPr>
              <w:spacing w:before="0" w:after="0"/>
              <w:jc w:val="left"/>
              <w:rPr>
                <w:rFonts w:ascii="Arial" w:hAnsi="Arial" w:cs="Arial"/>
                <w:sz w:val="16"/>
                <w:szCs w:val="16"/>
              </w:rPr>
            </w:pPr>
            <w:r w:rsidRPr="00C36DC8">
              <w:rPr>
                <w:rFonts w:ascii="Arial" w:hAnsi="Arial" w:cs="Arial"/>
                <w:sz w:val="16"/>
                <w:szCs w:val="16"/>
              </w:rPr>
              <w:t>cm</w:t>
            </w:r>
          </w:p>
          <w:p w:rsidR="009836A3" w:rsidRPr="00C36DC8" w:rsidRDefault="009836A3" w:rsidP="00223367">
            <w:pPr>
              <w:pStyle w:val="StylIwony"/>
              <w:numPr>
                <w:ilvl w:val="12"/>
                <w:numId w:val="0"/>
              </w:numPr>
              <w:spacing w:before="0" w:after="0"/>
              <w:ind w:left="782"/>
              <w:jc w:val="left"/>
              <w:rPr>
                <w:rFonts w:ascii="Arial" w:hAnsi="Arial" w:cs="Arial"/>
                <w:sz w:val="16"/>
                <w:szCs w:val="16"/>
              </w:rPr>
            </w:pPr>
            <w:r w:rsidRPr="00C36DC8">
              <w:rPr>
                <w:rFonts w:ascii="Arial" w:hAnsi="Arial" w:cs="Arial"/>
                <w:sz w:val="16"/>
                <w:szCs w:val="16"/>
              </w:rPr>
              <w:t>- 0/6,3</w:t>
            </w:r>
          </w:p>
          <w:p w:rsidR="009836A3" w:rsidRPr="00C36DC8" w:rsidRDefault="009836A3" w:rsidP="00223367">
            <w:pPr>
              <w:pStyle w:val="StylIwony"/>
              <w:numPr>
                <w:ilvl w:val="12"/>
                <w:numId w:val="0"/>
              </w:numPr>
              <w:spacing w:before="0" w:after="0"/>
              <w:ind w:left="781"/>
              <w:jc w:val="left"/>
              <w:rPr>
                <w:rFonts w:ascii="Arial" w:hAnsi="Arial" w:cs="Arial"/>
                <w:sz w:val="16"/>
                <w:szCs w:val="16"/>
              </w:rPr>
            </w:pPr>
            <w:r w:rsidRPr="00C36DC8">
              <w:rPr>
                <w:rFonts w:ascii="Arial" w:hAnsi="Arial" w:cs="Arial"/>
                <w:sz w:val="16"/>
                <w:szCs w:val="16"/>
              </w:rPr>
              <w:t>- 0/8</w:t>
            </w:r>
          </w:p>
          <w:p w:rsidR="009836A3" w:rsidRPr="00C36DC8" w:rsidRDefault="009836A3" w:rsidP="00223367">
            <w:pPr>
              <w:pStyle w:val="StylIwony"/>
              <w:numPr>
                <w:ilvl w:val="12"/>
                <w:numId w:val="0"/>
              </w:numPr>
              <w:spacing w:before="0" w:after="0"/>
              <w:ind w:left="781"/>
              <w:jc w:val="left"/>
              <w:rPr>
                <w:rFonts w:ascii="Arial" w:hAnsi="Arial" w:cs="Arial"/>
                <w:sz w:val="16"/>
                <w:szCs w:val="16"/>
              </w:rPr>
            </w:pPr>
            <w:r w:rsidRPr="00C36DC8">
              <w:rPr>
                <w:rFonts w:ascii="Arial" w:hAnsi="Arial" w:cs="Arial"/>
                <w:sz w:val="16"/>
                <w:szCs w:val="16"/>
              </w:rPr>
              <w:t>- 0/12,8</w:t>
            </w:r>
          </w:p>
          <w:p w:rsidR="009836A3" w:rsidRPr="00C36DC8" w:rsidRDefault="009836A3" w:rsidP="00223367">
            <w:pPr>
              <w:pStyle w:val="StylIwony"/>
              <w:numPr>
                <w:ilvl w:val="12"/>
                <w:numId w:val="0"/>
              </w:numPr>
              <w:spacing w:before="0" w:after="0"/>
              <w:ind w:left="781"/>
              <w:jc w:val="left"/>
              <w:rPr>
                <w:rFonts w:ascii="Arial" w:hAnsi="Arial" w:cs="Arial"/>
                <w:sz w:val="16"/>
                <w:szCs w:val="16"/>
              </w:rPr>
            </w:pPr>
            <w:r w:rsidRPr="00C36DC8">
              <w:rPr>
                <w:rFonts w:ascii="Arial" w:hAnsi="Arial" w:cs="Arial"/>
                <w:sz w:val="16"/>
                <w:szCs w:val="16"/>
              </w:rPr>
              <w:t>- 0/16</w:t>
            </w:r>
          </w:p>
          <w:p w:rsidR="009836A3" w:rsidRPr="00C36DC8" w:rsidRDefault="009836A3" w:rsidP="00223367">
            <w:pPr>
              <w:pStyle w:val="StylIwony"/>
              <w:numPr>
                <w:ilvl w:val="12"/>
                <w:numId w:val="0"/>
              </w:numPr>
              <w:spacing w:before="0" w:after="0"/>
              <w:ind w:left="781"/>
              <w:jc w:val="left"/>
              <w:rPr>
                <w:rFonts w:ascii="Arial" w:hAnsi="Arial" w:cs="Arial"/>
                <w:sz w:val="16"/>
                <w:szCs w:val="16"/>
              </w:rPr>
            </w:pPr>
            <w:r w:rsidRPr="00C36DC8">
              <w:rPr>
                <w:rFonts w:ascii="Arial" w:hAnsi="Arial" w:cs="Arial"/>
                <w:sz w:val="16"/>
                <w:szCs w:val="16"/>
              </w:rPr>
              <w:t>- 0/20</w:t>
            </w:r>
          </w:p>
        </w:tc>
        <w:tc>
          <w:tcPr>
            <w:tcW w:w="1376" w:type="dxa"/>
            <w:vAlign w:val="bottom"/>
          </w:tcPr>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t>1,5</w:t>
            </w:r>
            <w:r w:rsidRPr="00C36DC8">
              <w:rPr>
                <w:rFonts w:ascii="Arial" w:hAnsi="Arial" w:cs="Arial"/>
                <w:b/>
                <w:sz w:val="16"/>
                <w:szCs w:val="16"/>
              </w:rPr>
              <w:sym w:font="Symbol" w:char="F0B8"/>
            </w:r>
            <w:r w:rsidRPr="00C36DC8">
              <w:rPr>
                <w:rFonts w:ascii="Arial" w:hAnsi="Arial" w:cs="Arial"/>
                <w:sz w:val="16"/>
                <w:szCs w:val="16"/>
              </w:rPr>
              <w:t>4,0</w:t>
            </w:r>
          </w:p>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t>2,0</w:t>
            </w:r>
            <w:r w:rsidRPr="00C36DC8">
              <w:rPr>
                <w:rFonts w:ascii="Arial" w:hAnsi="Arial" w:cs="Arial"/>
                <w:b/>
                <w:sz w:val="16"/>
                <w:szCs w:val="16"/>
              </w:rPr>
              <w:sym w:font="Symbol" w:char="F0B8"/>
            </w:r>
            <w:r w:rsidRPr="00C36DC8">
              <w:rPr>
                <w:rFonts w:ascii="Arial" w:hAnsi="Arial" w:cs="Arial"/>
                <w:sz w:val="16"/>
                <w:szCs w:val="16"/>
              </w:rPr>
              <w:t>4,0</w:t>
            </w:r>
          </w:p>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t>3,5</w:t>
            </w:r>
            <w:r w:rsidRPr="00C36DC8">
              <w:rPr>
                <w:rFonts w:ascii="Arial" w:hAnsi="Arial" w:cs="Arial"/>
                <w:b/>
                <w:sz w:val="16"/>
                <w:szCs w:val="16"/>
              </w:rPr>
              <w:sym w:font="Symbol" w:char="F0B8"/>
            </w:r>
            <w:r w:rsidRPr="00C36DC8">
              <w:rPr>
                <w:rFonts w:ascii="Arial" w:hAnsi="Arial" w:cs="Arial"/>
                <w:sz w:val="16"/>
                <w:szCs w:val="16"/>
              </w:rPr>
              <w:t>5,0</w:t>
            </w:r>
          </w:p>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t>4,0</w:t>
            </w:r>
            <w:r w:rsidRPr="00C36DC8">
              <w:rPr>
                <w:rFonts w:ascii="Arial" w:hAnsi="Arial" w:cs="Arial"/>
                <w:b/>
                <w:sz w:val="16"/>
                <w:szCs w:val="16"/>
              </w:rPr>
              <w:sym w:font="Symbol" w:char="F0B8"/>
            </w:r>
            <w:r w:rsidRPr="00C36DC8">
              <w:rPr>
                <w:rFonts w:ascii="Arial" w:hAnsi="Arial" w:cs="Arial"/>
                <w:sz w:val="16"/>
                <w:szCs w:val="16"/>
              </w:rPr>
              <w:t>5,0</w:t>
            </w:r>
          </w:p>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t>5,0</w:t>
            </w:r>
            <w:r w:rsidRPr="00C36DC8">
              <w:rPr>
                <w:rFonts w:ascii="Arial" w:hAnsi="Arial" w:cs="Arial"/>
                <w:b/>
                <w:sz w:val="16"/>
                <w:szCs w:val="16"/>
              </w:rPr>
              <w:sym w:font="Symbol" w:char="F0B8"/>
            </w:r>
            <w:r w:rsidRPr="00C36DC8">
              <w:rPr>
                <w:rFonts w:ascii="Arial" w:hAnsi="Arial" w:cs="Arial"/>
                <w:sz w:val="16"/>
                <w:szCs w:val="16"/>
              </w:rPr>
              <w:t>7,0</w:t>
            </w:r>
          </w:p>
        </w:tc>
        <w:tc>
          <w:tcPr>
            <w:tcW w:w="1443" w:type="dxa"/>
            <w:vAlign w:val="bottom"/>
          </w:tcPr>
          <w:p w:rsidR="009836A3" w:rsidRPr="00C36DC8" w:rsidRDefault="009836A3" w:rsidP="00223367">
            <w:pPr>
              <w:pStyle w:val="StylIwony"/>
              <w:numPr>
                <w:ilvl w:val="12"/>
                <w:numId w:val="0"/>
              </w:numPr>
              <w:spacing w:before="0" w:after="0"/>
              <w:jc w:val="center"/>
              <w:rPr>
                <w:rFonts w:ascii="Arial" w:hAnsi="Arial" w:cs="Arial"/>
                <w:sz w:val="16"/>
                <w:szCs w:val="16"/>
              </w:rPr>
            </w:pPr>
          </w:p>
          <w:p w:rsidR="009836A3" w:rsidRPr="00C36DC8" w:rsidRDefault="009836A3" w:rsidP="00223367">
            <w:pPr>
              <w:pStyle w:val="StylIwony"/>
              <w:numPr>
                <w:ilvl w:val="12"/>
                <w:numId w:val="0"/>
              </w:numPr>
              <w:spacing w:before="0" w:after="0"/>
              <w:jc w:val="center"/>
              <w:rPr>
                <w:rFonts w:ascii="Arial" w:hAnsi="Arial" w:cs="Arial"/>
                <w:sz w:val="16"/>
                <w:szCs w:val="16"/>
              </w:rPr>
            </w:pPr>
          </w:p>
          <w:p w:rsidR="009836A3" w:rsidRPr="00C36DC8" w:rsidRDefault="009836A3" w:rsidP="00223367">
            <w:pPr>
              <w:pStyle w:val="StylIwony"/>
              <w:numPr>
                <w:ilvl w:val="12"/>
                <w:numId w:val="0"/>
              </w:numPr>
              <w:spacing w:before="0" w:after="0"/>
              <w:jc w:val="center"/>
              <w:rPr>
                <w:rFonts w:ascii="Arial" w:hAnsi="Arial" w:cs="Arial"/>
                <w:sz w:val="16"/>
                <w:szCs w:val="16"/>
              </w:rPr>
            </w:pPr>
          </w:p>
          <w:p w:rsidR="009836A3" w:rsidRPr="00C36DC8" w:rsidRDefault="009836A3" w:rsidP="00223367">
            <w:pPr>
              <w:pStyle w:val="StylIwony"/>
              <w:numPr>
                <w:ilvl w:val="12"/>
                <w:numId w:val="0"/>
              </w:numPr>
              <w:spacing w:before="0" w:after="0"/>
              <w:jc w:val="center"/>
              <w:rPr>
                <w:rFonts w:ascii="Arial" w:hAnsi="Arial" w:cs="Arial"/>
                <w:sz w:val="16"/>
                <w:szCs w:val="16"/>
              </w:rPr>
            </w:pPr>
          </w:p>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3,5</w:t>
            </w:r>
            <w:r w:rsidRPr="00C36DC8">
              <w:rPr>
                <w:rFonts w:ascii="Arial" w:hAnsi="Arial" w:cs="Arial"/>
                <w:b/>
                <w:sz w:val="16"/>
                <w:szCs w:val="16"/>
              </w:rPr>
              <w:sym w:font="Symbol" w:char="F0B8"/>
            </w:r>
            <w:r w:rsidRPr="00C36DC8">
              <w:rPr>
                <w:rFonts w:ascii="Arial" w:hAnsi="Arial" w:cs="Arial"/>
                <w:sz w:val="16"/>
                <w:szCs w:val="16"/>
              </w:rPr>
              <w:t>5,0</w:t>
            </w:r>
          </w:p>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4,0</w:t>
            </w:r>
            <w:r w:rsidRPr="00C36DC8">
              <w:rPr>
                <w:rFonts w:ascii="Arial" w:hAnsi="Arial" w:cs="Arial"/>
                <w:b/>
                <w:sz w:val="16"/>
                <w:szCs w:val="16"/>
              </w:rPr>
              <w:sym w:font="Symbol" w:char="F0B8"/>
            </w:r>
            <w:r w:rsidRPr="00C36DC8">
              <w:rPr>
                <w:rFonts w:ascii="Arial" w:hAnsi="Arial" w:cs="Arial"/>
                <w:sz w:val="16"/>
                <w:szCs w:val="16"/>
              </w:rPr>
              <w:t>5,0</w:t>
            </w:r>
          </w:p>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5,0</w:t>
            </w:r>
            <w:r w:rsidRPr="00C36DC8">
              <w:rPr>
                <w:rFonts w:ascii="Arial" w:hAnsi="Arial" w:cs="Arial"/>
                <w:b/>
                <w:sz w:val="16"/>
                <w:szCs w:val="16"/>
              </w:rPr>
              <w:sym w:font="Symbol" w:char="F0B8"/>
            </w:r>
            <w:r w:rsidRPr="00C36DC8">
              <w:rPr>
                <w:rFonts w:ascii="Arial" w:hAnsi="Arial" w:cs="Arial"/>
                <w:sz w:val="16"/>
                <w:szCs w:val="16"/>
              </w:rPr>
              <w:t>7,0</w:t>
            </w:r>
          </w:p>
        </w:tc>
      </w:tr>
      <w:tr w:rsidR="009836A3" w:rsidRPr="00C36DC8" w:rsidTr="00223367">
        <w:trPr>
          <w:jc w:val="center"/>
        </w:trPr>
        <w:tc>
          <w:tcPr>
            <w:tcW w:w="637" w:type="dxa"/>
          </w:tcPr>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8</w:t>
            </w:r>
          </w:p>
        </w:tc>
        <w:tc>
          <w:tcPr>
            <w:tcW w:w="3402" w:type="dxa"/>
          </w:tcPr>
          <w:p w:rsidR="009836A3" w:rsidRPr="00C36DC8" w:rsidRDefault="009836A3" w:rsidP="00223367">
            <w:pPr>
              <w:pStyle w:val="StylIwony"/>
              <w:numPr>
                <w:ilvl w:val="12"/>
                <w:numId w:val="0"/>
              </w:numPr>
              <w:spacing w:before="0" w:after="0"/>
              <w:rPr>
                <w:rFonts w:ascii="Arial" w:hAnsi="Arial" w:cs="Arial"/>
                <w:sz w:val="16"/>
                <w:szCs w:val="16"/>
              </w:rPr>
            </w:pPr>
            <w:r w:rsidRPr="00C36DC8">
              <w:rPr>
                <w:rFonts w:ascii="Arial" w:hAnsi="Arial" w:cs="Arial"/>
                <w:sz w:val="16"/>
                <w:szCs w:val="16"/>
              </w:rPr>
              <w:t>Wskaźnik zagęszczenia warstwy, %</w:t>
            </w:r>
          </w:p>
        </w:tc>
        <w:tc>
          <w:tcPr>
            <w:tcW w:w="1376" w:type="dxa"/>
          </w:tcPr>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sym w:font="Courier New" w:char="2265"/>
            </w:r>
            <w:r w:rsidRPr="00C36DC8">
              <w:rPr>
                <w:rFonts w:ascii="Arial" w:hAnsi="Arial" w:cs="Arial"/>
                <w:sz w:val="16"/>
                <w:szCs w:val="16"/>
              </w:rPr>
              <w:t xml:space="preserve"> 98,0</w:t>
            </w:r>
          </w:p>
        </w:tc>
        <w:tc>
          <w:tcPr>
            <w:tcW w:w="1443" w:type="dxa"/>
          </w:tcPr>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sym w:font="Courier New" w:char="2265"/>
            </w:r>
            <w:r w:rsidRPr="00C36DC8">
              <w:rPr>
                <w:rFonts w:ascii="Arial" w:hAnsi="Arial" w:cs="Arial"/>
                <w:sz w:val="16"/>
                <w:szCs w:val="16"/>
              </w:rPr>
              <w:t xml:space="preserve"> 98,0</w:t>
            </w:r>
          </w:p>
        </w:tc>
      </w:tr>
      <w:tr w:rsidR="009836A3" w:rsidRPr="00C36DC8" w:rsidTr="00223367">
        <w:trPr>
          <w:jc w:val="center"/>
        </w:trPr>
        <w:tc>
          <w:tcPr>
            <w:tcW w:w="637" w:type="dxa"/>
          </w:tcPr>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9</w:t>
            </w:r>
          </w:p>
        </w:tc>
        <w:tc>
          <w:tcPr>
            <w:tcW w:w="3402" w:type="dxa"/>
          </w:tcPr>
          <w:p w:rsidR="009836A3" w:rsidRPr="00C36DC8" w:rsidRDefault="009836A3" w:rsidP="00223367">
            <w:pPr>
              <w:pStyle w:val="StylIwony"/>
              <w:numPr>
                <w:ilvl w:val="12"/>
                <w:numId w:val="0"/>
              </w:numPr>
              <w:spacing w:before="0" w:after="0"/>
              <w:rPr>
                <w:rFonts w:ascii="Arial" w:hAnsi="Arial" w:cs="Arial"/>
                <w:sz w:val="16"/>
                <w:szCs w:val="16"/>
              </w:rPr>
            </w:pPr>
            <w:r w:rsidRPr="00C36DC8">
              <w:rPr>
                <w:rFonts w:ascii="Arial" w:hAnsi="Arial" w:cs="Arial"/>
                <w:sz w:val="16"/>
                <w:szCs w:val="16"/>
              </w:rPr>
              <w:t>Wolna przestrzeń w warstwie,  v/v</w:t>
            </w:r>
          </w:p>
        </w:tc>
        <w:tc>
          <w:tcPr>
            <w:tcW w:w="1376" w:type="dxa"/>
          </w:tcPr>
          <w:p w:rsidR="009836A3" w:rsidRPr="00C36DC8" w:rsidRDefault="009836A3" w:rsidP="00223367">
            <w:pPr>
              <w:pStyle w:val="StylIwony"/>
              <w:spacing w:before="0" w:after="0"/>
              <w:jc w:val="center"/>
              <w:rPr>
                <w:rFonts w:ascii="Arial" w:hAnsi="Arial" w:cs="Arial"/>
                <w:sz w:val="16"/>
                <w:szCs w:val="16"/>
              </w:rPr>
            </w:pPr>
            <w:r w:rsidRPr="00C36DC8">
              <w:rPr>
                <w:rFonts w:ascii="Arial" w:hAnsi="Arial" w:cs="Arial"/>
                <w:sz w:val="16"/>
                <w:szCs w:val="16"/>
              </w:rPr>
              <w:t>1,5</w:t>
            </w:r>
            <w:r w:rsidRPr="00C36DC8">
              <w:rPr>
                <w:rFonts w:ascii="Arial" w:hAnsi="Arial" w:cs="Arial"/>
                <w:b/>
                <w:sz w:val="16"/>
                <w:szCs w:val="16"/>
              </w:rPr>
              <w:sym w:font="Symbol" w:char="F0B8"/>
            </w:r>
            <w:r w:rsidRPr="00C36DC8">
              <w:rPr>
                <w:rFonts w:ascii="Arial" w:hAnsi="Arial" w:cs="Arial"/>
                <w:sz w:val="16"/>
                <w:szCs w:val="16"/>
              </w:rPr>
              <w:t>5,0</w:t>
            </w:r>
          </w:p>
        </w:tc>
        <w:tc>
          <w:tcPr>
            <w:tcW w:w="1443" w:type="dxa"/>
          </w:tcPr>
          <w:p w:rsidR="009836A3" w:rsidRPr="00C36DC8" w:rsidRDefault="009836A3" w:rsidP="00223367">
            <w:pPr>
              <w:pStyle w:val="StylIwony"/>
              <w:numPr>
                <w:ilvl w:val="12"/>
                <w:numId w:val="0"/>
              </w:numPr>
              <w:spacing w:before="0" w:after="0"/>
              <w:jc w:val="center"/>
              <w:rPr>
                <w:rFonts w:ascii="Arial" w:hAnsi="Arial" w:cs="Arial"/>
                <w:sz w:val="16"/>
                <w:szCs w:val="16"/>
              </w:rPr>
            </w:pPr>
            <w:r w:rsidRPr="00C36DC8">
              <w:rPr>
                <w:rFonts w:ascii="Arial" w:hAnsi="Arial" w:cs="Arial"/>
                <w:sz w:val="16"/>
                <w:szCs w:val="16"/>
              </w:rPr>
              <w:t>2,0</w:t>
            </w:r>
            <w:r w:rsidRPr="00C36DC8">
              <w:rPr>
                <w:rFonts w:ascii="Arial" w:hAnsi="Arial" w:cs="Arial"/>
                <w:b/>
                <w:sz w:val="16"/>
                <w:szCs w:val="16"/>
              </w:rPr>
              <w:sym w:font="Symbol" w:char="F0B8"/>
            </w:r>
            <w:r w:rsidRPr="00C36DC8">
              <w:rPr>
                <w:rFonts w:ascii="Arial" w:hAnsi="Arial" w:cs="Arial"/>
                <w:sz w:val="16"/>
                <w:szCs w:val="16"/>
              </w:rPr>
              <w:t>5,0</w:t>
            </w:r>
          </w:p>
        </w:tc>
      </w:tr>
      <w:tr w:rsidR="009836A3" w:rsidRPr="00C36DC8" w:rsidTr="00223367">
        <w:trPr>
          <w:jc w:val="center"/>
        </w:trPr>
        <w:tc>
          <w:tcPr>
            <w:tcW w:w="6858" w:type="dxa"/>
            <w:gridSpan w:val="4"/>
          </w:tcPr>
          <w:p w:rsidR="009836A3" w:rsidRPr="00C36DC8" w:rsidRDefault="009836A3" w:rsidP="00223367">
            <w:pPr>
              <w:pStyle w:val="StylIwony"/>
              <w:numPr>
                <w:ilvl w:val="12"/>
                <w:numId w:val="0"/>
              </w:numPr>
              <w:spacing w:before="0" w:after="0"/>
              <w:rPr>
                <w:rFonts w:ascii="Arial" w:hAnsi="Arial" w:cs="Arial"/>
                <w:sz w:val="16"/>
                <w:szCs w:val="16"/>
              </w:rPr>
            </w:pPr>
            <w:r w:rsidRPr="00C36DC8">
              <w:rPr>
                <w:rFonts w:ascii="Arial" w:hAnsi="Arial" w:cs="Arial"/>
                <w:sz w:val="16"/>
                <w:szCs w:val="16"/>
              </w:rPr>
              <w:t>1) dotyczy tylko fazy projektowania MMA</w:t>
            </w:r>
          </w:p>
        </w:tc>
      </w:tr>
      <w:tr w:rsidR="009836A3" w:rsidRPr="00C36DC8" w:rsidTr="00223367">
        <w:trPr>
          <w:jc w:val="center"/>
        </w:trPr>
        <w:tc>
          <w:tcPr>
            <w:tcW w:w="6858" w:type="dxa"/>
            <w:gridSpan w:val="4"/>
          </w:tcPr>
          <w:p w:rsidR="009836A3" w:rsidRPr="00C36DC8" w:rsidRDefault="009836A3" w:rsidP="00223367">
            <w:pPr>
              <w:pStyle w:val="StylIwony"/>
              <w:numPr>
                <w:ilvl w:val="12"/>
                <w:numId w:val="0"/>
              </w:numPr>
              <w:spacing w:before="0" w:after="0"/>
              <w:rPr>
                <w:rFonts w:ascii="Arial" w:hAnsi="Arial" w:cs="Arial"/>
                <w:sz w:val="16"/>
                <w:szCs w:val="16"/>
              </w:rPr>
            </w:pPr>
            <w:r w:rsidRPr="00C36DC8">
              <w:rPr>
                <w:rFonts w:ascii="Arial" w:hAnsi="Arial" w:cs="Arial"/>
                <w:sz w:val="16"/>
                <w:szCs w:val="16"/>
              </w:rPr>
              <w:t>2) próbki zagęszczone 2 x 50 uderzeń</w:t>
            </w:r>
          </w:p>
        </w:tc>
      </w:tr>
      <w:tr w:rsidR="009836A3" w:rsidRPr="00C36DC8" w:rsidTr="00223367">
        <w:trPr>
          <w:jc w:val="center"/>
        </w:trPr>
        <w:tc>
          <w:tcPr>
            <w:tcW w:w="6858" w:type="dxa"/>
            <w:gridSpan w:val="4"/>
          </w:tcPr>
          <w:p w:rsidR="009836A3" w:rsidRPr="00C36DC8" w:rsidRDefault="009836A3" w:rsidP="00223367">
            <w:pPr>
              <w:pStyle w:val="StylIwony"/>
              <w:numPr>
                <w:ilvl w:val="12"/>
                <w:numId w:val="0"/>
              </w:numPr>
              <w:spacing w:before="0" w:after="0"/>
              <w:rPr>
                <w:rFonts w:ascii="Arial" w:hAnsi="Arial" w:cs="Arial"/>
                <w:sz w:val="16"/>
                <w:szCs w:val="16"/>
              </w:rPr>
            </w:pPr>
            <w:r w:rsidRPr="00C36DC8">
              <w:rPr>
                <w:rFonts w:ascii="Arial" w:hAnsi="Arial" w:cs="Arial"/>
                <w:sz w:val="16"/>
                <w:szCs w:val="16"/>
              </w:rPr>
              <w:t>3) próbki zagęszczone 2 x 75 uderzeń</w:t>
            </w:r>
          </w:p>
        </w:tc>
      </w:tr>
    </w:tbl>
    <w:p w:rsidR="009836A3" w:rsidRPr="00C36DC8" w:rsidRDefault="009836A3" w:rsidP="009836A3">
      <w:pPr>
        <w:rPr>
          <w:u w:val="single"/>
        </w:rPr>
      </w:pPr>
      <w:r w:rsidRPr="00C36DC8">
        <w:rPr>
          <w:u w:val="single"/>
        </w:rPr>
        <w:t>Warstwa wiążąca, wyrównawcza i wzmacniająca z betonu asfaltowego</w:t>
      </w:r>
    </w:p>
    <w:p w:rsidR="009836A3" w:rsidRPr="00C36DC8" w:rsidRDefault="009836A3" w:rsidP="007C7EDE">
      <w:pPr>
        <w:jc w:val="both"/>
      </w:pPr>
      <w:r w:rsidRPr="00C36DC8">
        <w:t>Rzędne krzywych granicznych uziarnienia mieszanek mineralnych do warstwy wiążącej, wyrównawczej i wzmacniającej z betonu asfaltowego oraz orientacyjne zawartości asfaltu przyjmować wg PN-S-96025:2000 załącznik D, tabela D.2.</w:t>
      </w:r>
    </w:p>
    <w:p w:rsidR="009836A3" w:rsidRPr="00C36DC8" w:rsidRDefault="009836A3" w:rsidP="007C7EDE">
      <w:pPr>
        <w:jc w:val="both"/>
      </w:pPr>
      <w:r w:rsidRPr="00C36DC8">
        <w:t>Skład mieszanki mineralno-asfaltowej powinien być ustalony na podstawie badań próbek wykonanych wg metody Marshalla; próbki powinny spełniać wymagania podane w tablicy 3 lp. 1÷6.</w:t>
      </w:r>
    </w:p>
    <w:p w:rsidR="009836A3" w:rsidRPr="00C36DC8" w:rsidRDefault="009836A3" w:rsidP="007C7EDE">
      <w:pPr>
        <w:jc w:val="both"/>
      </w:pPr>
      <w:r w:rsidRPr="00C36DC8">
        <w:t>Wykonana warstwa wiążąca, wyrównawcza i wzmacniająca z betonu asfaltowego powinna spełniać wymagania podane w tabeli 10 lp. 7÷9.</w:t>
      </w:r>
    </w:p>
    <w:p w:rsidR="009836A3" w:rsidRPr="00C36DC8" w:rsidRDefault="009836A3" w:rsidP="009836A3">
      <w:pPr>
        <w:pStyle w:val="StylIwony"/>
        <w:keepNext/>
        <w:numPr>
          <w:ilvl w:val="12"/>
          <w:numId w:val="0"/>
        </w:numPr>
        <w:spacing w:before="0" w:after="0"/>
        <w:ind w:left="1134" w:hanging="1134"/>
        <w:rPr>
          <w:rFonts w:ascii="Arial" w:hAnsi="Arial" w:cs="Arial"/>
          <w:sz w:val="20"/>
        </w:rPr>
      </w:pPr>
      <w:r w:rsidRPr="00C36DC8">
        <w:rPr>
          <w:rFonts w:ascii="Arial" w:hAnsi="Arial" w:cs="Arial"/>
          <w:b/>
          <w:sz w:val="20"/>
        </w:rPr>
        <w:lastRenderedPageBreak/>
        <w:t>Tabela 10</w:t>
      </w:r>
      <w:r w:rsidRPr="00C36DC8">
        <w:rPr>
          <w:rFonts w:ascii="Arial" w:hAnsi="Arial" w:cs="Arial"/>
          <w:sz w:val="20"/>
        </w:rPr>
        <w:t>.</w:t>
      </w:r>
      <w:r w:rsidRPr="00C36DC8">
        <w:rPr>
          <w:rFonts w:ascii="Arial" w:hAnsi="Arial" w:cs="Arial"/>
          <w:sz w:val="20"/>
        </w:rPr>
        <w:tab/>
        <w:t>Wymagania wobec mieszanek mineralno-asfaltowych i warstwy wiążącej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3260"/>
        <w:gridCol w:w="1698"/>
        <w:gridCol w:w="1698"/>
      </w:tblGrid>
      <w:tr w:rsidR="009836A3" w:rsidRPr="00C36DC8" w:rsidTr="00223367">
        <w:trPr>
          <w:jc w:val="center"/>
        </w:trPr>
        <w:tc>
          <w:tcPr>
            <w:tcW w:w="496" w:type="dxa"/>
            <w:vMerge w:val="restart"/>
            <w:vAlign w:val="center"/>
          </w:tcPr>
          <w:p w:rsidR="009836A3" w:rsidRPr="00C36DC8" w:rsidRDefault="009836A3" w:rsidP="00223367">
            <w:pPr>
              <w:pStyle w:val="StylIwony"/>
              <w:keepNext/>
              <w:numPr>
                <w:ilvl w:val="12"/>
                <w:numId w:val="0"/>
              </w:numPr>
              <w:spacing w:before="20" w:after="20"/>
              <w:jc w:val="center"/>
              <w:rPr>
                <w:rFonts w:ascii="Arial" w:hAnsi="Arial" w:cs="Arial"/>
                <w:sz w:val="16"/>
                <w:szCs w:val="16"/>
              </w:rPr>
            </w:pPr>
            <w:r w:rsidRPr="00C36DC8">
              <w:rPr>
                <w:rFonts w:ascii="Arial" w:hAnsi="Arial" w:cs="Arial"/>
                <w:sz w:val="16"/>
                <w:szCs w:val="16"/>
              </w:rPr>
              <w:t>Lp.</w:t>
            </w:r>
          </w:p>
        </w:tc>
        <w:tc>
          <w:tcPr>
            <w:tcW w:w="3260" w:type="dxa"/>
            <w:vMerge w:val="restart"/>
            <w:vAlign w:val="center"/>
          </w:tcPr>
          <w:p w:rsidR="009836A3" w:rsidRPr="00C36DC8" w:rsidRDefault="009836A3" w:rsidP="00223367">
            <w:pPr>
              <w:pStyle w:val="StylIwony"/>
              <w:keepNext/>
              <w:numPr>
                <w:ilvl w:val="12"/>
                <w:numId w:val="0"/>
              </w:numPr>
              <w:spacing w:before="20" w:after="20"/>
              <w:jc w:val="center"/>
              <w:rPr>
                <w:rFonts w:ascii="Arial" w:hAnsi="Arial" w:cs="Arial"/>
                <w:sz w:val="16"/>
                <w:szCs w:val="16"/>
              </w:rPr>
            </w:pPr>
            <w:r w:rsidRPr="00C36DC8">
              <w:rPr>
                <w:rFonts w:ascii="Arial" w:hAnsi="Arial" w:cs="Arial"/>
                <w:sz w:val="16"/>
                <w:szCs w:val="16"/>
              </w:rPr>
              <w:t>Właściwości [jednostka]</w:t>
            </w:r>
          </w:p>
        </w:tc>
        <w:tc>
          <w:tcPr>
            <w:tcW w:w="3396" w:type="dxa"/>
            <w:gridSpan w:val="2"/>
            <w:vAlign w:val="center"/>
          </w:tcPr>
          <w:p w:rsidR="009836A3" w:rsidRPr="00C36DC8" w:rsidRDefault="009836A3" w:rsidP="00223367">
            <w:pPr>
              <w:pStyle w:val="StylIwony"/>
              <w:keepNext/>
              <w:numPr>
                <w:ilvl w:val="12"/>
                <w:numId w:val="0"/>
              </w:numPr>
              <w:spacing w:before="20" w:after="20"/>
              <w:jc w:val="center"/>
              <w:rPr>
                <w:rFonts w:ascii="Arial" w:hAnsi="Arial" w:cs="Arial"/>
                <w:sz w:val="16"/>
                <w:szCs w:val="16"/>
              </w:rPr>
            </w:pPr>
            <w:r w:rsidRPr="00C36DC8">
              <w:rPr>
                <w:rFonts w:ascii="Arial" w:hAnsi="Arial" w:cs="Arial"/>
                <w:sz w:val="16"/>
                <w:szCs w:val="16"/>
              </w:rPr>
              <w:t>Wartość</w:t>
            </w:r>
          </w:p>
        </w:tc>
      </w:tr>
      <w:tr w:rsidR="009836A3" w:rsidRPr="00C36DC8" w:rsidTr="00223367">
        <w:trPr>
          <w:jc w:val="center"/>
        </w:trPr>
        <w:tc>
          <w:tcPr>
            <w:tcW w:w="496" w:type="dxa"/>
            <w:vMerge/>
            <w:vAlign w:val="center"/>
          </w:tcPr>
          <w:p w:rsidR="009836A3" w:rsidRPr="00C36DC8" w:rsidRDefault="009836A3" w:rsidP="00223367">
            <w:pPr>
              <w:pStyle w:val="StylIwony"/>
              <w:keepNext/>
              <w:numPr>
                <w:ilvl w:val="12"/>
                <w:numId w:val="0"/>
              </w:numPr>
              <w:spacing w:before="20" w:after="20"/>
              <w:jc w:val="center"/>
              <w:rPr>
                <w:rFonts w:ascii="Arial" w:hAnsi="Arial" w:cs="Arial"/>
                <w:sz w:val="16"/>
                <w:szCs w:val="16"/>
              </w:rPr>
            </w:pPr>
          </w:p>
        </w:tc>
        <w:tc>
          <w:tcPr>
            <w:tcW w:w="3260" w:type="dxa"/>
            <w:vMerge/>
            <w:vAlign w:val="center"/>
          </w:tcPr>
          <w:p w:rsidR="009836A3" w:rsidRPr="00C36DC8" w:rsidRDefault="009836A3" w:rsidP="00223367">
            <w:pPr>
              <w:pStyle w:val="StylIwony"/>
              <w:keepNext/>
              <w:numPr>
                <w:ilvl w:val="12"/>
                <w:numId w:val="0"/>
              </w:numPr>
              <w:spacing w:before="20" w:after="20"/>
              <w:jc w:val="center"/>
              <w:rPr>
                <w:rFonts w:ascii="Arial" w:hAnsi="Arial" w:cs="Arial"/>
                <w:sz w:val="16"/>
                <w:szCs w:val="16"/>
              </w:rPr>
            </w:pPr>
          </w:p>
        </w:tc>
        <w:tc>
          <w:tcPr>
            <w:tcW w:w="1698" w:type="dxa"/>
            <w:vAlign w:val="center"/>
          </w:tcPr>
          <w:p w:rsidR="009836A3" w:rsidRPr="00C36DC8" w:rsidRDefault="009836A3" w:rsidP="00223367">
            <w:pPr>
              <w:pStyle w:val="StylIwony"/>
              <w:keepNext/>
              <w:numPr>
                <w:ilvl w:val="12"/>
                <w:numId w:val="0"/>
              </w:numPr>
              <w:spacing w:before="20" w:after="20"/>
              <w:jc w:val="center"/>
              <w:rPr>
                <w:rFonts w:ascii="Arial" w:hAnsi="Arial" w:cs="Arial"/>
                <w:sz w:val="16"/>
                <w:szCs w:val="16"/>
              </w:rPr>
            </w:pPr>
            <w:r w:rsidRPr="00C36DC8">
              <w:rPr>
                <w:rFonts w:ascii="Arial" w:hAnsi="Arial" w:cs="Arial"/>
                <w:sz w:val="16"/>
                <w:szCs w:val="16"/>
              </w:rPr>
              <w:t>KR 1-2</w:t>
            </w:r>
          </w:p>
        </w:tc>
        <w:tc>
          <w:tcPr>
            <w:tcW w:w="1698" w:type="dxa"/>
            <w:vAlign w:val="center"/>
          </w:tcPr>
          <w:p w:rsidR="009836A3" w:rsidRPr="00C36DC8" w:rsidRDefault="009836A3" w:rsidP="00223367">
            <w:pPr>
              <w:pStyle w:val="StylIwony"/>
              <w:keepNext/>
              <w:numPr>
                <w:ilvl w:val="12"/>
                <w:numId w:val="0"/>
              </w:numPr>
              <w:spacing w:before="20" w:after="20"/>
              <w:jc w:val="center"/>
              <w:rPr>
                <w:rFonts w:ascii="Arial" w:hAnsi="Arial" w:cs="Arial"/>
                <w:sz w:val="16"/>
                <w:szCs w:val="16"/>
              </w:rPr>
            </w:pPr>
            <w:r w:rsidRPr="00C36DC8">
              <w:rPr>
                <w:rFonts w:ascii="Arial" w:hAnsi="Arial" w:cs="Arial"/>
                <w:sz w:val="16"/>
                <w:szCs w:val="16"/>
              </w:rPr>
              <w:t>KR 3-6</w:t>
            </w:r>
          </w:p>
        </w:tc>
      </w:tr>
      <w:tr w:rsidR="009836A3" w:rsidRPr="00C36DC8" w:rsidTr="00223367">
        <w:trPr>
          <w:jc w:val="center"/>
        </w:trPr>
        <w:tc>
          <w:tcPr>
            <w:tcW w:w="496"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1</w:t>
            </w:r>
          </w:p>
        </w:tc>
        <w:tc>
          <w:tcPr>
            <w:tcW w:w="3260"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Uziarnienie mieszanki, [mm]</w:t>
            </w:r>
          </w:p>
        </w:tc>
        <w:tc>
          <w:tcPr>
            <w:tcW w:w="1698" w:type="dxa"/>
          </w:tcPr>
          <w:p w:rsidR="009836A3" w:rsidRPr="00C36DC8" w:rsidRDefault="009836A3" w:rsidP="00223367">
            <w:pPr>
              <w:pStyle w:val="StylIwony"/>
              <w:keepNext/>
              <w:spacing w:before="0" w:after="0"/>
              <w:jc w:val="center"/>
              <w:rPr>
                <w:rFonts w:ascii="Arial" w:hAnsi="Arial" w:cs="Arial"/>
                <w:sz w:val="16"/>
                <w:szCs w:val="16"/>
              </w:rPr>
            </w:pPr>
            <w:r w:rsidRPr="00C36DC8">
              <w:rPr>
                <w:rFonts w:ascii="Arial" w:hAnsi="Arial" w:cs="Arial"/>
                <w:sz w:val="16"/>
                <w:szCs w:val="16"/>
              </w:rPr>
              <w:t>0/12,8; 0/16;</w:t>
            </w:r>
          </w:p>
          <w:p w:rsidR="009836A3" w:rsidRPr="00C36DC8" w:rsidRDefault="009836A3" w:rsidP="00223367">
            <w:pPr>
              <w:pStyle w:val="StylIwony"/>
              <w:keepNext/>
              <w:spacing w:before="0" w:after="0"/>
              <w:jc w:val="center"/>
              <w:rPr>
                <w:rFonts w:ascii="Arial" w:hAnsi="Arial" w:cs="Arial"/>
                <w:sz w:val="16"/>
                <w:szCs w:val="16"/>
              </w:rPr>
            </w:pPr>
            <w:r w:rsidRPr="00C36DC8">
              <w:rPr>
                <w:rFonts w:ascii="Arial" w:hAnsi="Arial" w:cs="Arial"/>
                <w:sz w:val="16"/>
                <w:szCs w:val="16"/>
              </w:rPr>
              <w:t>0/20</w:t>
            </w:r>
          </w:p>
        </w:tc>
        <w:tc>
          <w:tcPr>
            <w:tcW w:w="1698" w:type="dxa"/>
            <w:vAlign w:val="center"/>
          </w:tcPr>
          <w:p w:rsidR="009836A3" w:rsidRPr="00C36DC8" w:rsidRDefault="009836A3" w:rsidP="00223367">
            <w:pPr>
              <w:pStyle w:val="StylIwony"/>
              <w:keepNext/>
              <w:numPr>
                <w:ilvl w:val="12"/>
                <w:numId w:val="0"/>
              </w:numPr>
              <w:spacing w:before="0" w:after="0"/>
              <w:jc w:val="center"/>
              <w:rPr>
                <w:rFonts w:ascii="Arial" w:hAnsi="Arial" w:cs="Arial"/>
                <w:sz w:val="16"/>
                <w:szCs w:val="16"/>
              </w:rPr>
            </w:pPr>
            <w:r w:rsidRPr="00C36DC8">
              <w:rPr>
                <w:rFonts w:ascii="Arial" w:hAnsi="Arial" w:cs="Arial"/>
                <w:sz w:val="16"/>
                <w:szCs w:val="16"/>
              </w:rPr>
              <w:t>0/16; 0,20;</w:t>
            </w:r>
          </w:p>
          <w:p w:rsidR="009836A3" w:rsidRPr="00C36DC8" w:rsidRDefault="009836A3" w:rsidP="00223367">
            <w:pPr>
              <w:pStyle w:val="StylIwony"/>
              <w:keepNext/>
              <w:numPr>
                <w:ilvl w:val="12"/>
                <w:numId w:val="0"/>
              </w:numPr>
              <w:spacing w:before="0" w:after="0"/>
              <w:jc w:val="center"/>
              <w:rPr>
                <w:rFonts w:ascii="Arial" w:hAnsi="Arial" w:cs="Arial"/>
                <w:sz w:val="16"/>
                <w:szCs w:val="16"/>
              </w:rPr>
            </w:pPr>
            <w:r w:rsidRPr="00C36DC8">
              <w:rPr>
                <w:rFonts w:ascii="Arial" w:hAnsi="Arial" w:cs="Arial"/>
                <w:sz w:val="16"/>
                <w:szCs w:val="16"/>
              </w:rPr>
              <w:t>0/25</w:t>
            </w:r>
          </w:p>
        </w:tc>
      </w:tr>
      <w:tr w:rsidR="009836A3" w:rsidRPr="00C36DC8" w:rsidTr="00223367">
        <w:trPr>
          <w:jc w:val="center"/>
        </w:trPr>
        <w:tc>
          <w:tcPr>
            <w:tcW w:w="496"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2</w:t>
            </w:r>
          </w:p>
        </w:tc>
        <w:tc>
          <w:tcPr>
            <w:tcW w:w="3260"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 xml:space="preserve">Moduł sztywności pełzania </w:t>
            </w:r>
            <w:r w:rsidRPr="00C36DC8">
              <w:rPr>
                <w:rFonts w:ascii="Arial" w:hAnsi="Arial" w:cs="Arial"/>
                <w:sz w:val="16"/>
                <w:szCs w:val="16"/>
                <w:vertAlign w:val="superscript"/>
              </w:rPr>
              <w:t>1)</w:t>
            </w:r>
            <w:r w:rsidRPr="00C36DC8">
              <w:rPr>
                <w:rFonts w:ascii="Arial" w:hAnsi="Arial" w:cs="Arial"/>
                <w:sz w:val="16"/>
                <w:szCs w:val="16"/>
              </w:rPr>
              <w:t>, [</w:t>
            </w:r>
            <w:proofErr w:type="spellStart"/>
            <w:r w:rsidRPr="00C36DC8">
              <w:rPr>
                <w:rFonts w:ascii="Arial" w:hAnsi="Arial" w:cs="Arial"/>
                <w:sz w:val="16"/>
                <w:szCs w:val="16"/>
              </w:rPr>
              <w:t>MPa</w:t>
            </w:r>
            <w:proofErr w:type="spellEnd"/>
            <w:r w:rsidRPr="00C36DC8">
              <w:rPr>
                <w:rFonts w:ascii="Arial" w:hAnsi="Arial" w:cs="Arial"/>
                <w:sz w:val="16"/>
                <w:szCs w:val="16"/>
              </w:rPr>
              <w:t>]</w:t>
            </w:r>
          </w:p>
        </w:tc>
        <w:tc>
          <w:tcPr>
            <w:tcW w:w="1698" w:type="dxa"/>
          </w:tcPr>
          <w:p w:rsidR="009836A3" w:rsidRPr="00C36DC8" w:rsidRDefault="009836A3" w:rsidP="00223367">
            <w:pPr>
              <w:pStyle w:val="StylIwony"/>
              <w:keepNext/>
              <w:spacing w:before="0" w:after="0"/>
              <w:jc w:val="center"/>
              <w:rPr>
                <w:rFonts w:ascii="Arial" w:hAnsi="Arial" w:cs="Arial"/>
                <w:sz w:val="16"/>
                <w:szCs w:val="16"/>
              </w:rPr>
            </w:pPr>
            <w:r w:rsidRPr="00C36DC8">
              <w:rPr>
                <w:rFonts w:ascii="Arial" w:hAnsi="Arial" w:cs="Arial"/>
                <w:sz w:val="16"/>
                <w:szCs w:val="16"/>
              </w:rPr>
              <w:t>nie wymaga się</w:t>
            </w:r>
          </w:p>
        </w:tc>
        <w:tc>
          <w:tcPr>
            <w:tcW w:w="1698" w:type="dxa"/>
            <w:vAlign w:val="center"/>
          </w:tcPr>
          <w:p w:rsidR="009836A3" w:rsidRPr="00C36DC8" w:rsidRDefault="009836A3" w:rsidP="00223367">
            <w:pPr>
              <w:pStyle w:val="StylIwony"/>
              <w:keepNext/>
              <w:numPr>
                <w:ilvl w:val="12"/>
                <w:numId w:val="0"/>
              </w:numPr>
              <w:spacing w:before="0" w:after="0"/>
              <w:jc w:val="center"/>
              <w:rPr>
                <w:rFonts w:ascii="Arial" w:hAnsi="Arial" w:cs="Arial"/>
                <w:sz w:val="16"/>
                <w:szCs w:val="16"/>
              </w:rPr>
            </w:pPr>
            <w:r w:rsidRPr="00C36DC8">
              <w:rPr>
                <w:rFonts w:ascii="Arial" w:hAnsi="Arial" w:cs="Arial"/>
                <w:sz w:val="16"/>
                <w:szCs w:val="16"/>
              </w:rPr>
              <w:sym w:font="Courier New" w:char="2265"/>
            </w:r>
            <w:r w:rsidRPr="00C36DC8">
              <w:rPr>
                <w:rFonts w:ascii="Arial" w:hAnsi="Arial" w:cs="Arial"/>
                <w:sz w:val="16"/>
                <w:szCs w:val="16"/>
              </w:rPr>
              <w:t xml:space="preserve"> 16,0</w:t>
            </w:r>
          </w:p>
        </w:tc>
      </w:tr>
      <w:tr w:rsidR="009836A3" w:rsidRPr="00C36DC8" w:rsidTr="00223367">
        <w:trPr>
          <w:jc w:val="center"/>
        </w:trPr>
        <w:tc>
          <w:tcPr>
            <w:tcW w:w="496"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3</w:t>
            </w:r>
          </w:p>
        </w:tc>
        <w:tc>
          <w:tcPr>
            <w:tcW w:w="3260"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Stabilność próbek wg metody Marshalla w temperaturze 60</w:t>
            </w:r>
            <w:r w:rsidRPr="00C36DC8">
              <w:rPr>
                <w:rFonts w:ascii="Arial" w:hAnsi="Arial" w:cs="Arial"/>
                <w:sz w:val="16"/>
                <w:szCs w:val="16"/>
                <w:vertAlign w:val="superscript"/>
              </w:rPr>
              <w:t>o</w:t>
            </w:r>
            <w:r w:rsidRPr="00C36DC8">
              <w:rPr>
                <w:rFonts w:ascii="Arial" w:hAnsi="Arial" w:cs="Arial"/>
                <w:sz w:val="16"/>
                <w:szCs w:val="16"/>
              </w:rPr>
              <w:t xml:space="preserve"> C, zagęszczonych 2x75, [</w:t>
            </w:r>
            <w:proofErr w:type="spellStart"/>
            <w:r w:rsidRPr="00C36DC8">
              <w:rPr>
                <w:rFonts w:ascii="Arial" w:hAnsi="Arial" w:cs="Arial"/>
                <w:sz w:val="16"/>
                <w:szCs w:val="16"/>
              </w:rPr>
              <w:t>kN</w:t>
            </w:r>
            <w:proofErr w:type="spellEnd"/>
            <w:r w:rsidRPr="00C36DC8">
              <w:rPr>
                <w:rFonts w:ascii="Arial" w:hAnsi="Arial" w:cs="Arial"/>
                <w:sz w:val="16"/>
                <w:szCs w:val="16"/>
              </w:rPr>
              <w:t>]</w:t>
            </w:r>
          </w:p>
        </w:tc>
        <w:tc>
          <w:tcPr>
            <w:tcW w:w="1698" w:type="dxa"/>
            <w:vAlign w:val="center"/>
          </w:tcPr>
          <w:p w:rsidR="009836A3" w:rsidRPr="00C36DC8" w:rsidRDefault="009836A3" w:rsidP="00223367">
            <w:pPr>
              <w:pStyle w:val="StylIwony"/>
              <w:keepNext/>
              <w:spacing w:before="0" w:after="0"/>
              <w:jc w:val="center"/>
              <w:rPr>
                <w:rFonts w:ascii="Arial" w:hAnsi="Arial" w:cs="Arial"/>
                <w:sz w:val="16"/>
                <w:szCs w:val="16"/>
              </w:rPr>
            </w:pPr>
            <w:r w:rsidRPr="00C36DC8">
              <w:rPr>
                <w:rFonts w:ascii="Arial" w:hAnsi="Arial" w:cs="Arial"/>
                <w:sz w:val="16"/>
                <w:szCs w:val="16"/>
              </w:rPr>
              <w:sym w:font="Courier New" w:char="2265"/>
            </w:r>
            <w:r w:rsidRPr="00C36DC8">
              <w:rPr>
                <w:rFonts w:ascii="Arial" w:hAnsi="Arial" w:cs="Arial"/>
                <w:sz w:val="16"/>
                <w:szCs w:val="16"/>
              </w:rPr>
              <w:t xml:space="preserve"> 8,0</w:t>
            </w:r>
          </w:p>
        </w:tc>
        <w:tc>
          <w:tcPr>
            <w:tcW w:w="1698" w:type="dxa"/>
            <w:vAlign w:val="center"/>
          </w:tcPr>
          <w:p w:rsidR="009836A3" w:rsidRPr="00C36DC8" w:rsidRDefault="009836A3" w:rsidP="00223367">
            <w:pPr>
              <w:pStyle w:val="StylIwony"/>
              <w:keepNext/>
              <w:numPr>
                <w:ilvl w:val="12"/>
                <w:numId w:val="0"/>
              </w:numPr>
              <w:spacing w:before="0" w:after="0"/>
              <w:jc w:val="center"/>
              <w:rPr>
                <w:rFonts w:ascii="Arial" w:hAnsi="Arial" w:cs="Arial"/>
                <w:sz w:val="16"/>
                <w:szCs w:val="16"/>
              </w:rPr>
            </w:pPr>
            <w:r w:rsidRPr="00C36DC8">
              <w:rPr>
                <w:rFonts w:ascii="Arial" w:hAnsi="Arial" w:cs="Arial"/>
                <w:sz w:val="16"/>
                <w:szCs w:val="16"/>
              </w:rPr>
              <w:sym w:font="Courier New" w:char="2265"/>
            </w:r>
            <w:r w:rsidRPr="00C36DC8">
              <w:rPr>
                <w:rFonts w:ascii="Arial" w:hAnsi="Arial" w:cs="Arial"/>
                <w:sz w:val="16"/>
                <w:szCs w:val="16"/>
              </w:rPr>
              <w:t xml:space="preserve"> 11,0</w:t>
            </w:r>
          </w:p>
        </w:tc>
      </w:tr>
      <w:tr w:rsidR="009836A3" w:rsidRPr="00C36DC8" w:rsidTr="00223367">
        <w:trPr>
          <w:jc w:val="center"/>
        </w:trPr>
        <w:tc>
          <w:tcPr>
            <w:tcW w:w="496"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4</w:t>
            </w:r>
          </w:p>
        </w:tc>
        <w:tc>
          <w:tcPr>
            <w:tcW w:w="3260"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 xml:space="preserve">Odkształcenie próbek </w:t>
            </w:r>
            <w:proofErr w:type="spellStart"/>
            <w:r w:rsidRPr="00C36DC8">
              <w:rPr>
                <w:rFonts w:ascii="Arial" w:hAnsi="Arial" w:cs="Arial"/>
                <w:sz w:val="16"/>
                <w:szCs w:val="16"/>
              </w:rPr>
              <w:t>j.w</w:t>
            </w:r>
            <w:proofErr w:type="spellEnd"/>
            <w:r w:rsidRPr="00C36DC8">
              <w:rPr>
                <w:rFonts w:ascii="Arial" w:hAnsi="Arial" w:cs="Arial"/>
                <w:sz w:val="16"/>
                <w:szCs w:val="16"/>
              </w:rPr>
              <w:t>. [mm]</w:t>
            </w:r>
          </w:p>
        </w:tc>
        <w:tc>
          <w:tcPr>
            <w:tcW w:w="1698" w:type="dxa"/>
          </w:tcPr>
          <w:p w:rsidR="009836A3" w:rsidRPr="00C36DC8" w:rsidRDefault="009836A3" w:rsidP="00223367">
            <w:pPr>
              <w:pStyle w:val="StylIwony"/>
              <w:keepNext/>
              <w:spacing w:before="0" w:after="0"/>
              <w:jc w:val="center"/>
              <w:rPr>
                <w:rFonts w:ascii="Arial" w:hAnsi="Arial" w:cs="Arial"/>
                <w:sz w:val="16"/>
                <w:szCs w:val="16"/>
              </w:rPr>
            </w:pPr>
            <w:r w:rsidRPr="00C36DC8">
              <w:rPr>
                <w:rFonts w:ascii="Arial" w:hAnsi="Arial" w:cs="Arial"/>
                <w:sz w:val="16"/>
                <w:szCs w:val="16"/>
              </w:rPr>
              <w:t>2,0</w:t>
            </w:r>
            <w:r w:rsidRPr="00C36DC8">
              <w:rPr>
                <w:rFonts w:ascii="Arial" w:hAnsi="Arial" w:cs="Arial"/>
                <w:b/>
                <w:sz w:val="16"/>
                <w:szCs w:val="16"/>
              </w:rPr>
              <w:sym w:font="Symbol" w:char="F0B8"/>
            </w:r>
            <w:r w:rsidRPr="00C36DC8">
              <w:rPr>
                <w:rFonts w:ascii="Arial" w:hAnsi="Arial" w:cs="Arial"/>
                <w:sz w:val="16"/>
                <w:szCs w:val="16"/>
              </w:rPr>
              <w:t>5,0</w:t>
            </w:r>
          </w:p>
        </w:tc>
        <w:tc>
          <w:tcPr>
            <w:tcW w:w="1698" w:type="dxa"/>
            <w:vAlign w:val="center"/>
          </w:tcPr>
          <w:p w:rsidR="009836A3" w:rsidRPr="00C36DC8" w:rsidRDefault="009836A3" w:rsidP="00223367">
            <w:pPr>
              <w:pStyle w:val="StylIwony"/>
              <w:keepNext/>
              <w:numPr>
                <w:ilvl w:val="12"/>
                <w:numId w:val="0"/>
              </w:numPr>
              <w:spacing w:before="0" w:after="0"/>
              <w:jc w:val="center"/>
              <w:rPr>
                <w:rFonts w:ascii="Arial" w:hAnsi="Arial" w:cs="Arial"/>
                <w:sz w:val="16"/>
                <w:szCs w:val="16"/>
              </w:rPr>
            </w:pPr>
            <w:r w:rsidRPr="00C36DC8">
              <w:rPr>
                <w:rFonts w:ascii="Arial" w:hAnsi="Arial" w:cs="Arial"/>
                <w:sz w:val="16"/>
                <w:szCs w:val="16"/>
              </w:rPr>
              <w:t>1,5</w:t>
            </w:r>
            <w:r w:rsidRPr="00C36DC8">
              <w:rPr>
                <w:rFonts w:ascii="Arial" w:hAnsi="Arial" w:cs="Arial"/>
                <w:b/>
                <w:sz w:val="16"/>
                <w:szCs w:val="16"/>
              </w:rPr>
              <w:sym w:font="Symbol" w:char="F0B8"/>
            </w:r>
            <w:r w:rsidRPr="00C36DC8">
              <w:rPr>
                <w:rFonts w:ascii="Arial" w:hAnsi="Arial" w:cs="Arial"/>
                <w:sz w:val="16"/>
                <w:szCs w:val="16"/>
              </w:rPr>
              <w:t>4,0</w:t>
            </w:r>
          </w:p>
        </w:tc>
      </w:tr>
      <w:tr w:rsidR="009836A3" w:rsidRPr="00C36DC8" w:rsidTr="00223367">
        <w:trPr>
          <w:jc w:val="center"/>
        </w:trPr>
        <w:tc>
          <w:tcPr>
            <w:tcW w:w="496"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5</w:t>
            </w:r>
          </w:p>
        </w:tc>
        <w:tc>
          <w:tcPr>
            <w:tcW w:w="3260"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 xml:space="preserve">Wolna przestrzeń w próbkach </w:t>
            </w:r>
            <w:proofErr w:type="spellStart"/>
            <w:r w:rsidRPr="00C36DC8">
              <w:rPr>
                <w:rFonts w:ascii="Arial" w:hAnsi="Arial" w:cs="Arial"/>
                <w:sz w:val="16"/>
                <w:szCs w:val="16"/>
              </w:rPr>
              <w:t>j.w</w:t>
            </w:r>
            <w:proofErr w:type="spellEnd"/>
            <w:r w:rsidRPr="00C36DC8">
              <w:rPr>
                <w:rFonts w:ascii="Arial" w:hAnsi="Arial" w:cs="Arial"/>
                <w:sz w:val="16"/>
                <w:szCs w:val="16"/>
              </w:rPr>
              <w:t>.</w:t>
            </w:r>
          </w:p>
        </w:tc>
        <w:tc>
          <w:tcPr>
            <w:tcW w:w="1698" w:type="dxa"/>
          </w:tcPr>
          <w:p w:rsidR="009836A3" w:rsidRPr="00C36DC8" w:rsidRDefault="009836A3" w:rsidP="00223367">
            <w:pPr>
              <w:pStyle w:val="StylIwony"/>
              <w:keepNext/>
              <w:spacing w:before="0" w:after="0"/>
              <w:jc w:val="center"/>
              <w:rPr>
                <w:rFonts w:ascii="Arial" w:hAnsi="Arial" w:cs="Arial"/>
                <w:sz w:val="16"/>
                <w:szCs w:val="16"/>
              </w:rPr>
            </w:pPr>
            <w:r w:rsidRPr="00C36DC8">
              <w:rPr>
                <w:rFonts w:ascii="Arial" w:hAnsi="Arial" w:cs="Arial"/>
                <w:sz w:val="16"/>
                <w:szCs w:val="16"/>
              </w:rPr>
              <w:t>4,0</w:t>
            </w:r>
            <w:r w:rsidRPr="00C36DC8">
              <w:rPr>
                <w:rFonts w:ascii="Arial" w:hAnsi="Arial" w:cs="Arial"/>
                <w:b/>
                <w:sz w:val="16"/>
                <w:szCs w:val="16"/>
              </w:rPr>
              <w:sym w:font="Symbol" w:char="F0B8"/>
            </w:r>
            <w:r w:rsidRPr="00C36DC8">
              <w:rPr>
                <w:rFonts w:ascii="Arial" w:hAnsi="Arial" w:cs="Arial"/>
                <w:sz w:val="16"/>
                <w:szCs w:val="16"/>
              </w:rPr>
              <w:t>8,0</w:t>
            </w:r>
          </w:p>
        </w:tc>
        <w:tc>
          <w:tcPr>
            <w:tcW w:w="1698" w:type="dxa"/>
            <w:vAlign w:val="center"/>
          </w:tcPr>
          <w:p w:rsidR="009836A3" w:rsidRPr="00C36DC8" w:rsidRDefault="009836A3" w:rsidP="00223367">
            <w:pPr>
              <w:pStyle w:val="StylIwony"/>
              <w:keepNext/>
              <w:numPr>
                <w:ilvl w:val="12"/>
                <w:numId w:val="0"/>
              </w:numPr>
              <w:spacing w:before="0" w:after="0"/>
              <w:jc w:val="center"/>
              <w:rPr>
                <w:rFonts w:ascii="Arial" w:hAnsi="Arial" w:cs="Arial"/>
                <w:sz w:val="16"/>
                <w:szCs w:val="16"/>
              </w:rPr>
            </w:pPr>
            <w:r w:rsidRPr="00C36DC8">
              <w:rPr>
                <w:rFonts w:ascii="Arial" w:hAnsi="Arial" w:cs="Arial"/>
                <w:sz w:val="16"/>
                <w:szCs w:val="16"/>
              </w:rPr>
              <w:t>4,0</w:t>
            </w:r>
            <w:r w:rsidRPr="00C36DC8">
              <w:rPr>
                <w:rFonts w:ascii="Arial" w:hAnsi="Arial" w:cs="Arial"/>
                <w:b/>
                <w:sz w:val="16"/>
                <w:szCs w:val="16"/>
              </w:rPr>
              <w:sym w:font="Symbol" w:char="F0B8"/>
            </w:r>
            <w:r w:rsidRPr="00C36DC8">
              <w:rPr>
                <w:rFonts w:ascii="Arial" w:hAnsi="Arial" w:cs="Arial"/>
                <w:sz w:val="16"/>
                <w:szCs w:val="16"/>
              </w:rPr>
              <w:t>8,0</w:t>
            </w:r>
          </w:p>
        </w:tc>
      </w:tr>
      <w:tr w:rsidR="009836A3" w:rsidRPr="00C36DC8" w:rsidTr="00223367">
        <w:trPr>
          <w:jc w:val="center"/>
        </w:trPr>
        <w:tc>
          <w:tcPr>
            <w:tcW w:w="496"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6</w:t>
            </w:r>
          </w:p>
        </w:tc>
        <w:tc>
          <w:tcPr>
            <w:tcW w:w="3260"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 xml:space="preserve">Wypełnienie wolnej przestrzeni w próbkach </w:t>
            </w:r>
            <w:proofErr w:type="spellStart"/>
            <w:r w:rsidRPr="00C36DC8">
              <w:rPr>
                <w:rFonts w:ascii="Arial" w:hAnsi="Arial" w:cs="Arial"/>
                <w:sz w:val="16"/>
                <w:szCs w:val="16"/>
              </w:rPr>
              <w:t>j.w</w:t>
            </w:r>
            <w:proofErr w:type="spellEnd"/>
            <w:r w:rsidRPr="00C36DC8">
              <w:rPr>
                <w:rFonts w:ascii="Arial" w:hAnsi="Arial" w:cs="Arial"/>
                <w:sz w:val="16"/>
                <w:szCs w:val="16"/>
              </w:rPr>
              <w:t>., [%, v/v]</w:t>
            </w:r>
          </w:p>
        </w:tc>
        <w:tc>
          <w:tcPr>
            <w:tcW w:w="1698" w:type="dxa"/>
          </w:tcPr>
          <w:p w:rsidR="009836A3" w:rsidRPr="00C36DC8" w:rsidRDefault="009836A3" w:rsidP="00223367">
            <w:pPr>
              <w:pStyle w:val="StylIwony"/>
              <w:keepNext/>
              <w:spacing w:before="0" w:after="0"/>
              <w:jc w:val="center"/>
              <w:rPr>
                <w:rFonts w:ascii="Arial" w:hAnsi="Arial" w:cs="Arial"/>
                <w:sz w:val="16"/>
                <w:szCs w:val="16"/>
              </w:rPr>
            </w:pPr>
            <w:r w:rsidRPr="00C36DC8">
              <w:rPr>
                <w:rFonts w:ascii="Arial" w:hAnsi="Arial" w:cs="Arial"/>
                <w:sz w:val="16"/>
                <w:szCs w:val="16"/>
              </w:rPr>
              <w:t>65,0</w:t>
            </w:r>
            <w:r w:rsidRPr="00C36DC8">
              <w:rPr>
                <w:rFonts w:ascii="Arial" w:hAnsi="Arial" w:cs="Arial"/>
                <w:b/>
                <w:sz w:val="16"/>
                <w:szCs w:val="16"/>
              </w:rPr>
              <w:sym w:font="Symbol" w:char="F0B8"/>
            </w:r>
            <w:r w:rsidRPr="00C36DC8">
              <w:rPr>
                <w:rFonts w:ascii="Arial" w:hAnsi="Arial" w:cs="Arial"/>
                <w:sz w:val="16"/>
                <w:szCs w:val="16"/>
              </w:rPr>
              <w:t>80,0</w:t>
            </w:r>
          </w:p>
        </w:tc>
        <w:tc>
          <w:tcPr>
            <w:tcW w:w="1698" w:type="dxa"/>
            <w:vAlign w:val="center"/>
          </w:tcPr>
          <w:p w:rsidR="009836A3" w:rsidRPr="00C36DC8" w:rsidRDefault="009836A3" w:rsidP="00223367">
            <w:pPr>
              <w:pStyle w:val="StylIwony"/>
              <w:keepNext/>
              <w:numPr>
                <w:ilvl w:val="12"/>
                <w:numId w:val="0"/>
              </w:numPr>
              <w:spacing w:before="0" w:after="0"/>
              <w:jc w:val="center"/>
              <w:rPr>
                <w:rFonts w:ascii="Arial" w:hAnsi="Arial" w:cs="Arial"/>
                <w:sz w:val="16"/>
                <w:szCs w:val="16"/>
              </w:rPr>
            </w:pPr>
            <w:r w:rsidRPr="00C36DC8">
              <w:rPr>
                <w:rFonts w:ascii="Arial" w:hAnsi="Arial" w:cs="Arial"/>
                <w:sz w:val="16"/>
                <w:szCs w:val="16"/>
              </w:rPr>
              <w:sym w:font="Courier New" w:char="2264"/>
            </w:r>
            <w:r w:rsidRPr="00C36DC8">
              <w:rPr>
                <w:rFonts w:ascii="Arial" w:hAnsi="Arial" w:cs="Arial"/>
                <w:sz w:val="16"/>
                <w:szCs w:val="16"/>
              </w:rPr>
              <w:t xml:space="preserve"> 75,0</w:t>
            </w:r>
          </w:p>
        </w:tc>
      </w:tr>
      <w:tr w:rsidR="009836A3" w:rsidRPr="00C36DC8" w:rsidTr="00223367">
        <w:trPr>
          <w:jc w:val="center"/>
        </w:trPr>
        <w:tc>
          <w:tcPr>
            <w:tcW w:w="496"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7</w:t>
            </w:r>
          </w:p>
        </w:tc>
        <w:tc>
          <w:tcPr>
            <w:tcW w:w="3260"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Grubość warstwy z mieszanki mineralno-asfaltowej o uziarnieniu:</w:t>
            </w:r>
          </w:p>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cm</w:t>
            </w:r>
          </w:p>
          <w:p w:rsidR="009836A3" w:rsidRPr="00C36DC8" w:rsidRDefault="009836A3" w:rsidP="00223367">
            <w:pPr>
              <w:pStyle w:val="StylIwony"/>
              <w:keepNext/>
              <w:numPr>
                <w:ilvl w:val="12"/>
                <w:numId w:val="0"/>
              </w:numPr>
              <w:spacing w:before="0" w:after="0"/>
              <w:ind w:left="780"/>
              <w:jc w:val="left"/>
              <w:rPr>
                <w:rFonts w:ascii="Arial" w:hAnsi="Arial" w:cs="Arial"/>
                <w:sz w:val="16"/>
                <w:szCs w:val="16"/>
              </w:rPr>
            </w:pPr>
            <w:r w:rsidRPr="00C36DC8">
              <w:rPr>
                <w:rFonts w:ascii="Arial" w:hAnsi="Arial" w:cs="Arial"/>
                <w:sz w:val="16"/>
                <w:szCs w:val="16"/>
              </w:rPr>
              <w:t>- 0/12,8</w:t>
            </w:r>
          </w:p>
          <w:p w:rsidR="009836A3" w:rsidRPr="00C36DC8" w:rsidRDefault="009836A3" w:rsidP="00223367">
            <w:pPr>
              <w:pStyle w:val="StylIwony"/>
              <w:keepNext/>
              <w:numPr>
                <w:ilvl w:val="12"/>
                <w:numId w:val="0"/>
              </w:numPr>
              <w:spacing w:before="0" w:after="0"/>
              <w:ind w:left="780"/>
              <w:jc w:val="left"/>
              <w:rPr>
                <w:rFonts w:ascii="Arial" w:hAnsi="Arial" w:cs="Arial"/>
                <w:sz w:val="16"/>
                <w:szCs w:val="16"/>
              </w:rPr>
            </w:pPr>
            <w:r w:rsidRPr="00C36DC8">
              <w:rPr>
                <w:rFonts w:ascii="Arial" w:hAnsi="Arial" w:cs="Arial"/>
                <w:sz w:val="16"/>
                <w:szCs w:val="16"/>
              </w:rPr>
              <w:t>- 0/16</w:t>
            </w:r>
          </w:p>
          <w:p w:rsidR="009836A3" w:rsidRPr="00C36DC8" w:rsidRDefault="009836A3" w:rsidP="00223367">
            <w:pPr>
              <w:pStyle w:val="StylIwony"/>
              <w:keepNext/>
              <w:numPr>
                <w:ilvl w:val="12"/>
                <w:numId w:val="0"/>
              </w:numPr>
              <w:spacing w:before="0" w:after="0"/>
              <w:ind w:left="780"/>
              <w:jc w:val="left"/>
              <w:rPr>
                <w:rFonts w:ascii="Arial" w:hAnsi="Arial" w:cs="Arial"/>
                <w:sz w:val="16"/>
                <w:szCs w:val="16"/>
              </w:rPr>
            </w:pPr>
            <w:r w:rsidRPr="00C36DC8">
              <w:rPr>
                <w:rFonts w:ascii="Arial" w:hAnsi="Arial" w:cs="Arial"/>
                <w:sz w:val="16"/>
                <w:szCs w:val="16"/>
              </w:rPr>
              <w:t>- 0/20</w:t>
            </w:r>
          </w:p>
          <w:p w:rsidR="009836A3" w:rsidRPr="00C36DC8" w:rsidRDefault="009836A3" w:rsidP="00223367">
            <w:pPr>
              <w:pStyle w:val="StylIwony"/>
              <w:keepNext/>
              <w:numPr>
                <w:ilvl w:val="12"/>
                <w:numId w:val="0"/>
              </w:numPr>
              <w:spacing w:before="0" w:after="0"/>
              <w:ind w:left="780"/>
              <w:jc w:val="left"/>
              <w:rPr>
                <w:rFonts w:ascii="Arial" w:hAnsi="Arial" w:cs="Arial"/>
                <w:sz w:val="16"/>
                <w:szCs w:val="16"/>
              </w:rPr>
            </w:pPr>
            <w:r w:rsidRPr="00C36DC8">
              <w:rPr>
                <w:rFonts w:ascii="Arial" w:hAnsi="Arial" w:cs="Arial"/>
                <w:sz w:val="16"/>
                <w:szCs w:val="16"/>
              </w:rPr>
              <w:t>- 0/25</w:t>
            </w:r>
          </w:p>
        </w:tc>
        <w:tc>
          <w:tcPr>
            <w:tcW w:w="1698" w:type="dxa"/>
          </w:tcPr>
          <w:p w:rsidR="009836A3" w:rsidRPr="00C36DC8" w:rsidRDefault="009836A3" w:rsidP="00223367">
            <w:pPr>
              <w:pStyle w:val="StylIwony"/>
              <w:keepNext/>
              <w:spacing w:before="0" w:after="0"/>
              <w:jc w:val="center"/>
              <w:rPr>
                <w:rFonts w:ascii="Arial" w:hAnsi="Arial" w:cs="Arial"/>
                <w:sz w:val="16"/>
                <w:szCs w:val="16"/>
              </w:rPr>
            </w:pPr>
          </w:p>
          <w:p w:rsidR="009836A3" w:rsidRPr="00C36DC8" w:rsidRDefault="009836A3" w:rsidP="00223367">
            <w:pPr>
              <w:pStyle w:val="StylIwony"/>
              <w:keepNext/>
              <w:spacing w:before="0" w:after="0"/>
              <w:jc w:val="center"/>
              <w:rPr>
                <w:rFonts w:ascii="Arial" w:hAnsi="Arial" w:cs="Arial"/>
                <w:sz w:val="16"/>
                <w:szCs w:val="16"/>
              </w:rPr>
            </w:pPr>
          </w:p>
          <w:p w:rsidR="009836A3" w:rsidRPr="00C36DC8" w:rsidRDefault="009836A3" w:rsidP="00223367">
            <w:pPr>
              <w:pStyle w:val="StylIwony"/>
              <w:keepNext/>
              <w:spacing w:before="0" w:after="0"/>
              <w:jc w:val="center"/>
              <w:rPr>
                <w:rFonts w:ascii="Arial" w:hAnsi="Arial" w:cs="Arial"/>
                <w:sz w:val="16"/>
                <w:szCs w:val="16"/>
              </w:rPr>
            </w:pPr>
          </w:p>
          <w:p w:rsidR="009836A3" w:rsidRPr="00C36DC8" w:rsidRDefault="009836A3" w:rsidP="00223367">
            <w:pPr>
              <w:pStyle w:val="StylIwony"/>
              <w:keepNext/>
              <w:spacing w:before="0" w:after="0"/>
              <w:jc w:val="center"/>
              <w:rPr>
                <w:rFonts w:ascii="Arial" w:hAnsi="Arial" w:cs="Arial"/>
                <w:sz w:val="16"/>
                <w:szCs w:val="16"/>
              </w:rPr>
            </w:pPr>
            <w:r w:rsidRPr="00C36DC8">
              <w:rPr>
                <w:rFonts w:ascii="Arial" w:hAnsi="Arial" w:cs="Arial"/>
                <w:sz w:val="16"/>
                <w:szCs w:val="16"/>
              </w:rPr>
              <w:t>3,5</w:t>
            </w:r>
            <w:r w:rsidRPr="00C36DC8">
              <w:rPr>
                <w:rFonts w:ascii="Arial" w:hAnsi="Arial" w:cs="Arial"/>
                <w:b/>
                <w:sz w:val="16"/>
                <w:szCs w:val="16"/>
              </w:rPr>
              <w:sym w:font="Symbol" w:char="F0B8"/>
            </w:r>
            <w:r w:rsidRPr="00C36DC8">
              <w:rPr>
                <w:rFonts w:ascii="Arial" w:hAnsi="Arial" w:cs="Arial"/>
                <w:sz w:val="16"/>
                <w:szCs w:val="16"/>
              </w:rPr>
              <w:t>5,0</w:t>
            </w:r>
          </w:p>
          <w:p w:rsidR="009836A3" w:rsidRPr="00C36DC8" w:rsidRDefault="009836A3" w:rsidP="00223367">
            <w:pPr>
              <w:pStyle w:val="StylIwony"/>
              <w:keepNext/>
              <w:spacing w:before="0" w:after="0"/>
              <w:jc w:val="center"/>
              <w:rPr>
                <w:rFonts w:ascii="Arial" w:hAnsi="Arial" w:cs="Arial"/>
                <w:sz w:val="16"/>
                <w:szCs w:val="16"/>
              </w:rPr>
            </w:pPr>
            <w:r w:rsidRPr="00C36DC8">
              <w:rPr>
                <w:rFonts w:ascii="Arial" w:hAnsi="Arial" w:cs="Arial"/>
                <w:sz w:val="16"/>
                <w:szCs w:val="16"/>
              </w:rPr>
              <w:t>4,0</w:t>
            </w:r>
            <w:r w:rsidRPr="00C36DC8">
              <w:rPr>
                <w:rFonts w:ascii="Arial" w:hAnsi="Arial" w:cs="Arial"/>
                <w:b/>
                <w:sz w:val="16"/>
                <w:szCs w:val="16"/>
              </w:rPr>
              <w:sym w:font="Symbol" w:char="F0B8"/>
            </w:r>
            <w:r w:rsidRPr="00C36DC8">
              <w:rPr>
                <w:rFonts w:ascii="Arial" w:hAnsi="Arial" w:cs="Arial"/>
                <w:sz w:val="16"/>
                <w:szCs w:val="16"/>
              </w:rPr>
              <w:t>6,0</w:t>
            </w:r>
          </w:p>
          <w:p w:rsidR="009836A3" w:rsidRPr="00C36DC8" w:rsidRDefault="009836A3" w:rsidP="00223367">
            <w:pPr>
              <w:pStyle w:val="StylIwony"/>
              <w:keepNext/>
              <w:spacing w:before="0" w:after="0"/>
              <w:jc w:val="center"/>
              <w:rPr>
                <w:rFonts w:ascii="Arial" w:hAnsi="Arial" w:cs="Arial"/>
                <w:sz w:val="16"/>
                <w:szCs w:val="16"/>
              </w:rPr>
            </w:pPr>
            <w:r w:rsidRPr="00C36DC8">
              <w:rPr>
                <w:rFonts w:ascii="Arial" w:hAnsi="Arial" w:cs="Arial"/>
                <w:sz w:val="16"/>
                <w:szCs w:val="16"/>
              </w:rPr>
              <w:t>6,0</w:t>
            </w:r>
            <w:r w:rsidRPr="00C36DC8">
              <w:rPr>
                <w:rFonts w:ascii="Arial" w:hAnsi="Arial" w:cs="Arial"/>
                <w:b/>
                <w:sz w:val="16"/>
                <w:szCs w:val="16"/>
              </w:rPr>
              <w:sym w:font="Symbol" w:char="F0B8"/>
            </w:r>
            <w:r w:rsidRPr="00C36DC8">
              <w:rPr>
                <w:rFonts w:ascii="Arial" w:hAnsi="Arial" w:cs="Arial"/>
                <w:sz w:val="16"/>
                <w:szCs w:val="16"/>
              </w:rPr>
              <w:t>8,0</w:t>
            </w:r>
          </w:p>
          <w:p w:rsidR="009836A3" w:rsidRPr="00C36DC8" w:rsidRDefault="009836A3" w:rsidP="00223367">
            <w:pPr>
              <w:pStyle w:val="StylIwony"/>
              <w:keepNext/>
              <w:spacing w:before="0" w:after="0"/>
              <w:jc w:val="center"/>
              <w:rPr>
                <w:rFonts w:ascii="Arial" w:hAnsi="Arial" w:cs="Arial"/>
                <w:sz w:val="16"/>
                <w:szCs w:val="16"/>
              </w:rPr>
            </w:pPr>
            <w:r w:rsidRPr="00C36DC8">
              <w:rPr>
                <w:rFonts w:ascii="Arial" w:hAnsi="Arial" w:cs="Arial"/>
                <w:sz w:val="16"/>
                <w:szCs w:val="16"/>
              </w:rPr>
              <w:t>-</w:t>
            </w:r>
          </w:p>
        </w:tc>
        <w:tc>
          <w:tcPr>
            <w:tcW w:w="1698" w:type="dxa"/>
            <w:vAlign w:val="center"/>
          </w:tcPr>
          <w:p w:rsidR="009836A3" w:rsidRPr="00C36DC8" w:rsidRDefault="009836A3" w:rsidP="00223367">
            <w:pPr>
              <w:pStyle w:val="StylIwony"/>
              <w:keepNext/>
              <w:numPr>
                <w:ilvl w:val="12"/>
                <w:numId w:val="0"/>
              </w:numPr>
              <w:spacing w:before="0" w:after="0"/>
              <w:jc w:val="center"/>
              <w:rPr>
                <w:rFonts w:ascii="Arial" w:hAnsi="Arial" w:cs="Arial"/>
                <w:sz w:val="16"/>
                <w:szCs w:val="16"/>
              </w:rPr>
            </w:pPr>
          </w:p>
          <w:p w:rsidR="009836A3" w:rsidRPr="00C36DC8" w:rsidRDefault="009836A3" w:rsidP="00223367">
            <w:pPr>
              <w:pStyle w:val="StylIwony"/>
              <w:keepNext/>
              <w:numPr>
                <w:ilvl w:val="12"/>
                <w:numId w:val="0"/>
              </w:numPr>
              <w:spacing w:before="0" w:after="0"/>
              <w:jc w:val="center"/>
              <w:rPr>
                <w:rFonts w:ascii="Arial" w:hAnsi="Arial" w:cs="Arial"/>
                <w:sz w:val="16"/>
                <w:szCs w:val="16"/>
              </w:rPr>
            </w:pPr>
          </w:p>
          <w:p w:rsidR="009836A3" w:rsidRPr="00C36DC8" w:rsidRDefault="009836A3" w:rsidP="00223367">
            <w:pPr>
              <w:pStyle w:val="StylIwony"/>
              <w:keepNext/>
              <w:numPr>
                <w:ilvl w:val="12"/>
                <w:numId w:val="0"/>
              </w:numPr>
              <w:spacing w:before="0" w:after="0"/>
              <w:jc w:val="center"/>
              <w:rPr>
                <w:rFonts w:ascii="Arial" w:hAnsi="Arial" w:cs="Arial"/>
                <w:sz w:val="16"/>
                <w:szCs w:val="16"/>
              </w:rPr>
            </w:pPr>
          </w:p>
          <w:p w:rsidR="009836A3" w:rsidRPr="00C36DC8" w:rsidRDefault="009836A3" w:rsidP="00223367">
            <w:pPr>
              <w:pStyle w:val="StylIwony"/>
              <w:keepNext/>
              <w:numPr>
                <w:ilvl w:val="12"/>
                <w:numId w:val="0"/>
              </w:numPr>
              <w:spacing w:before="0" w:after="0"/>
              <w:jc w:val="center"/>
              <w:rPr>
                <w:rFonts w:ascii="Arial" w:hAnsi="Arial" w:cs="Arial"/>
                <w:sz w:val="16"/>
                <w:szCs w:val="16"/>
              </w:rPr>
            </w:pPr>
            <w:r w:rsidRPr="00C36DC8">
              <w:rPr>
                <w:rFonts w:ascii="Arial" w:hAnsi="Arial" w:cs="Arial"/>
                <w:sz w:val="16"/>
                <w:szCs w:val="16"/>
              </w:rPr>
              <w:t>4,0</w:t>
            </w:r>
            <w:r w:rsidRPr="00C36DC8">
              <w:rPr>
                <w:rFonts w:ascii="Arial" w:hAnsi="Arial" w:cs="Arial"/>
                <w:b/>
                <w:sz w:val="16"/>
                <w:szCs w:val="16"/>
              </w:rPr>
              <w:sym w:font="Symbol" w:char="F0B8"/>
            </w:r>
            <w:r w:rsidRPr="00C36DC8">
              <w:rPr>
                <w:rFonts w:ascii="Arial" w:hAnsi="Arial" w:cs="Arial"/>
                <w:sz w:val="16"/>
                <w:szCs w:val="16"/>
              </w:rPr>
              <w:t>6,0</w:t>
            </w:r>
          </w:p>
          <w:p w:rsidR="009836A3" w:rsidRPr="00C36DC8" w:rsidRDefault="009836A3" w:rsidP="00223367">
            <w:pPr>
              <w:pStyle w:val="StylIwony"/>
              <w:keepNext/>
              <w:numPr>
                <w:ilvl w:val="12"/>
                <w:numId w:val="0"/>
              </w:numPr>
              <w:spacing w:before="0" w:after="0"/>
              <w:jc w:val="center"/>
              <w:rPr>
                <w:rFonts w:ascii="Arial" w:hAnsi="Arial" w:cs="Arial"/>
                <w:sz w:val="16"/>
                <w:szCs w:val="16"/>
              </w:rPr>
            </w:pPr>
            <w:r w:rsidRPr="00C36DC8">
              <w:rPr>
                <w:rFonts w:ascii="Arial" w:hAnsi="Arial" w:cs="Arial"/>
                <w:sz w:val="16"/>
                <w:szCs w:val="16"/>
              </w:rPr>
              <w:t>6,0</w:t>
            </w:r>
            <w:r w:rsidRPr="00C36DC8">
              <w:rPr>
                <w:rFonts w:ascii="Arial" w:hAnsi="Arial" w:cs="Arial"/>
                <w:b/>
                <w:sz w:val="16"/>
                <w:szCs w:val="16"/>
              </w:rPr>
              <w:sym w:font="Symbol" w:char="F0B8"/>
            </w:r>
            <w:r w:rsidRPr="00C36DC8">
              <w:rPr>
                <w:rFonts w:ascii="Arial" w:hAnsi="Arial" w:cs="Arial"/>
                <w:sz w:val="16"/>
                <w:szCs w:val="16"/>
              </w:rPr>
              <w:t>8,0</w:t>
            </w:r>
          </w:p>
          <w:p w:rsidR="009836A3" w:rsidRPr="00C36DC8" w:rsidRDefault="009836A3" w:rsidP="00223367">
            <w:pPr>
              <w:pStyle w:val="StylIwony"/>
              <w:keepNext/>
              <w:numPr>
                <w:ilvl w:val="12"/>
                <w:numId w:val="0"/>
              </w:numPr>
              <w:spacing w:before="0" w:after="0"/>
              <w:jc w:val="center"/>
              <w:rPr>
                <w:rFonts w:ascii="Arial" w:hAnsi="Arial" w:cs="Arial"/>
                <w:sz w:val="16"/>
                <w:szCs w:val="16"/>
              </w:rPr>
            </w:pPr>
            <w:r w:rsidRPr="00C36DC8">
              <w:rPr>
                <w:rFonts w:ascii="Arial" w:hAnsi="Arial" w:cs="Arial"/>
                <w:sz w:val="16"/>
                <w:szCs w:val="16"/>
              </w:rPr>
              <w:t>7,0</w:t>
            </w:r>
            <w:r w:rsidRPr="00C36DC8">
              <w:rPr>
                <w:rFonts w:ascii="Arial" w:hAnsi="Arial" w:cs="Arial"/>
                <w:b/>
                <w:sz w:val="16"/>
                <w:szCs w:val="16"/>
              </w:rPr>
              <w:sym w:font="Symbol" w:char="F0B8"/>
            </w:r>
            <w:r w:rsidRPr="00C36DC8">
              <w:rPr>
                <w:rFonts w:ascii="Arial" w:hAnsi="Arial" w:cs="Arial"/>
                <w:sz w:val="16"/>
                <w:szCs w:val="16"/>
              </w:rPr>
              <w:t>10,0</w:t>
            </w:r>
          </w:p>
        </w:tc>
      </w:tr>
      <w:tr w:rsidR="009836A3" w:rsidRPr="00C36DC8" w:rsidTr="00223367">
        <w:trPr>
          <w:jc w:val="center"/>
        </w:trPr>
        <w:tc>
          <w:tcPr>
            <w:tcW w:w="496"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8</w:t>
            </w:r>
          </w:p>
        </w:tc>
        <w:tc>
          <w:tcPr>
            <w:tcW w:w="3260"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Wskaźnik zagęszczenia warstwy, %</w:t>
            </w:r>
          </w:p>
        </w:tc>
        <w:tc>
          <w:tcPr>
            <w:tcW w:w="1698" w:type="dxa"/>
          </w:tcPr>
          <w:p w:rsidR="009836A3" w:rsidRPr="00C36DC8" w:rsidRDefault="009836A3" w:rsidP="00223367">
            <w:pPr>
              <w:pStyle w:val="StylIwony"/>
              <w:keepNext/>
              <w:spacing w:before="0" w:after="0"/>
              <w:jc w:val="center"/>
              <w:rPr>
                <w:rFonts w:ascii="Arial" w:hAnsi="Arial" w:cs="Arial"/>
                <w:sz w:val="16"/>
                <w:szCs w:val="16"/>
              </w:rPr>
            </w:pPr>
            <w:r w:rsidRPr="00C36DC8">
              <w:rPr>
                <w:rFonts w:ascii="Arial" w:hAnsi="Arial" w:cs="Arial"/>
                <w:sz w:val="16"/>
                <w:szCs w:val="16"/>
              </w:rPr>
              <w:sym w:font="Courier New" w:char="2265"/>
            </w:r>
            <w:r w:rsidRPr="00C36DC8">
              <w:rPr>
                <w:rFonts w:ascii="Arial" w:hAnsi="Arial" w:cs="Arial"/>
                <w:sz w:val="16"/>
                <w:szCs w:val="16"/>
              </w:rPr>
              <w:t xml:space="preserve"> 98,0</w:t>
            </w:r>
          </w:p>
        </w:tc>
        <w:tc>
          <w:tcPr>
            <w:tcW w:w="1698" w:type="dxa"/>
            <w:vAlign w:val="center"/>
          </w:tcPr>
          <w:p w:rsidR="009836A3" w:rsidRPr="00C36DC8" w:rsidRDefault="009836A3" w:rsidP="00223367">
            <w:pPr>
              <w:pStyle w:val="StylIwony"/>
              <w:keepNext/>
              <w:numPr>
                <w:ilvl w:val="12"/>
                <w:numId w:val="0"/>
              </w:numPr>
              <w:spacing w:before="0" w:after="0"/>
              <w:jc w:val="center"/>
              <w:rPr>
                <w:rFonts w:ascii="Arial" w:hAnsi="Arial" w:cs="Arial"/>
                <w:sz w:val="16"/>
                <w:szCs w:val="16"/>
              </w:rPr>
            </w:pPr>
            <w:r w:rsidRPr="00C36DC8">
              <w:rPr>
                <w:rFonts w:ascii="Arial" w:hAnsi="Arial" w:cs="Arial"/>
                <w:sz w:val="16"/>
                <w:szCs w:val="16"/>
              </w:rPr>
              <w:sym w:font="Courier New" w:char="2265"/>
            </w:r>
            <w:r w:rsidRPr="00C36DC8">
              <w:rPr>
                <w:rFonts w:ascii="Arial" w:hAnsi="Arial" w:cs="Arial"/>
                <w:sz w:val="16"/>
                <w:szCs w:val="16"/>
              </w:rPr>
              <w:t xml:space="preserve"> 98,0</w:t>
            </w:r>
          </w:p>
        </w:tc>
      </w:tr>
      <w:tr w:rsidR="009836A3" w:rsidRPr="00C36DC8" w:rsidTr="00223367">
        <w:trPr>
          <w:jc w:val="center"/>
        </w:trPr>
        <w:tc>
          <w:tcPr>
            <w:tcW w:w="496"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9</w:t>
            </w:r>
          </w:p>
        </w:tc>
        <w:tc>
          <w:tcPr>
            <w:tcW w:w="3260" w:type="dxa"/>
            <w:vAlign w:val="center"/>
          </w:tcPr>
          <w:p w:rsidR="009836A3" w:rsidRPr="00C36DC8" w:rsidRDefault="009836A3" w:rsidP="00223367">
            <w:pPr>
              <w:pStyle w:val="StylIwony"/>
              <w:keepNext/>
              <w:numPr>
                <w:ilvl w:val="12"/>
                <w:numId w:val="0"/>
              </w:numPr>
              <w:spacing w:before="0" w:after="0"/>
              <w:jc w:val="left"/>
              <w:rPr>
                <w:rFonts w:ascii="Arial" w:hAnsi="Arial" w:cs="Arial"/>
                <w:sz w:val="16"/>
                <w:szCs w:val="16"/>
              </w:rPr>
            </w:pPr>
            <w:r w:rsidRPr="00C36DC8">
              <w:rPr>
                <w:rFonts w:ascii="Arial" w:hAnsi="Arial" w:cs="Arial"/>
                <w:sz w:val="16"/>
                <w:szCs w:val="16"/>
              </w:rPr>
              <w:t>Wolna przestrzeń w warstwie, v/v</w:t>
            </w:r>
          </w:p>
        </w:tc>
        <w:tc>
          <w:tcPr>
            <w:tcW w:w="1698" w:type="dxa"/>
          </w:tcPr>
          <w:p w:rsidR="009836A3" w:rsidRPr="00C36DC8" w:rsidRDefault="009836A3" w:rsidP="00223367">
            <w:pPr>
              <w:pStyle w:val="StylIwony"/>
              <w:keepNext/>
              <w:spacing w:before="0" w:after="0"/>
              <w:jc w:val="center"/>
              <w:rPr>
                <w:rFonts w:ascii="Arial" w:hAnsi="Arial" w:cs="Arial"/>
                <w:sz w:val="16"/>
                <w:szCs w:val="16"/>
              </w:rPr>
            </w:pPr>
            <w:r w:rsidRPr="00C36DC8">
              <w:rPr>
                <w:rFonts w:ascii="Arial" w:hAnsi="Arial" w:cs="Arial"/>
                <w:sz w:val="16"/>
                <w:szCs w:val="16"/>
              </w:rPr>
              <w:t>4,5</w:t>
            </w:r>
            <w:r w:rsidRPr="00C36DC8">
              <w:rPr>
                <w:rFonts w:ascii="Arial" w:hAnsi="Arial" w:cs="Arial"/>
                <w:b/>
                <w:sz w:val="16"/>
                <w:szCs w:val="16"/>
              </w:rPr>
              <w:sym w:font="Symbol" w:char="F0B8"/>
            </w:r>
            <w:r w:rsidRPr="00C36DC8">
              <w:rPr>
                <w:rFonts w:ascii="Arial" w:hAnsi="Arial" w:cs="Arial"/>
                <w:sz w:val="16"/>
                <w:szCs w:val="16"/>
              </w:rPr>
              <w:t>9,0</w:t>
            </w:r>
          </w:p>
        </w:tc>
        <w:tc>
          <w:tcPr>
            <w:tcW w:w="1698" w:type="dxa"/>
            <w:vAlign w:val="center"/>
          </w:tcPr>
          <w:p w:rsidR="009836A3" w:rsidRPr="00C36DC8" w:rsidRDefault="009836A3" w:rsidP="00223367">
            <w:pPr>
              <w:pStyle w:val="StylIwony"/>
              <w:keepNext/>
              <w:numPr>
                <w:ilvl w:val="12"/>
                <w:numId w:val="0"/>
              </w:numPr>
              <w:spacing w:before="0" w:after="0"/>
              <w:jc w:val="center"/>
              <w:rPr>
                <w:rFonts w:ascii="Arial" w:hAnsi="Arial" w:cs="Arial"/>
                <w:sz w:val="16"/>
                <w:szCs w:val="16"/>
              </w:rPr>
            </w:pPr>
            <w:r w:rsidRPr="00C36DC8">
              <w:rPr>
                <w:rFonts w:ascii="Arial" w:hAnsi="Arial" w:cs="Arial"/>
                <w:sz w:val="16"/>
                <w:szCs w:val="16"/>
              </w:rPr>
              <w:t>4,5</w:t>
            </w:r>
            <w:r w:rsidRPr="00C36DC8">
              <w:rPr>
                <w:rFonts w:ascii="Arial" w:hAnsi="Arial" w:cs="Arial"/>
                <w:b/>
                <w:sz w:val="16"/>
                <w:szCs w:val="16"/>
              </w:rPr>
              <w:sym w:font="Symbol" w:char="F0B8"/>
            </w:r>
            <w:r w:rsidRPr="00C36DC8">
              <w:rPr>
                <w:rFonts w:ascii="Arial" w:hAnsi="Arial" w:cs="Arial"/>
                <w:sz w:val="16"/>
                <w:szCs w:val="16"/>
              </w:rPr>
              <w:t>9,0</w:t>
            </w:r>
          </w:p>
        </w:tc>
      </w:tr>
      <w:tr w:rsidR="009836A3" w:rsidRPr="00C36DC8" w:rsidTr="00223367">
        <w:trPr>
          <w:jc w:val="center"/>
        </w:trPr>
        <w:tc>
          <w:tcPr>
            <w:tcW w:w="7152" w:type="dxa"/>
            <w:gridSpan w:val="4"/>
          </w:tcPr>
          <w:p w:rsidR="009836A3" w:rsidRPr="00C36DC8" w:rsidRDefault="009836A3" w:rsidP="00223367">
            <w:pPr>
              <w:pStyle w:val="StylIwony"/>
              <w:numPr>
                <w:ilvl w:val="12"/>
                <w:numId w:val="0"/>
              </w:numPr>
              <w:spacing w:before="0" w:after="0"/>
              <w:rPr>
                <w:rFonts w:ascii="Arial" w:hAnsi="Arial" w:cs="Arial"/>
                <w:sz w:val="16"/>
                <w:szCs w:val="16"/>
              </w:rPr>
            </w:pPr>
            <w:r w:rsidRPr="00C36DC8">
              <w:rPr>
                <w:rFonts w:ascii="Arial" w:hAnsi="Arial" w:cs="Arial"/>
                <w:sz w:val="16"/>
                <w:szCs w:val="16"/>
              </w:rPr>
              <w:t>1) dotyczy tylko fazy projektowania MMA</w:t>
            </w:r>
          </w:p>
        </w:tc>
      </w:tr>
    </w:tbl>
    <w:p w:rsidR="009836A3" w:rsidRPr="00C36DC8" w:rsidRDefault="009836A3" w:rsidP="009836A3">
      <w:pPr>
        <w:pStyle w:val="nag2"/>
        <w:keepNext w:val="0"/>
        <w:numPr>
          <w:ilvl w:val="1"/>
          <w:numId w:val="51"/>
        </w:numPr>
        <w:tabs>
          <w:tab w:val="clear" w:pos="567"/>
          <w:tab w:val="clear" w:pos="709"/>
        </w:tabs>
        <w:spacing w:before="240"/>
      </w:pPr>
      <w:bookmarkStart w:id="685" w:name="_Toc488837488"/>
      <w:r w:rsidRPr="00C36DC8">
        <w:t>Wymagania wobec mieszanki mineralno - asfaltowej oraz warstwy ścieralnej i wiążącej - nawierzchnie o podwyższonej odporności na ścieranie (0/20, 016/mm)</w:t>
      </w:r>
      <w:bookmarkEnd w:id="685"/>
    </w:p>
    <w:p w:rsidR="009836A3" w:rsidRPr="00C36DC8" w:rsidRDefault="009836A3" w:rsidP="009836A3">
      <w:r w:rsidRPr="00C36DC8">
        <w:t>Wymagania wobec mieszanki mineralno – asfaltowej oraz:</w:t>
      </w:r>
    </w:p>
    <w:p w:rsidR="009836A3" w:rsidRPr="00C36DC8" w:rsidRDefault="009836A3" w:rsidP="00A15BED">
      <w:pPr>
        <w:pStyle w:val="Listapunktowana"/>
      </w:pPr>
      <w:r w:rsidRPr="00C36DC8">
        <w:t>- warstwy ścieralnej 0-</w:t>
      </w:r>
      <w:smartTag w:uri="urn:schemas-microsoft-com:office:smarttags" w:element="metricconverter">
        <w:smartTagPr>
          <w:attr w:name="ProductID" w:val="16 mm"/>
        </w:smartTagPr>
        <w:r w:rsidRPr="00C36DC8">
          <w:t>16 mm</w:t>
        </w:r>
      </w:smartTag>
      <w:r w:rsidRPr="00C36DC8">
        <w:t>,</w:t>
      </w:r>
    </w:p>
    <w:p w:rsidR="009836A3" w:rsidRPr="00C36DC8" w:rsidRDefault="009836A3" w:rsidP="00A15BED">
      <w:pPr>
        <w:pStyle w:val="Listapunktowana"/>
      </w:pPr>
      <w:r w:rsidRPr="00C36DC8">
        <w:t>- warstwy wiążącej 0-</w:t>
      </w:r>
      <w:smartTag w:uri="urn:schemas-microsoft-com:office:smarttags" w:element="metricconverter">
        <w:smartTagPr>
          <w:attr w:name="ProductID" w:val="20 mm"/>
        </w:smartTagPr>
        <w:r w:rsidRPr="00C36DC8">
          <w:t>20 mm</w:t>
        </w:r>
      </w:smartTag>
      <w:r w:rsidRPr="00C36DC8">
        <w:t>,</w:t>
      </w:r>
    </w:p>
    <w:p w:rsidR="009836A3" w:rsidRDefault="009836A3" w:rsidP="009836A3">
      <w:r w:rsidRPr="00C36DC8">
        <w:t>przedstawiono w tablicy 11.</w:t>
      </w:r>
    </w:p>
    <w:p w:rsidR="009836A3" w:rsidRPr="00C36DC8" w:rsidRDefault="009836A3" w:rsidP="009836A3">
      <w:pPr>
        <w:rPr>
          <w:b/>
        </w:rPr>
      </w:pPr>
      <w:r w:rsidRPr="00C36DC8">
        <w:rPr>
          <w:b/>
        </w:rPr>
        <w:t>Tablica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2126"/>
        <w:gridCol w:w="2127"/>
      </w:tblGrid>
      <w:tr w:rsidR="009836A3" w:rsidRPr="00C36DC8" w:rsidTr="00223367">
        <w:trPr>
          <w:cantSplit/>
        </w:trPr>
        <w:tc>
          <w:tcPr>
            <w:tcW w:w="3614" w:type="dxa"/>
            <w:vMerge w:val="restart"/>
            <w:tcBorders>
              <w:top w:val="single" w:sz="18" w:space="0" w:color="auto"/>
              <w:left w:val="single" w:sz="18" w:space="0" w:color="auto"/>
            </w:tcBorders>
            <w:vAlign w:val="center"/>
          </w:tcPr>
          <w:p w:rsidR="009836A3" w:rsidRPr="00C36DC8" w:rsidRDefault="009836A3" w:rsidP="00223367">
            <w:r w:rsidRPr="00C36DC8">
              <w:t>Właściwości</w:t>
            </w:r>
          </w:p>
        </w:tc>
        <w:tc>
          <w:tcPr>
            <w:tcW w:w="4253" w:type="dxa"/>
            <w:gridSpan w:val="2"/>
            <w:tcBorders>
              <w:top w:val="single" w:sz="18" w:space="0" w:color="auto"/>
              <w:right w:val="single" w:sz="18" w:space="0" w:color="auto"/>
            </w:tcBorders>
          </w:tcPr>
          <w:p w:rsidR="009836A3" w:rsidRPr="00C36DC8" w:rsidRDefault="009836A3" w:rsidP="00223367">
            <w:r w:rsidRPr="00C36DC8">
              <w:t>Wymagania</w:t>
            </w:r>
          </w:p>
        </w:tc>
      </w:tr>
      <w:tr w:rsidR="009836A3" w:rsidRPr="00C36DC8" w:rsidTr="00223367">
        <w:trPr>
          <w:cantSplit/>
          <w:trHeight w:val="595"/>
        </w:trPr>
        <w:tc>
          <w:tcPr>
            <w:tcW w:w="3614" w:type="dxa"/>
            <w:vMerge/>
            <w:tcBorders>
              <w:left w:val="single" w:sz="18" w:space="0" w:color="auto"/>
              <w:bottom w:val="single" w:sz="4" w:space="0" w:color="auto"/>
            </w:tcBorders>
          </w:tcPr>
          <w:p w:rsidR="009836A3" w:rsidRPr="00C36DC8" w:rsidRDefault="009836A3" w:rsidP="00223367"/>
        </w:tc>
        <w:tc>
          <w:tcPr>
            <w:tcW w:w="2126" w:type="dxa"/>
            <w:tcBorders>
              <w:bottom w:val="single" w:sz="4" w:space="0" w:color="auto"/>
            </w:tcBorders>
          </w:tcPr>
          <w:p w:rsidR="009836A3" w:rsidRPr="00C36DC8" w:rsidRDefault="009836A3" w:rsidP="00223367">
            <w:r w:rsidRPr="00C36DC8">
              <w:t>Warstwa ścieralna</w:t>
            </w:r>
          </w:p>
          <w:p w:rsidR="009836A3" w:rsidRPr="00C36DC8" w:rsidRDefault="009836A3" w:rsidP="00223367">
            <w:r w:rsidRPr="00C36DC8">
              <w:t>0-</w:t>
            </w:r>
            <w:smartTag w:uri="urn:schemas-microsoft-com:office:smarttags" w:element="metricconverter">
              <w:smartTagPr>
                <w:attr w:name="ProductID" w:val="16 mm"/>
              </w:smartTagPr>
              <w:r w:rsidRPr="00C36DC8">
                <w:t>16 mm</w:t>
              </w:r>
            </w:smartTag>
          </w:p>
        </w:tc>
        <w:tc>
          <w:tcPr>
            <w:tcW w:w="2127" w:type="dxa"/>
            <w:tcBorders>
              <w:bottom w:val="single" w:sz="4" w:space="0" w:color="auto"/>
              <w:right w:val="single" w:sz="18" w:space="0" w:color="auto"/>
            </w:tcBorders>
          </w:tcPr>
          <w:p w:rsidR="009836A3" w:rsidRPr="00C36DC8" w:rsidRDefault="009836A3" w:rsidP="00223367">
            <w:r w:rsidRPr="00C36DC8">
              <w:t>Warstwa wiążąca</w:t>
            </w:r>
          </w:p>
          <w:p w:rsidR="009836A3" w:rsidRPr="00C36DC8" w:rsidRDefault="009836A3" w:rsidP="00223367">
            <w:r w:rsidRPr="00C36DC8">
              <w:t>0-</w:t>
            </w:r>
            <w:smartTag w:uri="urn:schemas-microsoft-com:office:smarttags" w:element="metricconverter">
              <w:smartTagPr>
                <w:attr w:name="ProductID" w:val="20 mm"/>
              </w:smartTagPr>
              <w:r w:rsidRPr="00C36DC8">
                <w:t>20 mm</w:t>
              </w:r>
            </w:smartTag>
          </w:p>
        </w:tc>
      </w:tr>
      <w:tr w:rsidR="009836A3" w:rsidRPr="00C36DC8" w:rsidTr="00223367">
        <w:trPr>
          <w:cantSplit/>
          <w:trHeight w:val="615"/>
        </w:trPr>
        <w:tc>
          <w:tcPr>
            <w:tcW w:w="3614" w:type="dxa"/>
            <w:tcBorders>
              <w:left w:val="single" w:sz="18" w:space="0" w:color="auto"/>
              <w:bottom w:val="single" w:sz="4" w:space="0" w:color="auto"/>
            </w:tcBorders>
          </w:tcPr>
          <w:p w:rsidR="009836A3" w:rsidRPr="00C36DC8" w:rsidRDefault="009836A3" w:rsidP="00223367">
            <w:r w:rsidRPr="00C36DC8">
              <w:t>Wolna przestrzeń w próbkach</w:t>
            </w:r>
          </w:p>
          <w:p w:rsidR="009836A3" w:rsidRPr="00C36DC8" w:rsidRDefault="009836A3" w:rsidP="00223367">
            <w:r w:rsidRPr="00C36DC8">
              <w:t xml:space="preserve">  Marshalla, % v/v</w:t>
            </w:r>
          </w:p>
        </w:tc>
        <w:tc>
          <w:tcPr>
            <w:tcW w:w="2126" w:type="dxa"/>
            <w:tcBorders>
              <w:bottom w:val="single" w:sz="4" w:space="0" w:color="auto"/>
            </w:tcBorders>
            <w:vAlign w:val="bottom"/>
          </w:tcPr>
          <w:p w:rsidR="009836A3" w:rsidRPr="00C36DC8" w:rsidRDefault="009836A3" w:rsidP="00223367">
            <w:r w:rsidRPr="00C36DC8">
              <w:t>2,0-4,0*</w:t>
            </w:r>
          </w:p>
        </w:tc>
        <w:tc>
          <w:tcPr>
            <w:tcW w:w="2127" w:type="dxa"/>
            <w:tcBorders>
              <w:bottom w:val="single" w:sz="4" w:space="0" w:color="auto"/>
              <w:right w:val="single" w:sz="18" w:space="0" w:color="auto"/>
            </w:tcBorders>
            <w:vAlign w:val="bottom"/>
          </w:tcPr>
          <w:p w:rsidR="009836A3" w:rsidRPr="00C36DC8" w:rsidRDefault="009836A3" w:rsidP="00223367">
            <w:r w:rsidRPr="00C36DC8">
              <w:t>4,0-8,0*</w:t>
            </w:r>
          </w:p>
        </w:tc>
      </w:tr>
      <w:tr w:rsidR="009836A3" w:rsidRPr="00C36DC8" w:rsidTr="00223367">
        <w:trPr>
          <w:cantSplit/>
          <w:trHeight w:val="615"/>
        </w:trPr>
        <w:tc>
          <w:tcPr>
            <w:tcW w:w="3614" w:type="dxa"/>
            <w:tcBorders>
              <w:left w:val="single" w:sz="18" w:space="0" w:color="auto"/>
              <w:bottom w:val="single" w:sz="4" w:space="0" w:color="auto"/>
            </w:tcBorders>
          </w:tcPr>
          <w:p w:rsidR="009836A3" w:rsidRPr="00C36DC8" w:rsidRDefault="009836A3" w:rsidP="00223367">
            <w:r w:rsidRPr="00C36DC8">
              <w:t xml:space="preserve">Wskaźnik zagęszczenia warstwy,   </w:t>
            </w:r>
          </w:p>
          <w:p w:rsidR="009836A3" w:rsidRPr="00C36DC8" w:rsidRDefault="009836A3" w:rsidP="00223367">
            <w:r w:rsidRPr="00C36DC8">
              <w:t xml:space="preserve">  %</w:t>
            </w:r>
          </w:p>
        </w:tc>
        <w:tc>
          <w:tcPr>
            <w:tcW w:w="2126" w:type="dxa"/>
            <w:tcBorders>
              <w:bottom w:val="single" w:sz="4" w:space="0" w:color="auto"/>
            </w:tcBorders>
            <w:vAlign w:val="bottom"/>
          </w:tcPr>
          <w:p w:rsidR="009836A3" w:rsidRPr="00C36DC8" w:rsidRDefault="009836A3" w:rsidP="00223367">
            <w:r w:rsidRPr="00C36DC8">
              <w:sym w:font="Symbol" w:char="F0B3"/>
            </w:r>
            <w:r w:rsidRPr="00C36DC8">
              <w:t xml:space="preserve"> 98,0</w:t>
            </w:r>
          </w:p>
        </w:tc>
        <w:tc>
          <w:tcPr>
            <w:tcW w:w="2127" w:type="dxa"/>
            <w:tcBorders>
              <w:bottom w:val="single" w:sz="4" w:space="0" w:color="auto"/>
              <w:right w:val="single" w:sz="18" w:space="0" w:color="auto"/>
            </w:tcBorders>
            <w:vAlign w:val="bottom"/>
          </w:tcPr>
          <w:p w:rsidR="009836A3" w:rsidRPr="00C36DC8" w:rsidRDefault="009836A3" w:rsidP="00223367">
            <w:r w:rsidRPr="00C36DC8">
              <w:sym w:font="Symbol" w:char="F0B3"/>
            </w:r>
            <w:r w:rsidRPr="00C36DC8">
              <w:t xml:space="preserve"> 98,0</w:t>
            </w:r>
          </w:p>
        </w:tc>
      </w:tr>
      <w:tr w:rsidR="009836A3" w:rsidRPr="00C36DC8" w:rsidTr="00223367">
        <w:trPr>
          <w:cantSplit/>
          <w:trHeight w:val="553"/>
        </w:trPr>
        <w:tc>
          <w:tcPr>
            <w:tcW w:w="3614" w:type="dxa"/>
            <w:tcBorders>
              <w:left w:val="single" w:sz="18" w:space="0" w:color="auto"/>
              <w:bottom w:val="single" w:sz="4" w:space="0" w:color="auto"/>
            </w:tcBorders>
          </w:tcPr>
          <w:p w:rsidR="009836A3" w:rsidRPr="00C36DC8" w:rsidRDefault="009836A3" w:rsidP="00223367">
            <w:r w:rsidRPr="00C36DC8">
              <w:t xml:space="preserve">Wolna przestrzeń w zagęszczonej warstwie,  % </w:t>
            </w:r>
          </w:p>
        </w:tc>
        <w:tc>
          <w:tcPr>
            <w:tcW w:w="2126" w:type="dxa"/>
            <w:tcBorders>
              <w:bottom w:val="single" w:sz="4" w:space="0" w:color="auto"/>
            </w:tcBorders>
            <w:vAlign w:val="bottom"/>
          </w:tcPr>
          <w:p w:rsidR="009836A3" w:rsidRPr="00C36DC8" w:rsidRDefault="009836A3" w:rsidP="00223367">
            <w:r w:rsidRPr="00C36DC8">
              <w:t>3,0-5,0</w:t>
            </w:r>
          </w:p>
        </w:tc>
        <w:tc>
          <w:tcPr>
            <w:tcW w:w="2127" w:type="dxa"/>
            <w:tcBorders>
              <w:bottom w:val="single" w:sz="4" w:space="0" w:color="auto"/>
              <w:right w:val="single" w:sz="18" w:space="0" w:color="auto"/>
            </w:tcBorders>
            <w:vAlign w:val="bottom"/>
          </w:tcPr>
          <w:p w:rsidR="009836A3" w:rsidRPr="00C36DC8" w:rsidRDefault="009836A3" w:rsidP="00223367">
            <w:r w:rsidRPr="00C36DC8">
              <w:t>4,5-9,0</w:t>
            </w:r>
          </w:p>
        </w:tc>
      </w:tr>
      <w:tr w:rsidR="009836A3" w:rsidRPr="00C36DC8" w:rsidTr="00223367">
        <w:trPr>
          <w:cantSplit/>
          <w:trHeight w:val="522"/>
        </w:trPr>
        <w:tc>
          <w:tcPr>
            <w:tcW w:w="3614" w:type="dxa"/>
            <w:tcBorders>
              <w:left w:val="single" w:sz="18" w:space="0" w:color="auto"/>
              <w:bottom w:val="single" w:sz="4" w:space="0" w:color="auto"/>
            </w:tcBorders>
            <w:vAlign w:val="bottom"/>
          </w:tcPr>
          <w:p w:rsidR="009836A3" w:rsidRPr="00C36DC8" w:rsidRDefault="009836A3" w:rsidP="00223367">
            <w:r w:rsidRPr="00C36DC8">
              <w:t xml:space="preserve">Stabilność próbek wg Marshalla w </w:t>
            </w:r>
            <w:proofErr w:type="spellStart"/>
            <w:r w:rsidRPr="00C36DC8">
              <w:t>tem</w:t>
            </w:r>
            <w:proofErr w:type="spellEnd"/>
            <w:r w:rsidRPr="00C36DC8">
              <w:t xml:space="preserve">. </w:t>
            </w:r>
            <w:smartTag w:uri="urn:schemas-microsoft-com:office:smarttags" w:element="metricconverter">
              <w:smartTagPr>
                <w:attr w:name="ProductID" w:val="60ﾰC"/>
              </w:smartTagPr>
              <w:r w:rsidRPr="00C36DC8">
                <w:t>60°C</w:t>
              </w:r>
            </w:smartTag>
            <w:r w:rsidRPr="00C36DC8">
              <w:t xml:space="preserve">,  </w:t>
            </w:r>
            <w:proofErr w:type="spellStart"/>
            <w:r w:rsidRPr="00C36DC8">
              <w:t>kN</w:t>
            </w:r>
            <w:proofErr w:type="spellEnd"/>
            <w:r w:rsidRPr="00C36DC8">
              <w:t xml:space="preserve"> nie mniej niż </w:t>
            </w:r>
          </w:p>
        </w:tc>
        <w:tc>
          <w:tcPr>
            <w:tcW w:w="2126" w:type="dxa"/>
            <w:tcBorders>
              <w:bottom w:val="single" w:sz="4" w:space="0" w:color="auto"/>
            </w:tcBorders>
            <w:vAlign w:val="bottom"/>
          </w:tcPr>
          <w:p w:rsidR="009836A3" w:rsidRPr="00C36DC8" w:rsidRDefault="009836A3" w:rsidP="00223367">
            <w:r w:rsidRPr="00C36DC8">
              <w:t>10,0*</w:t>
            </w:r>
          </w:p>
        </w:tc>
        <w:tc>
          <w:tcPr>
            <w:tcW w:w="2127" w:type="dxa"/>
            <w:tcBorders>
              <w:bottom w:val="single" w:sz="4" w:space="0" w:color="auto"/>
              <w:right w:val="single" w:sz="18" w:space="0" w:color="auto"/>
            </w:tcBorders>
            <w:vAlign w:val="bottom"/>
          </w:tcPr>
          <w:p w:rsidR="009836A3" w:rsidRPr="00C36DC8" w:rsidRDefault="009836A3" w:rsidP="00223367">
            <w:r w:rsidRPr="00C36DC8">
              <w:t>11*</w:t>
            </w:r>
          </w:p>
        </w:tc>
      </w:tr>
      <w:tr w:rsidR="009836A3" w:rsidRPr="00C36DC8" w:rsidTr="00223367">
        <w:trPr>
          <w:cantSplit/>
          <w:trHeight w:val="257"/>
        </w:trPr>
        <w:tc>
          <w:tcPr>
            <w:tcW w:w="3614" w:type="dxa"/>
            <w:tcBorders>
              <w:left w:val="single" w:sz="18" w:space="0" w:color="auto"/>
              <w:bottom w:val="single" w:sz="4" w:space="0" w:color="auto"/>
            </w:tcBorders>
          </w:tcPr>
          <w:p w:rsidR="009836A3" w:rsidRPr="00C36DC8" w:rsidRDefault="009836A3" w:rsidP="00223367">
            <w:r w:rsidRPr="00C36DC8">
              <w:lastRenderedPageBreak/>
              <w:t xml:space="preserve">Odkształcenie próbek wg Marshalla,  </w:t>
            </w:r>
          </w:p>
          <w:p w:rsidR="009836A3" w:rsidRPr="00C36DC8" w:rsidRDefault="009836A3" w:rsidP="00223367">
            <w:r w:rsidRPr="00C36DC8">
              <w:t xml:space="preserve">  mm </w:t>
            </w:r>
          </w:p>
        </w:tc>
        <w:tc>
          <w:tcPr>
            <w:tcW w:w="2126" w:type="dxa"/>
            <w:tcBorders>
              <w:bottom w:val="single" w:sz="4" w:space="0" w:color="auto"/>
            </w:tcBorders>
          </w:tcPr>
          <w:p w:rsidR="009836A3" w:rsidRPr="00C36DC8" w:rsidRDefault="009836A3" w:rsidP="00223367"/>
          <w:p w:rsidR="009836A3" w:rsidRPr="00C36DC8" w:rsidRDefault="009836A3" w:rsidP="00223367">
            <w:r w:rsidRPr="00C36DC8">
              <w:t>2,0-4,5</w:t>
            </w:r>
          </w:p>
        </w:tc>
        <w:tc>
          <w:tcPr>
            <w:tcW w:w="2127" w:type="dxa"/>
            <w:tcBorders>
              <w:bottom w:val="single" w:sz="4" w:space="0" w:color="auto"/>
              <w:right w:val="single" w:sz="18" w:space="0" w:color="auto"/>
            </w:tcBorders>
          </w:tcPr>
          <w:p w:rsidR="009836A3" w:rsidRPr="00C36DC8" w:rsidRDefault="009836A3" w:rsidP="00223367"/>
          <w:p w:rsidR="009836A3" w:rsidRPr="00C36DC8" w:rsidRDefault="009836A3" w:rsidP="00223367">
            <w:r w:rsidRPr="00C36DC8">
              <w:t>1,5-4</w:t>
            </w:r>
          </w:p>
        </w:tc>
      </w:tr>
      <w:tr w:rsidR="009836A3" w:rsidRPr="00C36DC8" w:rsidTr="00223367">
        <w:trPr>
          <w:cantSplit/>
          <w:trHeight w:val="530"/>
        </w:trPr>
        <w:tc>
          <w:tcPr>
            <w:tcW w:w="3614" w:type="dxa"/>
            <w:tcBorders>
              <w:left w:val="single" w:sz="18" w:space="0" w:color="auto"/>
              <w:bottom w:val="single" w:sz="4" w:space="0" w:color="auto"/>
            </w:tcBorders>
          </w:tcPr>
          <w:p w:rsidR="009836A3" w:rsidRPr="00C36DC8" w:rsidRDefault="009836A3" w:rsidP="00223367">
            <w:r w:rsidRPr="00C36DC8">
              <w:t xml:space="preserve">Stosunek stabilności do odkształcenia,   </w:t>
            </w:r>
            <w:proofErr w:type="spellStart"/>
            <w:r w:rsidRPr="00C36DC8">
              <w:t>kN</w:t>
            </w:r>
            <w:proofErr w:type="spellEnd"/>
            <w:r w:rsidRPr="00C36DC8">
              <w:t xml:space="preserve">/mm </w:t>
            </w:r>
          </w:p>
        </w:tc>
        <w:tc>
          <w:tcPr>
            <w:tcW w:w="2126" w:type="dxa"/>
            <w:tcBorders>
              <w:bottom w:val="single" w:sz="4" w:space="0" w:color="auto"/>
            </w:tcBorders>
            <w:vAlign w:val="bottom"/>
          </w:tcPr>
          <w:p w:rsidR="009836A3" w:rsidRPr="00C36DC8" w:rsidRDefault="009836A3" w:rsidP="00223367">
            <w:r w:rsidRPr="00C36DC8">
              <w:t>2,5-4,0</w:t>
            </w:r>
          </w:p>
        </w:tc>
        <w:tc>
          <w:tcPr>
            <w:tcW w:w="2127" w:type="dxa"/>
            <w:tcBorders>
              <w:bottom w:val="single" w:sz="4" w:space="0" w:color="auto"/>
              <w:right w:val="single" w:sz="18" w:space="0" w:color="auto"/>
            </w:tcBorders>
            <w:vAlign w:val="bottom"/>
          </w:tcPr>
          <w:p w:rsidR="009836A3" w:rsidRPr="00C36DC8" w:rsidRDefault="009836A3" w:rsidP="00223367">
            <w:r w:rsidRPr="00C36DC8">
              <w:t>3-9</w:t>
            </w:r>
          </w:p>
        </w:tc>
      </w:tr>
      <w:tr w:rsidR="009836A3" w:rsidRPr="00C36DC8" w:rsidTr="00223367">
        <w:trPr>
          <w:cantSplit/>
          <w:trHeight w:val="511"/>
        </w:trPr>
        <w:tc>
          <w:tcPr>
            <w:tcW w:w="3614" w:type="dxa"/>
            <w:tcBorders>
              <w:left w:val="single" w:sz="18" w:space="0" w:color="auto"/>
              <w:bottom w:val="single" w:sz="4" w:space="0" w:color="auto"/>
            </w:tcBorders>
          </w:tcPr>
          <w:p w:rsidR="009836A3" w:rsidRPr="00C36DC8" w:rsidRDefault="009836A3" w:rsidP="00223367">
            <w:r w:rsidRPr="00C36DC8">
              <w:t>Moduł sztywności pełzania,</w:t>
            </w:r>
          </w:p>
          <w:p w:rsidR="009836A3" w:rsidRPr="00C36DC8" w:rsidRDefault="009836A3" w:rsidP="00223367">
            <w:r w:rsidRPr="00C36DC8">
              <w:t xml:space="preserve">  </w:t>
            </w:r>
            <w:proofErr w:type="spellStart"/>
            <w:r w:rsidRPr="00C36DC8">
              <w:t>MPa</w:t>
            </w:r>
            <w:proofErr w:type="spellEnd"/>
            <w:r w:rsidRPr="00C36DC8">
              <w:t xml:space="preserve"> nie mniej niż</w:t>
            </w:r>
          </w:p>
        </w:tc>
        <w:tc>
          <w:tcPr>
            <w:tcW w:w="2126" w:type="dxa"/>
            <w:tcBorders>
              <w:bottom w:val="single" w:sz="4" w:space="0" w:color="auto"/>
            </w:tcBorders>
            <w:vAlign w:val="bottom"/>
          </w:tcPr>
          <w:p w:rsidR="009836A3" w:rsidRPr="00C36DC8" w:rsidRDefault="009836A3" w:rsidP="00223367">
            <w:r w:rsidRPr="00C36DC8">
              <w:t>14</w:t>
            </w:r>
          </w:p>
        </w:tc>
        <w:tc>
          <w:tcPr>
            <w:tcW w:w="2127" w:type="dxa"/>
            <w:tcBorders>
              <w:bottom w:val="single" w:sz="4" w:space="0" w:color="auto"/>
              <w:right w:val="single" w:sz="18" w:space="0" w:color="auto"/>
            </w:tcBorders>
            <w:vAlign w:val="bottom"/>
          </w:tcPr>
          <w:p w:rsidR="009836A3" w:rsidRPr="00C36DC8" w:rsidRDefault="009836A3" w:rsidP="00223367">
            <w:r w:rsidRPr="00C36DC8">
              <w:t>16</w:t>
            </w:r>
          </w:p>
        </w:tc>
      </w:tr>
      <w:tr w:rsidR="009836A3" w:rsidRPr="00C36DC8" w:rsidTr="00223367">
        <w:trPr>
          <w:cantSplit/>
          <w:trHeight w:val="511"/>
        </w:trPr>
        <w:tc>
          <w:tcPr>
            <w:tcW w:w="3614" w:type="dxa"/>
            <w:tcBorders>
              <w:left w:val="single" w:sz="18" w:space="0" w:color="auto"/>
              <w:bottom w:val="single" w:sz="18" w:space="0" w:color="auto"/>
            </w:tcBorders>
          </w:tcPr>
          <w:p w:rsidR="009836A3" w:rsidRPr="00C36DC8" w:rsidRDefault="009836A3" w:rsidP="00223367">
            <w:r w:rsidRPr="00C36DC8">
              <w:t>Wypełnienie lepiszczem wolnej przestrzeni w próbce Marshalla  %</w:t>
            </w:r>
          </w:p>
        </w:tc>
        <w:tc>
          <w:tcPr>
            <w:tcW w:w="2126" w:type="dxa"/>
            <w:tcBorders>
              <w:bottom w:val="single" w:sz="18" w:space="0" w:color="auto"/>
            </w:tcBorders>
            <w:vAlign w:val="bottom"/>
          </w:tcPr>
          <w:p w:rsidR="009836A3" w:rsidRPr="00C36DC8" w:rsidRDefault="009836A3" w:rsidP="00223367">
            <w:r w:rsidRPr="00C36DC8">
              <w:t>78,0-86,0*</w:t>
            </w:r>
          </w:p>
        </w:tc>
        <w:tc>
          <w:tcPr>
            <w:tcW w:w="2127" w:type="dxa"/>
            <w:tcBorders>
              <w:bottom w:val="single" w:sz="18" w:space="0" w:color="auto"/>
              <w:right w:val="single" w:sz="18" w:space="0" w:color="auto"/>
            </w:tcBorders>
            <w:vAlign w:val="bottom"/>
          </w:tcPr>
          <w:p w:rsidR="009836A3" w:rsidRPr="00C36DC8" w:rsidRDefault="009836A3" w:rsidP="00223367">
            <w:r w:rsidRPr="00C36DC8">
              <w:sym w:font="Symbol" w:char="F0A3"/>
            </w:r>
            <w:r w:rsidRPr="00C36DC8">
              <w:t xml:space="preserve"> 75*</w:t>
            </w:r>
          </w:p>
        </w:tc>
      </w:tr>
    </w:tbl>
    <w:p w:rsidR="009836A3" w:rsidRPr="00C36DC8" w:rsidRDefault="009836A3" w:rsidP="009836A3">
      <w:r w:rsidRPr="00C36DC8">
        <w:t>*)   Próbki zagęszczone 2x75 uderzeń ubijaka.</w:t>
      </w:r>
    </w:p>
    <w:p w:rsidR="009836A3" w:rsidRPr="00C36DC8" w:rsidRDefault="009836A3" w:rsidP="009836A3">
      <w:r w:rsidRPr="00C36DC8">
        <w:t>Temperatura zagęszczania próbek Marshalla:</w:t>
      </w:r>
    </w:p>
    <w:p w:rsidR="009836A3" w:rsidRPr="00C36DC8" w:rsidRDefault="009836A3" w:rsidP="00A15BED">
      <w:pPr>
        <w:pStyle w:val="Listapunktowana"/>
      </w:pPr>
      <w:r w:rsidRPr="00C36DC8">
        <w:t xml:space="preserve">dla warstwy ścieralnej: </w:t>
      </w:r>
      <w:smartTag w:uri="urn:schemas-microsoft-com:office:smarttags" w:element="metricconverter">
        <w:smartTagPr>
          <w:attr w:name="ProductID" w:val="135ﾰC"/>
        </w:smartTagPr>
        <w:r w:rsidRPr="00C36DC8">
          <w:t>135°C</w:t>
        </w:r>
      </w:smartTag>
      <w:r w:rsidRPr="00C36DC8">
        <w:t xml:space="preserve"> (</w:t>
      </w:r>
      <w:r w:rsidRPr="00C36DC8">
        <w:sym w:font="Symbol" w:char="F0B1"/>
      </w:r>
      <w:r w:rsidRPr="00C36DC8">
        <w:t xml:space="preserve"> </w:t>
      </w:r>
      <w:smartTag w:uri="urn:schemas-microsoft-com:office:smarttags" w:element="metricconverter">
        <w:smartTagPr>
          <w:attr w:name="ProductID" w:val="5ﾰC"/>
        </w:smartTagPr>
        <w:r w:rsidRPr="00C36DC8">
          <w:t>5°C</w:t>
        </w:r>
      </w:smartTag>
      <w:r w:rsidRPr="00C36DC8">
        <w:t>),</w:t>
      </w:r>
    </w:p>
    <w:p w:rsidR="009836A3" w:rsidRPr="00C36DC8" w:rsidRDefault="009836A3" w:rsidP="00A15BED">
      <w:pPr>
        <w:pStyle w:val="Listapunktowana"/>
      </w:pPr>
      <w:r w:rsidRPr="00C36DC8">
        <w:t xml:space="preserve">dla warstwy wiążącej: </w:t>
      </w:r>
      <w:smartTag w:uri="urn:schemas-microsoft-com:office:smarttags" w:element="metricconverter">
        <w:smartTagPr>
          <w:attr w:name="ProductID" w:val="145ﾰC"/>
        </w:smartTagPr>
        <w:r w:rsidRPr="00C36DC8">
          <w:t>145°C</w:t>
        </w:r>
      </w:smartTag>
      <w:r w:rsidRPr="00C36DC8">
        <w:t xml:space="preserve"> (</w:t>
      </w:r>
      <w:r w:rsidRPr="00C36DC8">
        <w:sym w:font="Symbol" w:char="F0B1"/>
      </w:r>
      <w:r w:rsidRPr="00C36DC8">
        <w:t xml:space="preserve"> </w:t>
      </w:r>
      <w:smartTag w:uri="urn:schemas-microsoft-com:office:smarttags" w:element="metricconverter">
        <w:smartTagPr>
          <w:attr w:name="ProductID" w:val="5ﾰC"/>
        </w:smartTagPr>
        <w:r w:rsidRPr="00C36DC8">
          <w:t>5°C</w:t>
        </w:r>
      </w:smartTag>
      <w:r w:rsidRPr="00C36DC8">
        <w:t>).</w:t>
      </w:r>
    </w:p>
    <w:p w:rsidR="009836A3" w:rsidRPr="00C36DC8" w:rsidRDefault="009836A3" w:rsidP="009836A3">
      <w:r w:rsidRPr="00C36DC8">
        <w:t>Wykonawca zobowiązany jest do przedstawienia do zaakceptowania Inżynierowi recepty laboratoryjnej w terminie 14 dni przed rozpoczęciem Robót.</w:t>
      </w:r>
    </w:p>
    <w:p w:rsidR="009836A3" w:rsidRPr="00C36DC8" w:rsidRDefault="009836A3" w:rsidP="009836A3">
      <w:pPr>
        <w:pStyle w:val="nag2"/>
        <w:keepNext w:val="0"/>
        <w:numPr>
          <w:ilvl w:val="1"/>
          <w:numId w:val="51"/>
        </w:numPr>
        <w:tabs>
          <w:tab w:val="clear" w:pos="567"/>
          <w:tab w:val="clear" w:pos="709"/>
        </w:tabs>
        <w:spacing w:before="240"/>
      </w:pPr>
      <w:bookmarkStart w:id="686" w:name="_Toc488837489"/>
      <w:r w:rsidRPr="00C36DC8">
        <w:t>Wytwarzanie mieszanek</w:t>
      </w:r>
      <w:bookmarkEnd w:id="686"/>
    </w:p>
    <w:p w:rsidR="009836A3" w:rsidRPr="00C36DC8" w:rsidRDefault="009836A3" w:rsidP="009836A3">
      <w:pPr>
        <w:pStyle w:val="nag3"/>
        <w:numPr>
          <w:ilvl w:val="2"/>
          <w:numId w:val="51"/>
        </w:numPr>
        <w:tabs>
          <w:tab w:val="clear" w:pos="426"/>
          <w:tab w:val="clear" w:pos="709"/>
        </w:tabs>
        <w:spacing w:before="240" w:after="0"/>
      </w:pPr>
      <w:r w:rsidRPr="00C36DC8">
        <w:t xml:space="preserve">Lokalizacja wytwórni </w:t>
      </w:r>
    </w:p>
    <w:p w:rsidR="009836A3" w:rsidRPr="00C36DC8" w:rsidRDefault="009836A3" w:rsidP="009836A3">
      <w:r w:rsidRPr="00C36DC8">
        <w:t>Wytwórnia:</w:t>
      </w:r>
    </w:p>
    <w:p w:rsidR="009836A3" w:rsidRPr="00C36DC8" w:rsidRDefault="009836A3" w:rsidP="00A15BED">
      <w:pPr>
        <w:pStyle w:val="Listapunktowana"/>
      </w:pPr>
      <w:r w:rsidRPr="00C36DC8">
        <w:t>- powinna być zlokalizowana w takiej odległości, aby czas transportu od załadunku do rozładunku nie przekraczał 2 godzin i zapewniał spadek temperatury mieszanki w czasie transportu nie większy jak 10% temperatury wyjściowej,</w:t>
      </w:r>
    </w:p>
    <w:p w:rsidR="009836A3" w:rsidRPr="00C36DC8" w:rsidRDefault="009836A3" w:rsidP="00A15BED">
      <w:pPr>
        <w:pStyle w:val="Listapunktowana"/>
      </w:pPr>
      <w:r w:rsidRPr="00C36DC8">
        <w:t xml:space="preserve">- nie może zakłócać warunków ochrony środowiska; Wykonawca musi posiadać świadectwo dopuszczenia wytwórni do ruchu przez Inspekcję Sanitarną i władze Ochrony Środowiska. </w:t>
      </w:r>
    </w:p>
    <w:p w:rsidR="009836A3" w:rsidRPr="00C36DC8" w:rsidRDefault="009836A3" w:rsidP="007C7EDE">
      <w:pPr>
        <w:pStyle w:val="nag3"/>
        <w:numPr>
          <w:ilvl w:val="2"/>
          <w:numId w:val="51"/>
        </w:numPr>
        <w:tabs>
          <w:tab w:val="clear" w:pos="426"/>
          <w:tab w:val="clear" w:pos="709"/>
        </w:tabs>
        <w:spacing w:before="240" w:after="0"/>
      </w:pPr>
      <w:r w:rsidRPr="00C36DC8">
        <w:t>Rodzaj wytwórni</w:t>
      </w:r>
    </w:p>
    <w:p w:rsidR="009836A3" w:rsidRPr="00C36DC8" w:rsidRDefault="009836A3" w:rsidP="007C7EDE">
      <w:pPr>
        <w:jc w:val="both"/>
      </w:pPr>
      <w:r w:rsidRPr="00C36DC8">
        <w:t>Wytwórnia (otaczarka) mieszanki mineralno-asfaltowej wytwarzanej na gorącą, będąca zespołem maszyn i urządzeń do dozowania, podgrzewania i wymieszania składników musi posiadać pełne wyposażenie gwarantujące właściwą jakość wytworzonej mieszanki, zgodną z zatwierdzoną receptą i wymaganiami niniejszych ST.</w:t>
      </w:r>
    </w:p>
    <w:p w:rsidR="009836A3" w:rsidRPr="00C36DC8" w:rsidRDefault="009836A3" w:rsidP="007C7EDE">
      <w:pPr>
        <w:jc w:val="both"/>
      </w:pPr>
      <w:r w:rsidRPr="00C36DC8">
        <w:t>Otaczarka będzie zapewniać: właściwe wysuszenie kruszyw, prawidłowe dozowanie i wymieszanie składników oraz zachowanie wymaganej temperatury składników i gotowej mieszanki mineralno-asfaltowej.</w:t>
      </w:r>
    </w:p>
    <w:p w:rsidR="009836A3" w:rsidRPr="00C36DC8" w:rsidRDefault="009836A3" w:rsidP="007C7EDE">
      <w:pPr>
        <w:jc w:val="both"/>
      </w:pPr>
      <w:r w:rsidRPr="00C36DC8">
        <w:t>Nie dopuszcza się ręcznego sterowania produkcją mieszanki mineralno-asfaltowej.</w:t>
      </w:r>
    </w:p>
    <w:p w:rsidR="009836A3" w:rsidRPr="00C36DC8" w:rsidRDefault="009836A3" w:rsidP="007C7EDE">
      <w:pPr>
        <w:jc w:val="both"/>
      </w:pPr>
      <w:r w:rsidRPr="00C36DC8">
        <w:t xml:space="preserve">Wydajność wytwórni musi zapewniać zapotrzebowanie na mieszankę dla danej budowy i wynosić 100 t/h. </w:t>
      </w:r>
    </w:p>
    <w:p w:rsidR="009836A3" w:rsidRPr="00C36DC8" w:rsidRDefault="009836A3" w:rsidP="009836A3">
      <w:r w:rsidRPr="00C36DC8">
        <w:lastRenderedPageBreak/>
        <w:t>Wytwórnia musi być wyposażona w urządzenia automatycznego sterowania produkcją, gwarantujące właściwą jakość wytwarzanej mieszanki.</w:t>
      </w:r>
    </w:p>
    <w:p w:rsidR="009836A3" w:rsidRPr="00C36DC8" w:rsidRDefault="009836A3" w:rsidP="009836A3">
      <w:pPr>
        <w:pStyle w:val="nag3"/>
        <w:numPr>
          <w:ilvl w:val="2"/>
          <w:numId w:val="51"/>
        </w:numPr>
        <w:tabs>
          <w:tab w:val="clear" w:pos="426"/>
          <w:tab w:val="clear" w:pos="709"/>
        </w:tabs>
        <w:spacing w:before="240" w:after="0"/>
      </w:pPr>
      <w:r w:rsidRPr="00C36DC8">
        <w:t>Kruszywo</w:t>
      </w:r>
    </w:p>
    <w:p w:rsidR="009836A3" w:rsidRPr="00C36DC8" w:rsidRDefault="009836A3" w:rsidP="007C7EDE">
      <w:pPr>
        <w:jc w:val="both"/>
      </w:pPr>
      <w:r w:rsidRPr="00C36DC8">
        <w:t>Kruszywo musi być składowane w warunkach zabezpieczających je przed zanieczyszczeniem i zmieszaniem z innymi asortymentami kruszywa lub jego frakcjami. Wykonawca powinien zgromadzić przed rozpoczęciem Robót połowę ilości kruszyw niezbędnych do wyprodukowania przewidzianej w Dokumentacji Projektowej ilości mieszanki mineralno-asfaltowej.</w:t>
      </w:r>
    </w:p>
    <w:p w:rsidR="009836A3" w:rsidRPr="00C36DC8" w:rsidRDefault="009836A3" w:rsidP="007C7EDE">
      <w:pPr>
        <w:pStyle w:val="nag3"/>
        <w:numPr>
          <w:ilvl w:val="2"/>
          <w:numId w:val="51"/>
        </w:numPr>
        <w:tabs>
          <w:tab w:val="clear" w:pos="426"/>
          <w:tab w:val="clear" w:pos="709"/>
        </w:tabs>
        <w:spacing w:before="240" w:after="0"/>
      </w:pPr>
      <w:r w:rsidRPr="00C36DC8">
        <w:t>Lepiszcze</w:t>
      </w:r>
    </w:p>
    <w:p w:rsidR="009836A3" w:rsidRPr="00C36DC8" w:rsidRDefault="009836A3" w:rsidP="007C7EDE">
      <w:pPr>
        <w:jc w:val="both"/>
      </w:pPr>
      <w:r w:rsidRPr="00C36DC8">
        <w:t>Wielkość i częstotliwość dostaw lepiszcza powinna gwarantować ciągłość produkcji. Lepiszcze należy przechowywać w zbiornikach stalowych wyposażonych w urządzenia grzewcze i zabezpieczonych przed dostępem wody i zanieczyszczeń.</w:t>
      </w:r>
    </w:p>
    <w:p w:rsidR="009836A3" w:rsidRPr="00C36DC8" w:rsidRDefault="009836A3" w:rsidP="007C7EDE">
      <w:pPr>
        <w:jc w:val="both"/>
      </w:pPr>
      <w:r w:rsidRPr="00C36DC8">
        <w:t>Warunki przechowywania nie mogą powodować utraty cech lepiszcza i obniżenia jego jakości.</w:t>
      </w:r>
    </w:p>
    <w:p w:rsidR="009836A3" w:rsidRPr="00C36DC8" w:rsidRDefault="009836A3" w:rsidP="009836A3">
      <w:r w:rsidRPr="00C36DC8">
        <w:t>Temperatury lepiszcza i kruszywa muszą być ściśle przestrzegane i powinny wynosić:</w:t>
      </w:r>
    </w:p>
    <w:p w:rsidR="009836A3" w:rsidRPr="00C36DC8" w:rsidRDefault="009836A3" w:rsidP="009836A3">
      <w:r w:rsidRPr="00C36DC8">
        <w:t xml:space="preserve">a) dla asfaltu D-35/50 i D-50/70 - od 145 do </w:t>
      </w:r>
      <w:smartTag w:uri="urn:schemas-microsoft-com:office:smarttags" w:element="metricconverter">
        <w:smartTagPr>
          <w:attr w:name="ProductID" w:val="165ﾰC"/>
        </w:smartTagPr>
        <w:r w:rsidRPr="00C36DC8">
          <w:t>165°C</w:t>
        </w:r>
      </w:smartTag>
      <w:r w:rsidRPr="00C36DC8">
        <w:t>,</w:t>
      </w:r>
    </w:p>
    <w:p w:rsidR="009836A3" w:rsidRPr="00C36DC8" w:rsidRDefault="009836A3" w:rsidP="009836A3">
      <w:r w:rsidRPr="00C36DC8">
        <w:t xml:space="preserve">b) dla mieszanki - od 140 do </w:t>
      </w:r>
      <w:smartTag w:uri="urn:schemas-microsoft-com:office:smarttags" w:element="metricconverter">
        <w:smartTagPr>
          <w:attr w:name="ProductID" w:val="170ﾰC"/>
        </w:smartTagPr>
        <w:r w:rsidRPr="00C36DC8">
          <w:t>170°C</w:t>
        </w:r>
      </w:smartTag>
      <w:r w:rsidRPr="00C36DC8">
        <w:t xml:space="preserve">. </w:t>
      </w:r>
    </w:p>
    <w:p w:rsidR="009836A3" w:rsidRPr="00C36DC8" w:rsidRDefault="009836A3" w:rsidP="009836A3">
      <w:pPr>
        <w:pStyle w:val="nag3"/>
        <w:numPr>
          <w:ilvl w:val="2"/>
          <w:numId w:val="51"/>
        </w:numPr>
        <w:tabs>
          <w:tab w:val="clear" w:pos="426"/>
          <w:tab w:val="clear" w:pos="709"/>
        </w:tabs>
        <w:spacing w:before="240" w:after="0"/>
      </w:pPr>
      <w:r w:rsidRPr="00C36DC8">
        <w:t>Dozowanie składników</w:t>
      </w:r>
    </w:p>
    <w:p w:rsidR="009836A3" w:rsidRPr="00C36DC8" w:rsidRDefault="009836A3" w:rsidP="007C7EDE">
      <w:pPr>
        <w:jc w:val="both"/>
      </w:pPr>
      <w:r w:rsidRPr="00C36DC8">
        <w:t>Dozowanie składników powinno zapewnić dokładność wymaganą w pkt.5.3.</w:t>
      </w:r>
    </w:p>
    <w:p w:rsidR="009836A3" w:rsidRPr="00C36DC8" w:rsidRDefault="009836A3" w:rsidP="007C7EDE">
      <w:pPr>
        <w:jc w:val="both"/>
      </w:pPr>
      <w:r w:rsidRPr="00C36DC8">
        <w:t xml:space="preserve">W przypadku konieczności użycia środka adhezyjnego, należy dozować go do asfaltu w ilości zgodnej z Aprobatą Techniczną </w:t>
      </w:r>
      <w:proofErr w:type="spellStart"/>
      <w:r w:rsidRPr="00C36DC8">
        <w:t>IBDiM</w:t>
      </w:r>
      <w:proofErr w:type="spellEnd"/>
      <w:r w:rsidRPr="00C36DC8">
        <w:t xml:space="preserve"> i zatwierdzoną receptą.</w:t>
      </w:r>
    </w:p>
    <w:p w:rsidR="009836A3" w:rsidRPr="00C36DC8" w:rsidRDefault="009836A3" w:rsidP="007C7EDE">
      <w:pPr>
        <w:pStyle w:val="nag3"/>
        <w:numPr>
          <w:ilvl w:val="2"/>
          <w:numId w:val="51"/>
        </w:numPr>
        <w:tabs>
          <w:tab w:val="clear" w:pos="426"/>
          <w:tab w:val="clear" w:pos="709"/>
        </w:tabs>
        <w:spacing w:before="240" w:after="0"/>
      </w:pPr>
      <w:r w:rsidRPr="00C36DC8">
        <w:t>Warunki prowadzenia produkcji</w:t>
      </w:r>
    </w:p>
    <w:p w:rsidR="009836A3" w:rsidRPr="00C36DC8" w:rsidRDefault="009836A3" w:rsidP="007C7EDE">
      <w:pPr>
        <w:jc w:val="both"/>
      </w:pPr>
      <w:r w:rsidRPr="00C36DC8">
        <w:t xml:space="preserve">Mieszanki mineralno-bitumiczne wytwarzane i wbudowywane na gorąco można produkować przy temperaturze otoczenia nie niższej niż + </w:t>
      </w:r>
      <w:smartTag w:uri="urn:schemas-microsoft-com:office:smarttags" w:element="metricconverter">
        <w:smartTagPr>
          <w:attr w:name="ProductID" w:val="5ﾰC"/>
        </w:smartTagPr>
        <w:r w:rsidRPr="00C36DC8">
          <w:t>5°C</w:t>
        </w:r>
      </w:smartTag>
      <w:r w:rsidRPr="00C36DC8">
        <w:t>.</w:t>
      </w:r>
    </w:p>
    <w:p w:rsidR="009836A3" w:rsidRPr="00C36DC8" w:rsidRDefault="009836A3" w:rsidP="007C7EDE">
      <w:pPr>
        <w:pStyle w:val="nag3"/>
        <w:numPr>
          <w:ilvl w:val="2"/>
          <w:numId w:val="51"/>
        </w:numPr>
        <w:tabs>
          <w:tab w:val="clear" w:pos="426"/>
          <w:tab w:val="clear" w:pos="709"/>
        </w:tabs>
        <w:spacing w:before="240" w:after="0"/>
      </w:pPr>
      <w:r w:rsidRPr="00C36DC8">
        <w:t>Zarób próbny</w:t>
      </w:r>
    </w:p>
    <w:p w:rsidR="009836A3" w:rsidRPr="00C36DC8" w:rsidRDefault="009836A3" w:rsidP="007C7EDE">
      <w:pPr>
        <w:jc w:val="both"/>
      </w:pPr>
      <w:r w:rsidRPr="00C36DC8">
        <w:t xml:space="preserve">Wykonawca przed przystąpieniem do produkcji jest zobowiązany do przeprowadzenia kontrolnej produkcji w postaci </w:t>
      </w:r>
      <w:proofErr w:type="spellStart"/>
      <w:r w:rsidRPr="00C36DC8">
        <w:t>zarobu</w:t>
      </w:r>
      <w:proofErr w:type="spellEnd"/>
      <w:r w:rsidRPr="00C36DC8">
        <w:t xml:space="preserve"> próbnego. </w:t>
      </w:r>
    </w:p>
    <w:p w:rsidR="009836A3" w:rsidRPr="00C36DC8" w:rsidRDefault="009836A3" w:rsidP="007C7EDE">
      <w:pPr>
        <w:jc w:val="both"/>
      </w:pPr>
      <w:r w:rsidRPr="00C36DC8">
        <w:t>Wytwórnia musi zostać zaprogramowana zgodnie z zatwierdzoną receptą roboczą.</w:t>
      </w:r>
    </w:p>
    <w:p w:rsidR="009836A3" w:rsidRPr="00C36DC8" w:rsidRDefault="009836A3" w:rsidP="009836A3">
      <w:r w:rsidRPr="00C36DC8">
        <w:t>Należy sprawdzić zgodność uziarnienia oraz lepiszcza z receptą laboratoryjną a także następujące parametry mieszanki mineralno – bitumicznej:</w:t>
      </w:r>
    </w:p>
    <w:p w:rsidR="009836A3" w:rsidRPr="00C36DC8" w:rsidRDefault="009836A3" w:rsidP="00A15BED">
      <w:pPr>
        <w:pStyle w:val="Listapunktowana"/>
      </w:pPr>
      <w:r w:rsidRPr="00C36DC8">
        <w:t>- stabilność,</w:t>
      </w:r>
    </w:p>
    <w:p w:rsidR="009836A3" w:rsidRPr="00C36DC8" w:rsidRDefault="009836A3" w:rsidP="00A15BED">
      <w:pPr>
        <w:pStyle w:val="Listapunktowana"/>
      </w:pPr>
      <w:r w:rsidRPr="00C36DC8">
        <w:t>- odkształcenie,</w:t>
      </w:r>
    </w:p>
    <w:p w:rsidR="009836A3" w:rsidRPr="00C36DC8" w:rsidRDefault="009836A3" w:rsidP="00A15BED">
      <w:pPr>
        <w:pStyle w:val="Listapunktowana"/>
      </w:pPr>
      <w:r w:rsidRPr="00C36DC8">
        <w:t>- gęstość objętościową,</w:t>
      </w:r>
    </w:p>
    <w:p w:rsidR="009836A3" w:rsidRPr="00C36DC8" w:rsidRDefault="009836A3" w:rsidP="00A15BED">
      <w:pPr>
        <w:pStyle w:val="Listapunktowana"/>
      </w:pPr>
      <w:r w:rsidRPr="00C36DC8">
        <w:t>- gęstość strukturalną wg Marshalla,</w:t>
      </w:r>
    </w:p>
    <w:p w:rsidR="009836A3" w:rsidRPr="00C36DC8" w:rsidRDefault="009836A3" w:rsidP="00A15BED">
      <w:pPr>
        <w:pStyle w:val="Listapunktowana"/>
      </w:pPr>
      <w:r w:rsidRPr="00C36DC8">
        <w:t>- moduł sztywności,</w:t>
      </w:r>
    </w:p>
    <w:p w:rsidR="009836A3" w:rsidRPr="00C36DC8" w:rsidRDefault="009836A3" w:rsidP="00A15BED">
      <w:pPr>
        <w:pStyle w:val="Listapunktowana"/>
      </w:pPr>
      <w:r w:rsidRPr="00C36DC8">
        <w:t>- wolną przestrzeń,</w:t>
      </w:r>
    </w:p>
    <w:p w:rsidR="009836A3" w:rsidRPr="00C36DC8" w:rsidRDefault="009836A3" w:rsidP="00A15BED">
      <w:pPr>
        <w:pStyle w:val="Listapunktowana"/>
      </w:pPr>
      <w:r w:rsidRPr="00C36DC8">
        <w:t>- wypełnienie lepiszczem wolnej przestrzeni.</w:t>
      </w:r>
    </w:p>
    <w:p w:rsidR="009836A3" w:rsidRPr="00C36DC8" w:rsidRDefault="009836A3" w:rsidP="007C7EDE">
      <w:pPr>
        <w:jc w:val="both"/>
      </w:pPr>
      <w:r w:rsidRPr="00C36DC8">
        <w:lastRenderedPageBreak/>
        <w:t>Pozytywne przeprowadzenie próby powinno być potwierdzone przez Inżyniera w spisanym protokole. Bez zatwierdzonej recepty laboratoryjnej Wykonawca nie może rozpocząć produkcji. Produkcja mieszanki BA może zostać rozpoczęta na wniosek Wykonawcy i po akceptacji Inżyniera.</w:t>
      </w:r>
    </w:p>
    <w:p w:rsidR="009836A3" w:rsidRPr="00C36DC8" w:rsidRDefault="009836A3" w:rsidP="009836A3">
      <w:pPr>
        <w:pStyle w:val="nag1"/>
        <w:keepNext w:val="0"/>
        <w:tabs>
          <w:tab w:val="clear" w:pos="426"/>
          <w:tab w:val="clear" w:pos="709"/>
          <w:tab w:val="num" w:pos="907"/>
        </w:tabs>
        <w:spacing w:before="240"/>
      </w:pPr>
      <w:bookmarkStart w:id="687" w:name="_Toc488837490"/>
      <w:r w:rsidRPr="00C36DC8">
        <w:t>SPRZĘT</w:t>
      </w:r>
      <w:bookmarkEnd w:id="687"/>
    </w:p>
    <w:p w:rsidR="009836A3" w:rsidRPr="00C36DC8" w:rsidRDefault="009836A3" w:rsidP="009836A3">
      <w:pPr>
        <w:pStyle w:val="nag2"/>
        <w:keepNext w:val="0"/>
        <w:numPr>
          <w:ilvl w:val="1"/>
          <w:numId w:val="51"/>
        </w:numPr>
        <w:tabs>
          <w:tab w:val="clear" w:pos="567"/>
          <w:tab w:val="clear" w:pos="709"/>
        </w:tabs>
        <w:spacing w:before="240"/>
      </w:pPr>
      <w:bookmarkStart w:id="688" w:name="_Toc488837491"/>
      <w:r w:rsidRPr="00C36DC8">
        <w:t>Ogólne wymagania dotyczące sprzętu</w:t>
      </w:r>
      <w:bookmarkEnd w:id="688"/>
    </w:p>
    <w:p w:rsidR="009836A3" w:rsidRPr="00C36DC8" w:rsidRDefault="009836A3" w:rsidP="009836A3">
      <w:r w:rsidRPr="00C36DC8">
        <w:t xml:space="preserve">Ogólne wymagania dotyczące sprzętu podano w ST-00„Wymagania ogólne” </w:t>
      </w:r>
      <w:proofErr w:type="spellStart"/>
      <w:r w:rsidRPr="00C36DC8">
        <w:t>pkt</w:t>
      </w:r>
      <w:proofErr w:type="spellEnd"/>
      <w:r w:rsidRPr="00C36DC8">
        <w:t xml:space="preserve"> 3.</w:t>
      </w:r>
    </w:p>
    <w:p w:rsidR="009836A3" w:rsidRPr="00C36DC8" w:rsidRDefault="009836A3" w:rsidP="009836A3">
      <w:pPr>
        <w:pStyle w:val="nag2"/>
        <w:keepNext w:val="0"/>
        <w:numPr>
          <w:ilvl w:val="1"/>
          <w:numId w:val="51"/>
        </w:numPr>
        <w:tabs>
          <w:tab w:val="clear" w:pos="567"/>
          <w:tab w:val="clear" w:pos="709"/>
        </w:tabs>
        <w:spacing w:before="240"/>
      </w:pPr>
      <w:bookmarkStart w:id="689" w:name="_Toc488837492"/>
      <w:r w:rsidRPr="00C36DC8">
        <w:t>Sprzęt do wykonania nawierzchni z betonu asfaltowego</w:t>
      </w:r>
      <w:bookmarkEnd w:id="689"/>
    </w:p>
    <w:p w:rsidR="009836A3" w:rsidRPr="00C36DC8" w:rsidRDefault="009836A3" w:rsidP="009836A3">
      <w:r w:rsidRPr="00C36DC8">
        <w:t>Wykonawca przystępujący do wykonania warstw nawierzchni z betonu asfaltowego powinien wykazać się możliwością korzystania z następującego sprzętu:</w:t>
      </w:r>
    </w:p>
    <w:p w:rsidR="009836A3" w:rsidRPr="00C36DC8" w:rsidRDefault="009836A3" w:rsidP="00A15BED">
      <w:pPr>
        <w:pStyle w:val="Listapunktowana"/>
      </w:pPr>
      <w:r w:rsidRPr="00C36DC8">
        <w:t>wytwórni stacjonarnej (otaczarki) o mieszaniu cyklicznym lub ciągłym do wytwarzania mieszanek mineralno-asfaltowych, o minimalnej wydajności 100t/h,</w:t>
      </w:r>
    </w:p>
    <w:p w:rsidR="009836A3" w:rsidRPr="00C36DC8" w:rsidRDefault="009836A3" w:rsidP="00A15BED">
      <w:pPr>
        <w:pStyle w:val="Listapunktowana"/>
      </w:pPr>
      <w:r w:rsidRPr="00C36DC8">
        <w:t>układarek do układania mieszanek mineralno-asfaltowych typu zagęszczanego, z automatycznym sterowaniem pozwalającym na ułożenie warstwy zgodnie z założoną grubością, z podgrzewaną płytą wibracyjną do wstępnego zagęszczania oraz szerokością rozkładania minimum 2,5m.,</w:t>
      </w:r>
    </w:p>
    <w:p w:rsidR="009836A3" w:rsidRPr="00C36DC8" w:rsidRDefault="009836A3" w:rsidP="00A15BED">
      <w:pPr>
        <w:pStyle w:val="Listapunktowana"/>
      </w:pPr>
      <w:r w:rsidRPr="00C36DC8">
        <w:t>skrapiarek,</w:t>
      </w:r>
    </w:p>
    <w:p w:rsidR="009836A3" w:rsidRPr="00C36DC8" w:rsidRDefault="009836A3" w:rsidP="00A15BED">
      <w:pPr>
        <w:pStyle w:val="Listapunktowana"/>
      </w:pPr>
      <w:r w:rsidRPr="00C36DC8">
        <w:t>walców średnich stalowych gładkich,</w:t>
      </w:r>
    </w:p>
    <w:p w:rsidR="009836A3" w:rsidRPr="00C36DC8" w:rsidRDefault="009836A3" w:rsidP="00A15BED">
      <w:pPr>
        <w:pStyle w:val="Listapunktowana"/>
      </w:pPr>
      <w:r w:rsidRPr="00C36DC8">
        <w:t>walców ciężkich i bardzo ciężkich:</w:t>
      </w:r>
    </w:p>
    <w:p w:rsidR="009836A3" w:rsidRPr="00C36DC8" w:rsidRDefault="009836A3" w:rsidP="00A15BED">
      <w:pPr>
        <w:pStyle w:val="Listapunktowana"/>
      </w:pPr>
      <w:r w:rsidRPr="00C36DC8">
        <w:t>ogumionych (bez bieżnika) o regulowanym ciśnieniu w kołach,</w:t>
      </w:r>
    </w:p>
    <w:p w:rsidR="009836A3" w:rsidRPr="00C36DC8" w:rsidRDefault="009836A3" w:rsidP="00A15BED">
      <w:pPr>
        <w:pStyle w:val="Listapunktowana"/>
      </w:pPr>
      <w:r w:rsidRPr="00C36DC8">
        <w:t>gładkich,</w:t>
      </w:r>
    </w:p>
    <w:p w:rsidR="009836A3" w:rsidRPr="00C36DC8" w:rsidRDefault="009836A3" w:rsidP="00A15BED">
      <w:pPr>
        <w:pStyle w:val="Listapunktowana"/>
      </w:pPr>
      <w:r w:rsidRPr="00C36DC8">
        <w:t>mieszanych z przednimi wałami gładkimi wibracyjnymi.</w:t>
      </w:r>
    </w:p>
    <w:p w:rsidR="009836A3" w:rsidRPr="00C36DC8" w:rsidRDefault="009836A3" w:rsidP="007C7EDE">
      <w:pPr>
        <w:jc w:val="both"/>
      </w:pPr>
      <w:r w:rsidRPr="00C36DC8">
        <w:t>Walce, zwłaszcza stalowe, winny posiadać sprawne wyposażenie w system zwilżania wałów przy użyciu płynu (np. wody), dla niedopuszczenia do przyklejania mieszanki.</w:t>
      </w:r>
    </w:p>
    <w:p w:rsidR="009836A3" w:rsidRPr="00C36DC8" w:rsidRDefault="009836A3" w:rsidP="007C7EDE">
      <w:pPr>
        <w:jc w:val="both"/>
      </w:pPr>
      <w:r w:rsidRPr="00C36DC8">
        <w:t>Walce ogumione winny być wyposażone w fartuchy osłonowe kół, w celu utrzymywania temperatury.</w:t>
      </w:r>
    </w:p>
    <w:p w:rsidR="009836A3" w:rsidRPr="00C36DC8" w:rsidRDefault="009836A3" w:rsidP="007C7EDE">
      <w:pPr>
        <w:jc w:val="both"/>
      </w:pPr>
      <w:r w:rsidRPr="00C36DC8">
        <w:t xml:space="preserve">Walce wibracyjne winny posiadać oprzyrządowanie we wskaźniki wibracji. </w:t>
      </w:r>
    </w:p>
    <w:p w:rsidR="009836A3" w:rsidRPr="00C36DC8" w:rsidRDefault="009836A3" w:rsidP="007C7EDE">
      <w:pPr>
        <w:jc w:val="both"/>
      </w:pPr>
      <w:r w:rsidRPr="00C36DC8">
        <w:t>Dobór sprzętu pod względem typów i ilości powinien być zgodny z opracowanym PZJ zaakceptowanym przez Inżyniera.</w:t>
      </w:r>
    </w:p>
    <w:p w:rsidR="009836A3" w:rsidRPr="00C36DC8" w:rsidRDefault="009836A3" w:rsidP="009836A3">
      <w:pPr>
        <w:pStyle w:val="nag1"/>
        <w:keepNext w:val="0"/>
        <w:tabs>
          <w:tab w:val="clear" w:pos="426"/>
          <w:tab w:val="clear" w:pos="709"/>
          <w:tab w:val="num" w:pos="907"/>
        </w:tabs>
        <w:spacing w:before="240"/>
      </w:pPr>
      <w:bookmarkStart w:id="690" w:name="_Toc488837493"/>
      <w:r w:rsidRPr="00C36DC8">
        <w:t>Transport</w:t>
      </w:r>
      <w:bookmarkEnd w:id="690"/>
    </w:p>
    <w:p w:rsidR="009836A3" w:rsidRPr="00C36DC8" w:rsidRDefault="009836A3" w:rsidP="009836A3">
      <w:pPr>
        <w:pStyle w:val="nag2"/>
        <w:keepNext w:val="0"/>
        <w:numPr>
          <w:ilvl w:val="1"/>
          <w:numId w:val="51"/>
        </w:numPr>
        <w:tabs>
          <w:tab w:val="clear" w:pos="567"/>
          <w:tab w:val="clear" w:pos="709"/>
        </w:tabs>
        <w:spacing w:before="240"/>
      </w:pPr>
      <w:bookmarkStart w:id="691" w:name="_Toc488837494"/>
      <w:r w:rsidRPr="00C36DC8">
        <w:t>Ogólne wymagania dotyczące transportu</w:t>
      </w:r>
      <w:bookmarkEnd w:id="691"/>
    </w:p>
    <w:p w:rsidR="009836A3" w:rsidRPr="00C36DC8" w:rsidRDefault="009836A3" w:rsidP="009836A3">
      <w:r w:rsidRPr="00C36DC8">
        <w:t xml:space="preserve">Ogólne wymagania dotyczące transportu podano w ST-00„Wymagania ogólne” </w:t>
      </w:r>
      <w:proofErr w:type="spellStart"/>
      <w:r w:rsidRPr="00C36DC8">
        <w:t>pkt</w:t>
      </w:r>
      <w:proofErr w:type="spellEnd"/>
      <w:r w:rsidRPr="00C36DC8">
        <w:t xml:space="preserve"> 4.</w:t>
      </w:r>
    </w:p>
    <w:p w:rsidR="009836A3" w:rsidRPr="00C36DC8" w:rsidRDefault="009836A3" w:rsidP="009836A3">
      <w:pPr>
        <w:pStyle w:val="nag2"/>
        <w:keepNext w:val="0"/>
        <w:numPr>
          <w:ilvl w:val="1"/>
          <w:numId w:val="51"/>
        </w:numPr>
        <w:tabs>
          <w:tab w:val="clear" w:pos="567"/>
          <w:tab w:val="clear" w:pos="709"/>
        </w:tabs>
        <w:spacing w:before="240"/>
      </w:pPr>
      <w:bookmarkStart w:id="692" w:name="_Toc488837495"/>
      <w:r w:rsidRPr="00C36DC8">
        <w:t>Transport materiałów</w:t>
      </w:r>
      <w:bookmarkEnd w:id="692"/>
      <w:r w:rsidRPr="00C36DC8">
        <w:t xml:space="preserve"> </w:t>
      </w:r>
    </w:p>
    <w:p w:rsidR="009836A3" w:rsidRPr="00C36DC8" w:rsidRDefault="009836A3" w:rsidP="009836A3">
      <w:pPr>
        <w:pStyle w:val="nag3"/>
        <w:numPr>
          <w:ilvl w:val="2"/>
          <w:numId w:val="51"/>
        </w:numPr>
        <w:tabs>
          <w:tab w:val="clear" w:pos="426"/>
          <w:tab w:val="clear" w:pos="709"/>
        </w:tabs>
        <w:spacing w:before="240" w:after="0"/>
      </w:pPr>
      <w:r w:rsidRPr="00C36DC8">
        <w:t>Asfalt</w:t>
      </w:r>
    </w:p>
    <w:p w:rsidR="009836A3" w:rsidRPr="00C36DC8" w:rsidRDefault="009836A3" w:rsidP="009836A3">
      <w:r w:rsidRPr="00C36DC8">
        <w:t>Asfalt należy przewozić zgodnie z zasadami podanymi w PN-C-04024:1991.</w:t>
      </w:r>
    </w:p>
    <w:p w:rsidR="009836A3" w:rsidRPr="00C36DC8" w:rsidRDefault="009836A3" w:rsidP="009836A3">
      <w:pPr>
        <w:pStyle w:val="nag3"/>
        <w:numPr>
          <w:ilvl w:val="2"/>
          <w:numId w:val="51"/>
        </w:numPr>
        <w:tabs>
          <w:tab w:val="clear" w:pos="426"/>
          <w:tab w:val="clear" w:pos="709"/>
        </w:tabs>
        <w:spacing w:before="240" w:after="0"/>
      </w:pPr>
      <w:r w:rsidRPr="00C36DC8">
        <w:t>Wypełniacz</w:t>
      </w:r>
    </w:p>
    <w:p w:rsidR="009836A3" w:rsidRPr="00C36DC8" w:rsidRDefault="009836A3" w:rsidP="007C7EDE">
      <w:pPr>
        <w:jc w:val="both"/>
      </w:pPr>
      <w:r w:rsidRPr="00C36DC8">
        <w:t>Wypełniacz luzem należy przewozić w cysternach przystosowanych do przewozu materiałów sypkich, umożliwiających rozładunek pneumatyczny.</w:t>
      </w:r>
    </w:p>
    <w:p w:rsidR="009836A3" w:rsidRPr="00C36DC8" w:rsidRDefault="009836A3" w:rsidP="007C7EDE">
      <w:pPr>
        <w:jc w:val="both"/>
      </w:pPr>
      <w:r w:rsidRPr="00C36DC8">
        <w:lastRenderedPageBreak/>
        <w:t>Wypełniacz workowany można przewozić dowolnymi środkami transportu w sposób zabezpieczony przed zawilgoceniem i uszkodzeniem worków.</w:t>
      </w:r>
    </w:p>
    <w:p w:rsidR="009836A3" w:rsidRPr="00C36DC8" w:rsidRDefault="009836A3" w:rsidP="009836A3">
      <w:pPr>
        <w:pStyle w:val="nag3"/>
        <w:numPr>
          <w:ilvl w:val="2"/>
          <w:numId w:val="51"/>
        </w:numPr>
        <w:tabs>
          <w:tab w:val="clear" w:pos="426"/>
          <w:tab w:val="clear" w:pos="709"/>
        </w:tabs>
        <w:spacing w:before="240" w:after="0"/>
      </w:pPr>
      <w:r w:rsidRPr="00C36DC8">
        <w:t>Kruszywo</w:t>
      </w:r>
    </w:p>
    <w:p w:rsidR="009836A3" w:rsidRPr="00C36DC8" w:rsidRDefault="009836A3" w:rsidP="007C7EDE">
      <w:pPr>
        <w:jc w:val="both"/>
      </w:pPr>
      <w:r w:rsidRPr="00C36DC8">
        <w:t>Kruszywo można przewozić dowolnymi środkami transportu, w warunkach zabezpieczających je przed zanieczyszczeniem, zmieszaniem z innymi asortymentami kruszywa lub jego frakcjami i nadmiernym zawilgoceniem.</w:t>
      </w:r>
    </w:p>
    <w:p w:rsidR="009836A3" w:rsidRPr="00C36DC8" w:rsidRDefault="009836A3" w:rsidP="007C7EDE">
      <w:pPr>
        <w:pStyle w:val="nag3"/>
        <w:numPr>
          <w:ilvl w:val="2"/>
          <w:numId w:val="51"/>
        </w:numPr>
        <w:tabs>
          <w:tab w:val="clear" w:pos="426"/>
          <w:tab w:val="clear" w:pos="709"/>
        </w:tabs>
        <w:spacing w:before="240" w:after="0"/>
      </w:pPr>
      <w:r w:rsidRPr="00C36DC8">
        <w:t>Mieszanka betonu asfaltowego</w:t>
      </w:r>
    </w:p>
    <w:p w:rsidR="009836A3" w:rsidRPr="00C36DC8" w:rsidRDefault="009836A3" w:rsidP="007C7EDE">
      <w:pPr>
        <w:jc w:val="both"/>
      </w:pPr>
      <w:r w:rsidRPr="00C36DC8">
        <w:t>Transport mieszanki z wytwórni do miejsca wbudowania powinien spełniać następujące warunki:</w:t>
      </w:r>
    </w:p>
    <w:p w:rsidR="009836A3" w:rsidRPr="00C36DC8" w:rsidRDefault="009836A3" w:rsidP="00A15BED">
      <w:pPr>
        <w:pStyle w:val="Listapunktowana"/>
      </w:pPr>
      <w:r w:rsidRPr="00C36DC8">
        <w:t xml:space="preserve">- mieszankę betonu asfaltowego należy przewozić pojazdami samowyładowczymi wyposażonymi w pokrowce brezentowe, przy transporcie na odległość do </w:t>
      </w:r>
      <w:smartTag w:uri="urn:schemas-microsoft-com:office:smarttags" w:element="metricconverter">
        <w:smartTagPr>
          <w:attr w:name="ProductID" w:val="10 km"/>
        </w:smartTagPr>
        <w:r w:rsidRPr="00C36DC8">
          <w:t>10 km</w:t>
        </w:r>
      </w:smartTag>
      <w:r w:rsidRPr="00C36DC8">
        <w:t>, przy dalszym transporcie należy mieszankę przewozić samochodami termosami,</w:t>
      </w:r>
    </w:p>
    <w:p w:rsidR="009836A3" w:rsidRPr="00C36DC8" w:rsidRDefault="009836A3" w:rsidP="00A15BED">
      <w:pPr>
        <w:pStyle w:val="Listapunktowana"/>
      </w:pPr>
      <w:r w:rsidRPr="00C36DC8">
        <w:t>- w czasie transportu mieszanka powinna być przykryta pokrowcem,</w:t>
      </w:r>
    </w:p>
    <w:p w:rsidR="009836A3" w:rsidRPr="00C36DC8" w:rsidRDefault="009836A3" w:rsidP="00A15BED">
      <w:pPr>
        <w:pStyle w:val="Listapunktowana"/>
      </w:pPr>
      <w:r w:rsidRPr="00C36DC8">
        <w:t xml:space="preserve"> czas transportu od załadunku do rozładunku nie powinien przekraczać 2 godzin z jednoczesnym spełnieniem warunku, że spadek temperatury przewożonej mieszanki z wytwórni do miejsca wbudowania nie może przekroczyć 10% temperatury wyjściowej,</w:t>
      </w:r>
    </w:p>
    <w:p w:rsidR="009836A3" w:rsidRPr="00C36DC8" w:rsidRDefault="009836A3" w:rsidP="00A15BED">
      <w:pPr>
        <w:pStyle w:val="Listapunktowana"/>
      </w:pPr>
      <w:r w:rsidRPr="00C36DC8">
        <w:t>- zaleca się stosowanie samochodów termosów z podwójnymi ścianami skrzyni wyposażonej w system ogrzewczy.</w:t>
      </w:r>
    </w:p>
    <w:p w:rsidR="009836A3" w:rsidRPr="00C36DC8" w:rsidRDefault="009836A3" w:rsidP="009836A3">
      <w:pPr>
        <w:pStyle w:val="nag1"/>
        <w:keepNext w:val="0"/>
        <w:tabs>
          <w:tab w:val="clear" w:pos="426"/>
          <w:tab w:val="clear" w:pos="709"/>
          <w:tab w:val="num" w:pos="907"/>
        </w:tabs>
        <w:spacing w:before="240"/>
      </w:pPr>
      <w:bookmarkStart w:id="693" w:name="_Toc488837496"/>
      <w:r w:rsidRPr="00C36DC8">
        <w:t>Wykonanie robót</w:t>
      </w:r>
      <w:bookmarkEnd w:id="693"/>
    </w:p>
    <w:p w:rsidR="009836A3" w:rsidRPr="00C36DC8" w:rsidRDefault="009836A3" w:rsidP="009836A3">
      <w:pPr>
        <w:pStyle w:val="nag2"/>
        <w:keepNext w:val="0"/>
        <w:numPr>
          <w:ilvl w:val="1"/>
          <w:numId w:val="51"/>
        </w:numPr>
        <w:tabs>
          <w:tab w:val="clear" w:pos="567"/>
          <w:tab w:val="clear" w:pos="709"/>
        </w:tabs>
        <w:spacing w:before="240"/>
      </w:pPr>
      <w:bookmarkStart w:id="694" w:name="_Toc488837497"/>
      <w:r w:rsidRPr="00C36DC8">
        <w:t>Ogólne zasady wykonania Robót</w:t>
      </w:r>
      <w:bookmarkEnd w:id="694"/>
    </w:p>
    <w:p w:rsidR="009836A3" w:rsidRPr="00C36DC8" w:rsidRDefault="009836A3" w:rsidP="009836A3">
      <w:r w:rsidRPr="00C36DC8">
        <w:t xml:space="preserve">Ogólne zasady wykonania Robót podano w ST-00„Wymagania ogólne’ </w:t>
      </w:r>
      <w:proofErr w:type="spellStart"/>
      <w:r w:rsidRPr="00C36DC8">
        <w:t>pkt</w:t>
      </w:r>
      <w:proofErr w:type="spellEnd"/>
      <w:r w:rsidRPr="00C36DC8">
        <w:t xml:space="preserve"> 5.</w:t>
      </w:r>
    </w:p>
    <w:p w:rsidR="009836A3" w:rsidRPr="00C36DC8" w:rsidRDefault="009836A3" w:rsidP="009836A3">
      <w:pPr>
        <w:pStyle w:val="nag2"/>
        <w:keepNext w:val="0"/>
        <w:numPr>
          <w:ilvl w:val="1"/>
          <w:numId w:val="51"/>
        </w:numPr>
        <w:tabs>
          <w:tab w:val="clear" w:pos="567"/>
          <w:tab w:val="clear" w:pos="709"/>
        </w:tabs>
        <w:spacing w:before="240"/>
      </w:pPr>
      <w:bookmarkStart w:id="695" w:name="_Toc488837498"/>
      <w:r w:rsidRPr="00C36DC8">
        <w:t>Przygotowanie podłoża</w:t>
      </w:r>
      <w:bookmarkEnd w:id="695"/>
    </w:p>
    <w:p w:rsidR="009836A3" w:rsidRPr="00C36DC8" w:rsidRDefault="009836A3" w:rsidP="007C7EDE">
      <w:pPr>
        <w:jc w:val="both"/>
      </w:pPr>
      <w:r w:rsidRPr="00C36DC8">
        <w:t>Podłożem dla układanej warstwy ścieralnej jest warstwa wiążąca z betonu asfaltowego lub podbudowa zasadnicza z betonu asfaltowego lub sfrezowana istniejąca nawierzchnia.</w:t>
      </w:r>
      <w:r w:rsidRPr="00C36DC8">
        <w:tab/>
      </w:r>
    </w:p>
    <w:p w:rsidR="009836A3" w:rsidRPr="00C36DC8" w:rsidRDefault="009836A3" w:rsidP="007C7EDE">
      <w:pPr>
        <w:jc w:val="both"/>
      </w:pPr>
      <w:r w:rsidRPr="00C36DC8">
        <w:t>Podłożem dla układanej warstwy wiążącej jest warstwa podbudowy zasadniczej z betonu asfaltowego.</w:t>
      </w:r>
    </w:p>
    <w:p w:rsidR="009836A3" w:rsidRPr="00C36DC8" w:rsidRDefault="009836A3" w:rsidP="007C7EDE">
      <w:pPr>
        <w:jc w:val="both"/>
      </w:pPr>
      <w:r w:rsidRPr="00C36DC8">
        <w:t>Przed ułożeniem warstwy ścieralnej i wiążącej podłoże należy oczyścić i skropić asfaltową emulsją zgodnie z ST-08.1</w:t>
      </w:r>
      <w:r>
        <w:t>2</w:t>
      </w:r>
      <w:r w:rsidRPr="00C36DC8">
        <w:t xml:space="preserve"> „Oczyszczenie i skropienie warstw konstrukcyjnych”.</w:t>
      </w:r>
    </w:p>
    <w:p w:rsidR="009836A3" w:rsidRPr="00C36DC8" w:rsidRDefault="009836A3" w:rsidP="007C7EDE">
      <w:pPr>
        <w:jc w:val="both"/>
      </w:pPr>
      <w:r w:rsidRPr="00C36DC8">
        <w:t>Kontrola jakości wykonanego podłoża:</w:t>
      </w:r>
    </w:p>
    <w:p w:rsidR="009836A3" w:rsidRPr="00C36DC8" w:rsidRDefault="009836A3" w:rsidP="00A15BED">
      <w:pPr>
        <w:pStyle w:val="Listapunktowana"/>
      </w:pPr>
      <w:r w:rsidRPr="00C36DC8">
        <w:t xml:space="preserve">dla warstwy wiążącej i ścieralnej wg </w:t>
      </w:r>
      <w:r>
        <w:t>ST-08.04</w:t>
      </w:r>
      <w:r w:rsidRPr="00C36DC8">
        <w:t>,</w:t>
      </w:r>
    </w:p>
    <w:p w:rsidR="009836A3" w:rsidRPr="00C36DC8" w:rsidRDefault="009836A3" w:rsidP="007C7EDE">
      <w:pPr>
        <w:jc w:val="both"/>
      </w:pPr>
      <w:r w:rsidRPr="00C36DC8">
        <w:t>Powierzchnie czołowe krawężników, włazów, wpustów itp. urządzeń powinny być pokryte asfaltem lub materiałem uszczelniającym określonym w ST i zaakceptowanym przez Inżyniera.</w:t>
      </w:r>
    </w:p>
    <w:p w:rsidR="009836A3" w:rsidRPr="00C36DC8" w:rsidRDefault="009836A3" w:rsidP="009836A3">
      <w:pPr>
        <w:pStyle w:val="nag2"/>
        <w:keepNext w:val="0"/>
        <w:numPr>
          <w:ilvl w:val="1"/>
          <w:numId w:val="51"/>
        </w:numPr>
        <w:tabs>
          <w:tab w:val="clear" w:pos="567"/>
          <w:tab w:val="clear" w:pos="709"/>
        </w:tabs>
        <w:spacing w:before="240"/>
      </w:pPr>
      <w:bookmarkStart w:id="696" w:name="_Toc488837499"/>
      <w:r w:rsidRPr="00C36DC8">
        <w:t>Wbudowywanie mieszanki</w:t>
      </w:r>
      <w:bookmarkEnd w:id="696"/>
      <w:r w:rsidRPr="00C36DC8">
        <w:t xml:space="preserve"> </w:t>
      </w:r>
    </w:p>
    <w:p w:rsidR="009836A3" w:rsidRPr="00C36DC8" w:rsidRDefault="009836A3" w:rsidP="009836A3">
      <w:pPr>
        <w:pStyle w:val="nag3"/>
        <w:numPr>
          <w:ilvl w:val="2"/>
          <w:numId w:val="51"/>
        </w:numPr>
        <w:tabs>
          <w:tab w:val="clear" w:pos="426"/>
          <w:tab w:val="clear" w:pos="709"/>
        </w:tabs>
        <w:spacing w:before="240" w:after="0"/>
      </w:pPr>
      <w:r w:rsidRPr="00C36DC8">
        <w:t>Warunki ogólne</w:t>
      </w:r>
    </w:p>
    <w:p w:rsidR="009836A3" w:rsidRPr="00C36DC8" w:rsidRDefault="009836A3" w:rsidP="007C7EDE">
      <w:pPr>
        <w:jc w:val="both"/>
      </w:pPr>
      <w:r w:rsidRPr="00C36DC8">
        <w:t xml:space="preserve">Mieszanka betonu asfaltowego musi być wbudowywana mechanicznie, w sposób ciągły, bez przerw, układarką z włączoną wibracją. Elementy układarki rozkładające i dogęszczające mieszankę powinny być podgrzane przed rozpoczęciem robót. Roboty powinny odbywać się w sprzyjających warunkach atmosferycznych (sucho, temperatura otoczenia powyżej + </w:t>
      </w:r>
      <w:smartTag w:uri="urn:schemas-microsoft-com:office:smarttags" w:element="metricconverter">
        <w:smartTagPr>
          <w:attr w:name="ProductID" w:val="10ﾰC"/>
        </w:smartTagPr>
        <w:r w:rsidRPr="00C36DC8">
          <w:t>10°C</w:t>
        </w:r>
      </w:smartTag>
      <w:r w:rsidRPr="00C36DC8">
        <w:t>).</w:t>
      </w:r>
    </w:p>
    <w:p w:rsidR="009836A3" w:rsidRPr="00C36DC8" w:rsidRDefault="009836A3" w:rsidP="007C7EDE">
      <w:pPr>
        <w:jc w:val="both"/>
      </w:pPr>
      <w:r w:rsidRPr="00C36DC8">
        <w:lastRenderedPageBreak/>
        <w:t>Nie dopuszcza się układania warstwy ścieralnej i wiążącej podczas opadów atmosferycznych oraz silnego wiatru (V &gt; 16m/s).</w:t>
      </w:r>
    </w:p>
    <w:p w:rsidR="009836A3" w:rsidRPr="00C36DC8" w:rsidRDefault="009836A3" w:rsidP="009836A3">
      <w:r w:rsidRPr="00C36DC8">
        <w:t>Wykonawca przedstawi w PZJ, sposób wykonania warstwy.</w:t>
      </w:r>
    </w:p>
    <w:p w:rsidR="009836A3" w:rsidRPr="00C36DC8" w:rsidRDefault="009836A3" w:rsidP="009836A3">
      <w:pPr>
        <w:pStyle w:val="nag3"/>
        <w:numPr>
          <w:ilvl w:val="2"/>
          <w:numId w:val="51"/>
        </w:numPr>
        <w:tabs>
          <w:tab w:val="clear" w:pos="426"/>
          <w:tab w:val="clear" w:pos="709"/>
        </w:tabs>
        <w:spacing w:before="240" w:after="0"/>
      </w:pPr>
      <w:r w:rsidRPr="00C36DC8">
        <w:t>Układanie</w:t>
      </w:r>
    </w:p>
    <w:p w:rsidR="009836A3" w:rsidRPr="00C36DC8" w:rsidRDefault="009836A3" w:rsidP="007C7EDE">
      <w:pPr>
        <w:jc w:val="both"/>
      </w:pPr>
      <w:r w:rsidRPr="00C36DC8">
        <w:t>Szerokość robocza układarki powinna być dostosowana do szerokości pasa roboczego. Płytę wibracyjną należy podgrzać przed rozpoczęciem pracy.</w:t>
      </w:r>
    </w:p>
    <w:p w:rsidR="009836A3" w:rsidRPr="00C36DC8" w:rsidRDefault="009836A3" w:rsidP="007C7EDE">
      <w:pPr>
        <w:jc w:val="both"/>
      </w:pPr>
      <w:r w:rsidRPr="00C36DC8">
        <w:t>Układarka powinna być stale zasilana w mieszankę.</w:t>
      </w:r>
    </w:p>
    <w:p w:rsidR="009836A3" w:rsidRPr="00C36DC8" w:rsidRDefault="009836A3" w:rsidP="007C7EDE">
      <w:pPr>
        <w:pStyle w:val="nag3"/>
        <w:numPr>
          <w:ilvl w:val="2"/>
          <w:numId w:val="51"/>
        </w:numPr>
        <w:tabs>
          <w:tab w:val="clear" w:pos="426"/>
          <w:tab w:val="clear" w:pos="709"/>
        </w:tabs>
        <w:spacing w:before="240" w:after="0"/>
      </w:pPr>
      <w:r w:rsidRPr="00C36DC8">
        <w:t>Zagęszczanie mieszanki</w:t>
      </w:r>
    </w:p>
    <w:p w:rsidR="009836A3" w:rsidRPr="00C36DC8" w:rsidRDefault="009836A3" w:rsidP="007C7EDE">
      <w:pPr>
        <w:jc w:val="both"/>
      </w:pPr>
      <w:r w:rsidRPr="00C36DC8">
        <w:t>Rozłożona mieszanka mineralno - bitumiczna powinna być zagęszczana walcami ciężkimi stalowymi i ogumionymi. Sposób zagęszczania powinien być sprawdzony i ustalony na odcinku próbnym.</w:t>
      </w:r>
    </w:p>
    <w:p w:rsidR="009836A3" w:rsidRPr="00C36DC8" w:rsidRDefault="009836A3" w:rsidP="009836A3">
      <w:r w:rsidRPr="00C36DC8">
        <w:t>Dobór sprzętu omówiono w pkt. 3.</w:t>
      </w:r>
    </w:p>
    <w:p w:rsidR="009836A3" w:rsidRPr="00C36DC8" w:rsidRDefault="009836A3" w:rsidP="009836A3">
      <w:pPr>
        <w:pStyle w:val="nag3"/>
        <w:numPr>
          <w:ilvl w:val="2"/>
          <w:numId w:val="51"/>
        </w:numPr>
        <w:tabs>
          <w:tab w:val="clear" w:pos="426"/>
          <w:tab w:val="clear" w:pos="709"/>
        </w:tabs>
        <w:spacing w:before="240" w:after="0"/>
      </w:pPr>
      <w:r w:rsidRPr="00C36DC8">
        <w:t>Wykonanie złączy</w:t>
      </w:r>
    </w:p>
    <w:p w:rsidR="009836A3" w:rsidRPr="00C36DC8" w:rsidRDefault="009836A3" w:rsidP="007C7EDE">
      <w:pPr>
        <w:jc w:val="both"/>
      </w:pPr>
      <w:r w:rsidRPr="00C36DC8">
        <w:t>Łączenia działek roboczych oraz łączeń podłużnych w warstwie ścieralnej należy wykonać przy użyciu taśmy bitumicznej, klejonej do równo obciętych krawędzi.</w:t>
      </w:r>
    </w:p>
    <w:p w:rsidR="009836A3" w:rsidRPr="00C36DC8" w:rsidRDefault="009836A3" w:rsidP="007C7EDE">
      <w:pPr>
        <w:jc w:val="both"/>
      </w:pPr>
      <w:r w:rsidRPr="00C36DC8">
        <w:t>Złącza poprzeczne w warstwie wiążącej, wynikające z dziennej działki roboczej należy równo obciąć, posmarować lepiszczem i zabezpieczyć listwą przed uszkodzeniem.</w:t>
      </w:r>
    </w:p>
    <w:p w:rsidR="009836A3" w:rsidRPr="00C36DC8" w:rsidRDefault="009836A3" w:rsidP="007C7EDE">
      <w:pPr>
        <w:jc w:val="both"/>
      </w:pPr>
      <w:r w:rsidRPr="00C36DC8">
        <w:t>Przed rozpoczęciem układania następnej działki roboczej należy listwę zabezpieczającą ostrożnie usunąć.</w:t>
      </w:r>
    </w:p>
    <w:p w:rsidR="009836A3" w:rsidRPr="00C36DC8" w:rsidRDefault="009836A3" w:rsidP="009836A3">
      <w:pPr>
        <w:pStyle w:val="nag2"/>
        <w:keepNext w:val="0"/>
        <w:numPr>
          <w:ilvl w:val="1"/>
          <w:numId w:val="51"/>
        </w:numPr>
        <w:tabs>
          <w:tab w:val="clear" w:pos="567"/>
          <w:tab w:val="clear" w:pos="709"/>
        </w:tabs>
        <w:spacing w:before="240"/>
      </w:pPr>
      <w:r w:rsidRPr="00C36DC8">
        <w:t xml:space="preserve"> </w:t>
      </w:r>
      <w:bookmarkStart w:id="697" w:name="_Toc488837500"/>
      <w:r w:rsidRPr="00C36DC8">
        <w:t>Dopuszczalne odchylenia</w:t>
      </w:r>
      <w:bookmarkEnd w:id="697"/>
      <w:r w:rsidRPr="00C36DC8">
        <w:t xml:space="preserve"> </w:t>
      </w:r>
    </w:p>
    <w:p w:rsidR="009836A3" w:rsidRPr="00C36DC8" w:rsidRDefault="009836A3" w:rsidP="007C7EDE">
      <w:pPr>
        <w:pStyle w:val="nag3"/>
        <w:numPr>
          <w:ilvl w:val="2"/>
          <w:numId w:val="51"/>
        </w:numPr>
        <w:tabs>
          <w:tab w:val="clear" w:pos="426"/>
          <w:tab w:val="clear" w:pos="709"/>
        </w:tabs>
        <w:spacing w:before="240" w:after="0"/>
      </w:pPr>
      <w:r w:rsidRPr="00C36DC8">
        <w:t>Nawierzchnie o podwyższonej odporności na ścieranie (0/20, 016/mm)</w:t>
      </w:r>
    </w:p>
    <w:p w:rsidR="009836A3" w:rsidRPr="00C36DC8" w:rsidRDefault="009836A3" w:rsidP="007C7EDE">
      <w:pPr>
        <w:jc w:val="both"/>
      </w:pPr>
      <w:r w:rsidRPr="00C36DC8">
        <w:t>Wymagania jakościowe dla mieszanki betonu asfaltowego o zwiększonej odporności na odkształcenia trwałe dla warstwy ścieralnej i wiążącej dopuszczają odchylenia od składu projektowanego wg tablicy 12:</w:t>
      </w:r>
    </w:p>
    <w:p w:rsidR="009836A3" w:rsidRPr="00C36DC8" w:rsidRDefault="009836A3" w:rsidP="009836A3">
      <w:r w:rsidRPr="00C36DC8">
        <w:t>Tablica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252"/>
        <w:gridCol w:w="4416"/>
      </w:tblGrid>
      <w:tr w:rsidR="009836A3" w:rsidRPr="00C36DC8" w:rsidTr="00223367">
        <w:trPr>
          <w:tblHeader/>
        </w:trPr>
        <w:tc>
          <w:tcPr>
            <w:tcW w:w="496" w:type="dxa"/>
            <w:tcBorders>
              <w:top w:val="single" w:sz="18" w:space="0" w:color="auto"/>
              <w:left w:val="single" w:sz="18" w:space="0" w:color="auto"/>
              <w:bottom w:val="single" w:sz="18" w:space="0" w:color="auto"/>
            </w:tcBorders>
            <w:vAlign w:val="center"/>
          </w:tcPr>
          <w:p w:rsidR="009836A3" w:rsidRPr="00C36DC8" w:rsidRDefault="009836A3" w:rsidP="00223367">
            <w:r w:rsidRPr="00C36DC8">
              <w:t>Lp.</w:t>
            </w:r>
          </w:p>
        </w:tc>
        <w:tc>
          <w:tcPr>
            <w:tcW w:w="4252" w:type="dxa"/>
            <w:tcBorders>
              <w:top w:val="single" w:sz="18" w:space="0" w:color="auto"/>
              <w:bottom w:val="single" w:sz="18" w:space="0" w:color="auto"/>
            </w:tcBorders>
            <w:vAlign w:val="center"/>
          </w:tcPr>
          <w:p w:rsidR="009836A3" w:rsidRPr="00C36DC8" w:rsidRDefault="009836A3" w:rsidP="00223367">
            <w:r w:rsidRPr="00C36DC8">
              <w:t>Składniki mieszanki</w:t>
            </w:r>
          </w:p>
        </w:tc>
        <w:tc>
          <w:tcPr>
            <w:tcW w:w="4416" w:type="dxa"/>
            <w:tcBorders>
              <w:top w:val="single" w:sz="18" w:space="0" w:color="auto"/>
              <w:bottom w:val="single" w:sz="18" w:space="0" w:color="auto"/>
              <w:right w:val="single" w:sz="18" w:space="0" w:color="auto"/>
            </w:tcBorders>
            <w:vAlign w:val="center"/>
          </w:tcPr>
          <w:p w:rsidR="009836A3" w:rsidRPr="00C36DC8" w:rsidRDefault="009836A3" w:rsidP="00223367">
            <w:r w:rsidRPr="00C36DC8">
              <w:t xml:space="preserve">    Warstwa ścieralna i wiążąca</w:t>
            </w:r>
          </w:p>
          <w:p w:rsidR="009836A3" w:rsidRPr="00C36DC8" w:rsidRDefault="009836A3" w:rsidP="00223367">
            <w:r w:rsidRPr="00C36DC8">
              <w:t>%</w:t>
            </w:r>
          </w:p>
          <w:p w:rsidR="009836A3" w:rsidRPr="00C36DC8" w:rsidRDefault="009836A3" w:rsidP="00223367"/>
        </w:tc>
      </w:tr>
      <w:tr w:rsidR="009836A3" w:rsidRPr="00C36DC8" w:rsidTr="00223367">
        <w:tc>
          <w:tcPr>
            <w:tcW w:w="496" w:type="dxa"/>
            <w:tcBorders>
              <w:top w:val="single" w:sz="18" w:space="0" w:color="auto"/>
              <w:left w:val="single" w:sz="18" w:space="0" w:color="auto"/>
            </w:tcBorders>
          </w:tcPr>
          <w:p w:rsidR="009836A3" w:rsidRPr="00C36DC8" w:rsidRDefault="009836A3" w:rsidP="00223367">
            <w:r w:rsidRPr="00C36DC8">
              <w:t>1</w:t>
            </w:r>
          </w:p>
        </w:tc>
        <w:tc>
          <w:tcPr>
            <w:tcW w:w="4252" w:type="dxa"/>
            <w:tcBorders>
              <w:top w:val="single" w:sz="18" w:space="0" w:color="auto"/>
            </w:tcBorders>
          </w:tcPr>
          <w:p w:rsidR="009836A3" w:rsidRPr="00C36DC8" w:rsidRDefault="009836A3" w:rsidP="00223367">
            <w:r w:rsidRPr="00C36DC8">
              <w:t>Ziarna pozostające na sitach o oczkach:</w:t>
            </w:r>
          </w:p>
          <w:p w:rsidR="009836A3" w:rsidRPr="00C36DC8" w:rsidRDefault="009836A3" w:rsidP="00223367">
            <w:r w:rsidRPr="00C36DC8">
              <w:t xml:space="preserve">20,0; 16,0; 12,8; 11,2; 9,6; 8,0; 6,3; 5,0; 4,0; </w:t>
            </w:r>
            <w:smartTag w:uri="urn:schemas-microsoft-com:office:smarttags" w:element="metricconverter">
              <w:smartTagPr>
                <w:attr w:name="ProductID" w:val="2,0 mm"/>
              </w:smartTagPr>
              <w:r w:rsidRPr="00C36DC8">
                <w:t>2,0 mm</w:t>
              </w:r>
            </w:smartTag>
          </w:p>
        </w:tc>
        <w:tc>
          <w:tcPr>
            <w:tcW w:w="4416" w:type="dxa"/>
            <w:tcBorders>
              <w:top w:val="single" w:sz="18" w:space="0" w:color="auto"/>
              <w:right w:val="single" w:sz="18" w:space="0" w:color="auto"/>
            </w:tcBorders>
          </w:tcPr>
          <w:p w:rsidR="009836A3" w:rsidRPr="00C36DC8" w:rsidRDefault="009836A3" w:rsidP="00223367"/>
          <w:p w:rsidR="009836A3" w:rsidRPr="00C36DC8" w:rsidRDefault="009836A3" w:rsidP="00223367">
            <w:r w:rsidRPr="00C36DC8">
              <w:sym w:font="Symbol" w:char="F0B1"/>
            </w:r>
            <w:r w:rsidRPr="00C36DC8">
              <w:t xml:space="preserve"> 4,0</w:t>
            </w:r>
          </w:p>
        </w:tc>
      </w:tr>
      <w:tr w:rsidR="009836A3" w:rsidRPr="00C36DC8" w:rsidTr="00223367">
        <w:tc>
          <w:tcPr>
            <w:tcW w:w="496" w:type="dxa"/>
            <w:tcBorders>
              <w:left w:val="single" w:sz="18" w:space="0" w:color="auto"/>
            </w:tcBorders>
          </w:tcPr>
          <w:p w:rsidR="009836A3" w:rsidRPr="00C36DC8" w:rsidRDefault="009836A3" w:rsidP="00223367">
            <w:r w:rsidRPr="00C36DC8">
              <w:t>2</w:t>
            </w:r>
          </w:p>
        </w:tc>
        <w:tc>
          <w:tcPr>
            <w:tcW w:w="4252" w:type="dxa"/>
          </w:tcPr>
          <w:p w:rsidR="009836A3" w:rsidRPr="00C36DC8" w:rsidRDefault="009836A3" w:rsidP="00223367">
            <w:r w:rsidRPr="00C36DC8">
              <w:t>Ziarna pozostające na sitach o oczkach:</w:t>
            </w:r>
          </w:p>
          <w:p w:rsidR="009836A3" w:rsidRPr="00C36DC8" w:rsidRDefault="009836A3" w:rsidP="00223367">
            <w:r w:rsidRPr="00C36DC8">
              <w:t xml:space="preserve">0,85; 0,42; 0,30; 0,18; 0,15; </w:t>
            </w:r>
            <w:smartTag w:uri="urn:schemas-microsoft-com:office:smarttags" w:element="metricconverter">
              <w:smartTagPr>
                <w:attr w:name="ProductID" w:val="0,075 mm"/>
              </w:smartTagPr>
              <w:r w:rsidRPr="00C36DC8">
                <w:t>0,075 mm</w:t>
              </w:r>
            </w:smartTag>
          </w:p>
        </w:tc>
        <w:tc>
          <w:tcPr>
            <w:tcW w:w="4416" w:type="dxa"/>
            <w:tcBorders>
              <w:right w:val="single" w:sz="18" w:space="0" w:color="auto"/>
            </w:tcBorders>
          </w:tcPr>
          <w:p w:rsidR="009836A3" w:rsidRPr="00C36DC8" w:rsidRDefault="009836A3" w:rsidP="00223367">
            <w:r w:rsidRPr="00C36DC8">
              <w:sym w:font="Symbol" w:char="F0B1"/>
            </w:r>
            <w:r w:rsidRPr="00C36DC8">
              <w:t xml:space="preserve"> 2,0</w:t>
            </w:r>
          </w:p>
        </w:tc>
      </w:tr>
      <w:tr w:rsidR="009836A3" w:rsidRPr="00C36DC8" w:rsidTr="00223367">
        <w:tc>
          <w:tcPr>
            <w:tcW w:w="496" w:type="dxa"/>
            <w:tcBorders>
              <w:left w:val="single" w:sz="18" w:space="0" w:color="auto"/>
            </w:tcBorders>
          </w:tcPr>
          <w:p w:rsidR="009836A3" w:rsidRPr="00C36DC8" w:rsidRDefault="009836A3" w:rsidP="00223367">
            <w:r w:rsidRPr="00C36DC8">
              <w:lastRenderedPageBreak/>
              <w:t>3</w:t>
            </w:r>
          </w:p>
        </w:tc>
        <w:tc>
          <w:tcPr>
            <w:tcW w:w="4252" w:type="dxa"/>
          </w:tcPr>
          <w:p w:rsidR="009836A3" w:rsidRPr="00C36DC8" w:rsidRDefault="009836A3" w:rsidP="00223367">
            <w:r w:rsidRPr="00C36DC8">
              <w:t xml:space="preserve">Ziarna przechodzące przez sito o oczkach </w:t>
            </w:r>
            <w:smartTag w:uri="urn:schemas-microsoft-com:office:smarttags" w:element="metricconverter">
              <w:smartTagPr>
                <w:attr w:name="ProductID" w:val="0,075 mm"/>
              </w:smartTagPr>
              <w:r w:rsidRPr="00C36DC8">
                <w:t>0,075 mm</w:t>
              </w:r>
            </w:smartTag>
          </w:p>
        </w:tc>
        <w:tc>
          <w:tcPr>
            <w:tcW w:w="4416" w:type="dxa"/>
            <w:tcBorders>
              <w:right w:val="single" w:sz="18" w:space="0" w:color="auto"/>
            </w:tcBorders>
          </w:tcPr>
          <w:p w:rsidR="009836A3" w:rsidRPr="00C36DC8" w:rsidRDefault="009836A3" w:rsidP="00223367">
            <w:r w:rsidRPr="00C36DC8">
              <w:sym w:font="Symbol" w:char="F0B1"/>
            </w:r>
            <w:r w:rsidRPr="00C36DC8">
              <w:t xml:space="preserve"> 1,5</w:t>
            </w:r>
          </w:p>
        </w:tc>
      </w:tr>
      <w:tr w:rsidR="009836A3" w:rsidRPr="00C36DC8" w:rsidTr="00223367">
        <w:tc>
          <w:tcPr>
            <w:tcW w:w="496" w:type="dxa"/>
            <w:tcBorders>
              <w:left w:val="single" w:sz="18" w:space="0" w:color="auto"/>
              <w:bottom w:val="single" w:sz="18" w:space="0" w:color="auto"/>
            </w:tcBorders>
          </w:tcPr>
          <w:p w:rsidR="009836A3" w:rsidRPr="00C36DC8" w:rsidRDefault="009836A3" w:rsidP="00223367">
            <w:r w:rsidRPr="00C36DC8">
              <w:t>4</w:t>
            </w:r>
          </w:p>
        </w:tc>
        <w:tc>
          <w:tcPr>
            <w:tcW w:w="4252" w:type="dxa"/>
            <w:tcBorders>
              <w:bottom w:val="single" w:sz="18" w:space="0" w:color="auto"/>
            </w:tcBorders>
          </w:tcPr>
          <w:p w:rsidR="009836A3" w:rsidRPr="00C36DC8" w:rsidRDefault="009836A3" w:rsidP="00223367">
            <w:r w:rsidRPr="00C36DC8">
              <w:t>Asfalt</w:t>
            </w:r>
          </w:p>
        </w:tc>
        <w:tc>
          <w:tcPr>
            <w:tcW w:w="4416" w:type="dxa"/>
            <w:tcBorders>
              <w:bottom w:val="single" w:sz="18" w:space="0" w:color="auto"/>
              <w:right w:val="single" w:sz="18" w:space="0" w:color="auto"/>
            </w:tcBorders>
          </w:tcPr>
          <w:p w:rsidR="009836A3" w:rsidRPr="00C36DC8" w:rsidRDefault="009836A3" w:rsidP="00223367">
            <w:r w:rsidRPr="00C36DC8">
              <w:sym w:font="Symbol" w:char="F0B1"/>
            </w:r>
            <w:r w:rsidRPr="00C36DC8">
              <w:t xml:space="preserve"> 0,3</w:t>
            </w:r>
          </w:p>
        </w:tc>
      </w:tr>
    </w:tbl>
    <w:p w:rsidR="009836A3" w:rsidRPr="00C36DC8" w:rsidRDefault="009836A3" w:rsidP="007C7EDE">
      <w:pPr>
        <w:jc w:val="both"/>
      </w:pPr>
      <w:r w:rsidRPr="00C36DC8">
        <w:t>Dopuszczalne odchylenie krzywej uziarnienia mieszanki wbudowanej odnosi się do uziarnienia projektowanego wg recepty.</w:t>
      </w:r>
    </w:p>
    <w:p w:rsidR="009836A3" w:rsidRPr="00C36DC8" w:rsidRDefault="009836A3" w:rsidP="007C7EDE">
      <w:pPr>
        <w:jc w:val="both"/>
      </w:pPr>
      <w:r w:rsidRPr="00C36DC8">
        <w:t>Oznacza to, że uziarnienie mieszanki wbudowanej może przebiegać w całości lub w części poza polem wyznaczonym krzywymi granicznymi, pod warunkiem zachowania powyższych tolerancji względem składu projektowanego.</w:t>
      </w:r>
    </w:p>
    <w:p w:rsidR="009836A3" w:rsidRPr="00C36DC8" w:rsidRDefault="009836A3" w:rsidP="007C7EDE">
      <w:pPr>
        <w:jc w:val="both"/>
      </w:pPr>
      <w:r w:rsidRPr="00C36DC8">
        <w:t>Odchylenie zawartości któregokolwiek ze składników od składu projektowanego nie może powodować zmniejszenia modułu sztywności betonu asfaltowego poniżej wartości wymaganych zgodnie z tablicą 7.</w:t>
      </w:r>
    </w:p>
    <w:p w:rsidR="009836A3" w:rsidRPr="00C36DC8" w:rsidRDefault="009836A3" w:rsidP="009836A3">
      <w:pPr>
        <w:pStyle w:val="nag3"/>
        <w:numPr>
          <w:ilvl w:val="2"/>
          <w:numId w:val="51"/>
        </w:numPr>
        <w:tabs>
          <w:tab w:val="clear" w:pos="426"/>
          <w:tab w:val="clear" w:pos="709"/>
        </w:tabs>
        <w:spacing w:before="240" w:after="0"/>
      </w:pPr>
      <w:r w:rsidRPr="00C36DC8">
        <w:t>Pozostałe nawierzchnie bitumiczne</w:t>
      </w:r>
    </w:p>
    <w:p w:rsidR="009836A3" w:rsidRDefault="009836A3" w:rsidP="007C7EDE">
      <w:pPr>
        <w:jc w:val="both"/>
      </w:pPr>
      <w:r w:rsidRPr="00C36DC8">
        <w:t>Tolerancje zawartości składników mieszanki mineralno-asfaltowej względem składu zaprojektowanego powinny być zawarte w granicach podanych w tabeli 13.</w:t>
      </w:r>
    </w:p>
    <w:p w:rsidR="009836A3" w:rsidRPr="00C36DC8" w:rsidRDefault="009836A3" w:rsidP="007C7EDE">
      <w:pPr>
        <w:ind w:left="1134" w:hanging="1134"/>
        <w:jc w:val="both"/>
      </w:pPr>
      <w:r w:rsidRPr="00C36DC8">
        <w:rPr>
          <w:b/>
        </w:rPr>
        <w:t>Tabela 13.</w:t>
      </w:r>
      <w:r w:rsidRPr="00C36DC8">
        <w:rPr>
          <w:b/>
        </w:rPr>
        <w:tab/>
      </w:r>
      <w:r w:rsidRPr="00C36DC8">
        <w:t>Tolerancje zawartości składników mieszanki mineralno-asfaltowej względem składu zaprojektowanego przy badaniu pojedynczej próbki metodą ekstrakcji, % m/m</w:t>
      </w:r>
    </w:p>
    <w:tbl>
      <w:tblPr>
        <w:tblW w:w="0" w:type="auto"/>
        <w:jc w:val="center"/>
        <w:tblLayout w:type="fixed"/>
        <w:tblCellMar>
          <w:left w:w="70" w:type="dxa"/>
          <w:right w:w="70" w:type="dxa"/>
        </w:tblCellMar>
        <w:tblLook w:val="0000"/>
      </w:tblPr>
      <w:tblGrid>
        <w:gridCol w:w="496"/>
        <w:gridCol w:w="4431"/>
        <w:gridCol w:w="1806"/>
        <w:gridCol w:w="1806"/>
      </w:tblGrid>
      <w:tr w:rsidR="009836A3" w:rsidRPr="00C36DC8" w:rsidTr="00223367">
        <w:trPr>
          <w:trHeight w:val="430"/>
          <w:jc w:val="center"/>
        </w:trPr>
        <w:tc>
          <w:tcPr>
            <w:tcW w:w="496" w:type="dxa"/>
            <w:vMerge w:val="restart"/>
            <w:tcBorders>
              <w:top w:val="single" w:sz="6" w:space="0" w:color="auto"/>
              <w:left w:val="single" w:sz="6" w:space="0" w:color="auto"/>
              <w:right w:val="nil"/>
            </w:tcBorders>
            <w:vAlign w:val="center"/>
          </w:tcPr>
          <w:p w:rsidR="009836A3" w:rsidRPr="00C36DC8" w:rsidRDefault="009836A3" w:rsidP="00223367">
            <w:pPr>
              <w:pStyle w:val="StylIwony"/>
              <w:keepNext/>
              <w:numPr>
                <w:ilvl w:val="12"/>
                <w:numId w:val="0"/>
              </w:numPr>
              <w:spacing w:before="0" w:after="0"/>
              <w:jc w:val="center"/>
              <w:rPr>
                <w:rFonts w:ascii="Arial" w:hAnsi="Arial" w:cs="Arial"/>
                <w:b/>
                <w:sz w:val="18"/>
                <w:szCs w:val="18"/>
              </w:rPr>
            </w:pPr>
            <w:proofErr w:type="spellStart"/>
            <w:r w:rsidRPr="00C36DC8">
              <w:rPr>
                <w:rFonts w:ascii="Arial" w:hAnsi="Arial" w:cs="Arial"/>
                <w:b/>
                <w:sz w:val="18"/>
                <w:szCs w:val="18"/>
              </w:rPr>
              <w:t>Lp</w:t>
            </w:r>
            <w:proofErr w:type="spellEnd"/>
          </w:p>
        </w:tc>
        <w:tc>
          <w:tcPr>
            <w:tcW w:w="4431" w:type="dxa"/>
            <w:vMerge w:val="restart"/>
            <w:tcBorders>
              <w:top w:val="single" w:sz="6" w:space="0" w:color="auto"/>
              <w:left w:val="single" w:sz="6" w:space="0" w:color="auto"/>
              <w:right w:val="single" w:sz="6" w:space="0" w:color="auto"/>
            </w:tcBorders>
            <w:vAlign w:val="center"/>
          </w:tcPr>
          <w:p w:rsidR="009836A3" w:rsidRPr="00C36DC8" w:rsidRDefault="009836A3" w:rsidP="00223367">
            <w:pPr>
              <w:pStyle w:val="StylIwony"/>
              <w:keepNext/>
              <w:numPr>
                <w:ilvl w:val="12"/>
                <w:numId w:val="0"/>
              </w:numPr>
              <w:spacing w:before="0" w:after="0"/>
              <w:jc w:val="center"/>
              <w:rPr>
                <w:rFonts w:ascii="Arial" w:hAnsi="Arial" w:cs="Arial"/>
                <w:b/>
                <w:sz w:val="18"/>
                <w:szCs w:val="18"/>
              </w:rPr>
            </w:pPr>
            <w:r w:rsidRPr="00C36DC8">
              <w:rPr>
                <w:rFonts w:ascii="Arial" w:hAnsi="Arial" w:cs="Arial"/>
                <w:b/>
                <w:sz w:val="18"/>
                <w:szCs w:val="18"/>
              </w:rPr>
              <w:t>Składniki mieszanki mineralno-asfaltowej</w:t>
            </w:r>
          </w:p>
        </w:tc>
        <w:tc>
          <w:tcPr>
            <w:tcW w:w="3612" w:type="dxa"/>
            <w:gridSpan w:val="2"/>
            <w:tcBorders>
              <w:top w:val="single" w:sz="6" w:space="0" w:color="auto"/>
              <w:left w:val="nil"/>
              <w:right w:val="single" w:sz="6" w:space="0" w:color="auto"/>
            </w:tcBorders>
            <w:vAlign w:val="center"/>
          </w:tcPr>
          <w:p w:rsidR="009836A3" w:rsidRPr="00C36DC8" w:rsidRDefault="009836A3" w:rsidP="00223367">
            <w:pPr>
              <w:pStyle w:val="StylIwony"/>
              <w:keepNext/>
              <w:numPr>
                <w:ilvl w:val="12"/>
                <w:numId w:val="0"/>
              </w:numPr>
              <w:spacing w:before="0" w:after="0"/>
              <w:jc w:val="center"/>
              <w:rPr>
                <w:rFonts w:ascii="Arial" w:hAnsi="Arial" w:cs="Arial"/>
                <w:b/>
                <w:sz w:val="18"/>
                <w:szCs w:val="18"/>
              </w:rPr>
            </w:pPr>
            <w:r w:rsidRPr="00C36DC8">
              <w:rPr>
                <w:rFonts w:ascii="Arial" w:hAnsi="Arial" w:cs="Arial"/>
                <w:b/>
                <w:sz w:val="18"/>
                <w:szCs w:val="18"/>
              </w:rPr>
              <w:t>Tolerancja</w:t>
            </w:r>
          </w:p>
        </w:tc>
      </w:tr>
      <w:tr w:rsidR="009836A3" w:rsidRPr="00C36DC8" w:rsidTr="00223367">
        <w:trPr>
          <w:trHeight w:val="430"/>
          <w:jc w:val="center"/>
        </w:trPr>
        <w:tc>
          <w:tcPr>
            <w:tcW w:w="496" w:type="dxa"/>
            <w:vMerge/>
            <w:tcBorders>
              <w:left w:val="single" w:sz="6" w:space="0" w:color="auto"/>
              <w:bottom w:val="single" w:sz="4" w:space="0" w:color="auto"/>
              <w:right w:val="nil"/>
            </w:tcBorders>
            <w:vAlign w:val="center"/>
          </w:tcPr>
          <w:p w:rsidR="009836A3" w:rsidRPr="00C36DC8" w:rsidRDefault="009836A3" w:rsidP="00223367">
            <w:pPr>
              <w:pStyle w:val="StylIwony"/>
              <w:keepNext/>
              <w:numPr>
                <w:ilvl w:val="12"/>
                <w:numId w:val="0"/>
              </w:numPr>
              <w:spacing w:before="0" w:after="0"/>
              <w:jc w:val="center"/>
              <w:rPr>
                <w:rFonts w:ascii="Arial" w:hAnsi="Arial" w:cs="Arial"/>
                <w:b/>
                <w:sz w:val="18"/>
                <w:szCs w:val="18"/>
              </w:rPr>
            </w:pPr>
          </w:p>
        </w:tc>
        <w:tc>
          <w:tcPr>
            <w:tcW w:w="4431" w:type="dxa"/>
            <w:vMerge/>
            <w:tcBorders>
              <w:left w:val="single" w:sz="6" w:space="0" w:color="auto"/>
              <w:bottom w:val="single" w:sz="4" w:space="0" w:color="auto"/>
              <w:right w:val="single" w:sz="6" w:space="0" w:color="auto"/>
            </w:tcBorders>
            <w:vAlign w:val="center"/>
          </w:tcPr>
          <w:p w:rsidR="009836A3" w:rsidRPr="00C36DC8" w:rsidRDefault="009836A3" w:rsidP="00223367">
            <w:pPr>
              <w:pStyle w:val="StylIwony"/>
              <w:keepNext/>
              <w:numPr>
                <w:ilvl w:val="12"/>
                <w:numId w:val="0"/>
              </w:numPr>
              <w:spacing w:before="0" w:after="0"/>
              <w:jc w:val="center"/>
              <w:rPr>
                <w:rFonts w:ascii="Arial" w:hAnsi="Arial" w:cs="Arial"/>
                <w:b/>
                <w:sz w:val="18"/>
                <w:szCs w:val="18"/>
              </w:rPr>
            </w:pPr>
          </w:p>
        </w:tc>
        <w:tc>
          <w:tcPr>
            <w:tcW w:w="1806" w:type="dxa"/>
            <w:tcBorders>
              <w:top w:val="single" w:sz="6" w:space="0" w:color="auto"/>
              <w:left w:val="nil"/>
              <w:bottom w:val="single" w:sz="4" w:space="0" w:color="auto"/>
              <w:right w:val="single" w:sz="6" w:space="0" w:color="auto"/>
            </w:tcBorders>
            <w:vAlign w:val="center"/>
          </w:tcPr>
          <w:p w:rsidR="009836A3" w:rsidRPr="00C36DC8" w:rsidRDefault="009836A3" w:rsidP="00223367">
            <w:pPr>
              <w:pStyle w:val="StylIwony"/>
              <w:keepNext/>
              <w:numPr>
                <w:ilvl w:val="12"/>
                <w:numId w:val="0"/>
              </w:numPr>
              <w:spacing w:before="0" w:after="0"/>
              <w:jc w:val="center"/>
              <w:rPr>
                <w:rFonts w:ascii="Arial" w:hAnsi="Arial" w:cs="Arial"/>
                <w:b/>
                <w:sz w:val="18"/>
                <w:szCs w:val="18"/>
              </w:rPr>
            </w:pPr>
            <w:r w:rsidRPr="00C36DC8">
              <w:rPr>
                <w:rFonts w:ascii="Arial" w:hAnsi="Arial" w:cs="Arial"/>
                <w:b/>
                <w:sz w:val="18"/>
                <w:szCs w:val="18"/>
              </w:rPr>
              <w:t>KR 1 -2</w:t>
            </w:r>
          </w:p>
        </w:tc>
        <w:tc>
          <w:tcPr>
            <w:tcW w:w="1806" w:type="dxa"/>
            <w:tcBorders>
              <w:top w:val="single" w:sz="6" w:space="0" w:color="auto"/>
              <w:left w:val="nil"/>
              <w:bottom w:val="single" w:sz="4" w:space="0" w:color="auto"/>
              <w:right w:val="single" w:sz="6" w:space="0" w:color="auto"/>
            </w:tcBorders>
            <w:vAlign w:val="center"/>
          </w:tcPr>
          <w:p w:rsidR="009836A3" w:rsidRPr="00C36DC8" w:rsidRDefault="009836A3" w:rsidP="00223367">
            <w:pPr>
              <w:pStyle w:val="StylIwony"/>
              <w:keepNext/>
              <w:numPr>
                <w:ilvl w:val="12"/>
                <w:numId w:val="0"/>
              </w:numPr>
              <w:spacing w:before="0" w:after="0"/>
              <w:jc w:val="center"/>
              <w:rPr>
                <w:rFonts w:ascii="Arial" w:hAnsi="Arial" w:cs="Arial"/>
                <w:b/>
                <w:sz w:val="18"/>
                <w:szCs w:val="18"/>
              </w:rPr>
            </w:pPr>
            <w:r w:rsidRPr="00C36DC8">
              <w:rPr>
                <w:rFonts w:ascii="Arial" w:hAnsi="Arial" w:cs="Arial"/>
                <w:b/>
                <w:sz w:val="18"/>
                <w:szCs w:val="18"/>
              </w:rPr>
              <w:t>KR 3 - 6</w:t>
            </w:r>
          </w:p>
        </w:tc>
      </w:tr>
      <w:tr w:rsidR="009836A3" w:rsidRPr="00C36DC8" w:rsidTr="00223367">
        <w:trPr>
          <w:jc w:val="center"/>
        </w:trPr>
        <w:tc>
          <w:tcPr>
            <w:tcW w:w="496" w:type="dxa"/>
            <w:tcBorders>
              <w:top w:val="single" w:sz="4"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1</w:t>
            </w:r>
          </w:p>
        </w:tc>
        <w:tc>
          <w:tcPr>
            <w:tcW w:w="4431" w:type="dxa"/>
            <w:tcBorders>
              <w:top w:val="single" w:sz="4"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rPr>
                <w:rFonts w:ascii="Arial" w:hAnsi="Arial" w:cs="Arial"/>
                <w:sz w:val="18"/>
                <w:szCs w:val="18"/>
              </w:rPr>
            </w:pPr>
            <w:r w:rsidRPr="00C36DC8">
              <w:rPr>
                <w:rFonts w:ascii="Arial" w:hAnsi="Arial" w:cs="Arial"/>
                <w:sz w:val="18"/>
                <w:szCs w:val="18"/>
              </w:rPr>
              <w:t xml:space="preserve">Ziarna pozostające na sitach o oczkach </w:t>
            </w:r>
            <w:r w:rsidRPr="00C36DC8">
              <w:rPr>
                <w:rFonts w:ascii="Arial" w:hAnsi="Arial" w:cs="Arial"/>
                <w:sz w:val="18"/>
                <w:szCs w:val="18"/>
              </w:rPr>
              <w:sym w:font="Century Schoolbook" w:char="0023"/>
            </w:r>
            <w:r w:rsidRPr="00C36DC8">
              <w:rPr>
                <w:rFonts w:ascii="Arial" w:hAnsi="Arial" w:cs="Arial"/>
                <w:sz w:val="18"/>
                <w:szCs w:val="18"/>
              </w:rPr>
              <w:t xml:space="preserve"> (mm):</w:t>
            </w:r>
          </w:p>
          <w:p w:rsidR="009836A3" w:rsidRPr="00C36DC8" w:rsidRDefault="009836A3" w:rsidP="00223367">
            <w:pPr>
              <w:pStyle w:val="StylIwony"/>
              <w:keepNext/>
              <w:numPr>
                <w:ilvl w:val="12"/>
                <w:numId w:val="0"/>
              </w:numPr>
              <w:spacing w:before="0" w:after="0"/>
              <w:rPr>
                <w:rFonts w:ascii="Arial" w:hAnsi="Arial" w:cs="Arial"/>
                <w:sz w:val="18"/>
                <w:szCs w:val="18"/>
              </w:rPr>
            </w:pPr>
            <w:r w:rsidRPr="00C36DC8">
              <w:rPr>
                <w:rFonts w:ascii="Arial" w:hAnsi="Arial" w:cs="Arial"/>
                <w:sz w:val="18"/>
                <w:szCs w:val="18"/>
              </w:rPr>
              <w:t>31,5; 25,0; 20,0; 16,0; 12,8; 9,6; 8,0; 6,3; 4,0; 2,0</w:t>
            </w:r>
          </w:p>
        </w:tc>
        <w:tc>
          <w:tcPr>
            <w:tcW w:w="1806" w:type="dxa"/>
            <w:tcBorders>
              <w:top w:val="single" w:sz="4"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sym w:font="Symbol" w:char="F0B1"/>
            </w:r>
            <w:r w:rsidRPr="00C36DC8">
              <w:rPr>
                <w:rFonts w:ascii="Arial" w:hAnsi="Arial" w:cs="Arial"/>
                <w:sz w:val="18"/>
                <w:szCs w:val="18"/>
              </w:rPr>
              <w:t xml:space="preserve"> 5,0</w:t>
            </w:r>
          </w:p>
        </w:tc>
        <w:tc>
          <w:tcPr>
            <w:tcW w:w="1806" w:type="dxa"/>
            <w:tcBorders>
              <w:top w:val="single" w:sz="4"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sym w:font="Symbol" w:char="F0B1"/>
            </w:r>
            <w:r w:rsidRPr="00C36DC8">
              <w:rPr>
                <w:rFonts w:ascii="Arial" w:hAnsi="Arial" w:cs="Arial"/>
                <w:sz w:val="18"/>
                <w:szCs w:val="18"/>
              </w:rPr>
              <w:t xml:space="preserve"> 4,0</w:t>
            </w:r>
          </w:p>
        </w:tc>
      </w:tr>
      <w:tr w:rsidR="009836A3" w:rsidRPr="00C36DC8" w:rsidTr="00223367">
        <w:trPr>
          <w:jc w:val="center"/>
        </w:trPr>
        <w:tc>
          <w:tcPr>
            <w:tcW w:w="496"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2</w:t>
            </w:r>
          </w:p>
        </w:tc>
        <w:tc>
          <w:tcPr>
            <w:tcW w:w="4431"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rPr>
                <w:rFonts w:ascii="Arial" w:hAnsi="Arial" w:cs="Arial"/>
                <w:sz w:val="18"/>
                <w:szCs w:val="18"/>
              </w:rPr>
            </w:pPr>
            <w:r w:rsidRPr="00C36DC8">
              <w:rPr>
                <w:rFonts w:ascii="Arial" w:hAnsi="Arial" w:cs="Arial"/>
                <w:sz w:val="18"/>
                <w:szCs w:val="18"/>
              </w:rPr>
              <w:t>0,85; 0,42; 0,30; 0,18; 0,15; 0,075</w:t>
            </w:r>
          </w:p>
        </w:tc>
        <w:tc>
          <w:tcPr>
            <w:tcW w:w="1806"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sym w:font="Symbol" w:char="F0B1"/>
            </w:r>
            <w:r w:rsidRPr="00C36DC8">
              <w:rPr>
                <w:rFonts w:ascii="Arial" w:hAnsi="Arial" w:cs="Arial"/>
                <w:sz w:val="18"/>
                <w:szCs w:val="18"/>
              </w:rPr>
              <w:t xml:space="preserve"> 3,0</w:t>
            </w:r>
          </w:p>
        </w:tc>
        <w:tc>
          <w:tcPr>
            <w:tcW w:w="1806"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sym w:font="Symbol" w:char="F0B1"/>
            </w:r>
            <w:r w:rsidRPr="00C36DC8">
              <w:rPr>
                <w:rFonts w:ascii="Arial" w:hAnsi="Arial" w:cs="Arial"/>
                <w:sz w:val="18"/>
                <w:szCs w:val="18"/>
              </w:rPr>
              <w:t xml:space="preserve"> 2,0</w:t>
            </w:r>
          </w:p>
        </w:tc>
      </w:tr>
      <w:tr w:rsidR="009836A3" w:rsidRPr="00C36DC8" w:rsidTr="00223367">
        <w:trPr>
          <w:jc w:val="center"/>
        </w:trPr>
        <w:tc>
          <w:tcPr>
            <w:tcW w:w="496"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3</w:t>
            </w:r>
          </w:p>
        </w:tc>
        <w:tc>
          <w:tcPr>
            <w:tcW w:w="4431"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rPr>
                <w:rFonts w:ascii="Arial" w:hAnsi="Arial" w:cs="Arial"/>
                <w:sz w:val="18"/>
                <w:szCs w:val="18"/>
              </w:rPr>
            </w:pPr>
            <w:r w:rsidRPr="00C36DC8">
              <w:rPr>
                <w:rFonts w:ascii="Arial" w:hAnsi="Arial" w:cs="Arial"/>
                <w:sz w:val="18"/>
                <w:szCs w:val="18"/>
              </w:rPr>
              <w:t xml:space="preserve">Ziarna przechodzące przez sito o oczkach </w:t>
            </w:r>
            <w:r w:rsidRPr="00C36DC8">
              <w:rPr>
                <w:rFonts w:ascii="Arial" w:hAnsi="Arial" w:cs="Arial"/>
                <w:sz w:val="18"/>
                <w:szCs w:val="18"/>
              </w:rPr>
              <w:sym w:font="Century Schoolbook" w:char="0023"/>
            </w:r>
            <w:r w:rsidRPr="00C36DC8">
              <w:rPr>
                <w:rFonts w:ascii="Arial" w:hAnsi="Arial" w:cs="Arial"/>
                <w:sz w:val="18"/>
                <w:szCs w:val="18"/>
              </w:rPr>
              <w:t xml:space="preserve"> (mm) 0,075</w:t>
            </w:r>
          </w:p>
        </w:tc>
        <w:tc>
          <w:tcPr>
            <w:tcW w:w="1806"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sym w:font="Symbol" w:char="F0B1"/>
            </w:r>
            <w:r w:rsidRPr="00C36DC8">
              <w:rPr>
                <w:rFonts w:ascii="Arial" w:hAnsi="Arial" w:cs="Arial"/>
                <w:sz w:val="18"/>
                <w:szCs w:val="18"/>
              </w:rPr>
              <w:t xml:space="preserve"> 2,0</w:t>
            </w:r>
          </w:p>
        </w:tc>
        <w:tc>
          <w:tcPr>
            <w:tcW w:w="1806"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sym w:font="Symbol" w:char="F0B1"/>
            </w:r>
            <w:r w:rsidRPr="00C36DC8">
              <w:rPr>
                <w:rFonts w:ascii="Arial" w:hAnsi="Arial" w:cs="Arial"/>
                <w:sz w:val="18"/>
                <w:szCs w:val="18"/>
              </w:rPr>
              <w:t xml:space="preserve"> 1,5</w:t>
            </w:r>
          </w:p>
        </w:tc>
      </w:tr>
      <w:tr w:rsidR="009836A3" w:rsidRPr="00C36DC8" w:rsidTr="00223367">
        <w:trPr>
          <w:jc w:val="center"/>
        </w:trPr>
        <w:tc>
          <w:tcPr>
            <w:tcW w:w="496"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0" w:after="0"/>
              <w:jc w:val="center"/>
              <w:rPr>
                <w:rFonts w:ascii="Arial" w:hAnsi="Arial" w:cs="Arial"/>
                <w:sz w:val="18"/>
                <w:szCs w:val="18"/>
              </w:rPr>
            </w:pPr>
            <w:r w:rsidRPr="00C36DC8">
              <w:rPr>
                <w:rFonts w:ascii="Arial" w:hAnsi="Arial" w:cs="Arial"/>
                <w:sz w:val="18"/>
                <w:szCs w:val="18"/>
              </w:rPr>
              <w:t>4</w:t>
            </w:r>
          </w:p>
        </w:tc>
        <w:tc>
          <w:tcPr>
            <w:tcW w:w="4431"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0" w:after="0"/>
              <w:rPr>
                <w:rFonts w:ascii="Arial" w:hAnsi="Arial" w:cs="Arial"/>
                <w:sz w:val="18"/>
                <w:szCs w:val="18"/>
              </w:rPr>
            </w:pPr>
            <w:r w:rsidRPr="00C36DC8">
              <w:rPr>
                <w:rFonts w:ascii="Arial" w:hAnsi="Arial" w:cs="Arial"/>
                <w:sz w:val="18"/>
                <w:szCs w:val="18"/>
              </w:rPr>
              <w:t>Asfalt</w:t>
            </w:r>
          </w:p>
        </w:tc>
        <w:tc>
          <w:tcPr>
            <w:tcW w:w="1806"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0" w:after="0"/>
              <w:jc w:val="center"/>
              <w:rPr>
                <w:rFonts w:ascii="Arial" w:hAnsi="Arial" w:cs="Arial"/>
                <w:sz w:val="18"/>
                <w:szCs w:val="18"/>
              </w:rPr>
            </w:pPr>
            <w:r w:rsidRPr="00C36DC8">
              <w:rPr>
                <w:rFonts w:ascii="Arial" w:hAnsi="Arial" w:cs="Arial"/>
                <w:sz w:val="18"/>
                <w:szCs w:val="18"/>
              </w:rPr>
              <w:sym w:font="Symbol" w:char="F0B1"/>
            </w:r>
            <w:r w:rsidRPr="00C36DC8">
              <w:rPr>
                <w:rFonts w:ascii="Arial" w:hAnsi="Arial" w:cs="Arial"/>
                <w:sz w:val="18"/>
                <w:szCs w:val="18"/>
              </w:rPr>
              <w:t xml:space="preserve"> 0,5</w:t>
            </w:r>
          </w:p>
        </w:tc>
        <w:tc>
          <w:tcPr>
            <w:tcW w:w="1806"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0" w:after="0"/>
              <w:jc w:val="center"/>
              <w:rPr>
                <w:rFonts w:ascii="Arial" w:hAnsi="Arial" w:cs="Arial"/>
                <w:sz w:val="18"/>
                <w:szCs w:val="18"/>
              </w:rPr>
            </w:pPr>
            <w:r w:rsidRPr="00C36DC8">
              <w:rPr>
                <w:rFonts w:ascii="Arial" w:hAnsi="Arial" w:cs="Arial"/>
                <w:sz w:val="18"/>
                <w:szCs w:val="18"/>
              </w:rPr>
              <w:sym w:font="Symbol" w:char="F0B1"/>
            </w:r>
            <w:r w:rsidRPr="00C36DC8">
              <w:rPr>
                <w:rFonts w:ascii="Arial" w:hAnsi="Arial" w:cs="Arial"/>
                <w:sz w:val="18"/>
                <w:szCs w:val="18"/>
              </w:rPr>
              <w:t xml:space="preserve"> 0,3</w:t>
            </w:r>
          </w:p>
        </w:tc>
      </w:tr>
    </w:tbl>
    <w:p w:rsidR="009836A3" w:rsidRPr="00C36DC8" w:rsidRDefault="009836A3" w:rsidP="009836A3">
      <w:pPr>
        <w:pStyle w:val="nag2"/>
        <w:keepNext w:val="0"/>
        <w:numPr>
          <w:ilvl w:val="1"/>
          <w:numId w:val="51"/>
        </w:numPr>
        <w:tabs>
          <w:tab w:val="clear" w:pos="567"/>
          <w:tab w:val="clear" w:pos="709"/>
        </w:tabs>
        <w:spacing w:before="240"/>
      </w:pPr>
      <w:bookmarkStart w:id="698" w:name="_Toc488837501"/>
      <w:r w:rsidRPr="00C36DC8">
        <w:t>Wymagania jakościowe dla wykonanej nawierzchni</w:t>
      </w:r>
      <w:bookmarkEnd w:id="698"/>
    </w:p>
    <w:p w:rsidR="009836A3" w:rsidRPr="00C36DC8" w:rsidRDefault="009836A3" w:rsidP="00A15BED">
      <w:pPr>
        <w:pStyle w:val="Listapunktowana"/>
      </w:pPr>
      <w:r w:rsidRPr="00C36DC8">
        <w:t>- wskaźnik zagęszczenia min. 98%,</w:t>
      </w:r>
    </w:p>
    <w:p w:rsidR="009836A3" w:rsidRPr="00C36DC8" w:rsidRDefault="009836A3" w:rsidP="00A15BED">
      <w:pPr>
        <w:pStyle w:val="Listapunktowana"/>
      </w:pPr>
      <w:r w:rsidRPr="00C36DC8">
        <w:t>- równość nawierzchni: dopuszczalne odchylenia zgodnie z tablicą 14.</w:t>
      </w:r>
    </w:p>
    <w:p w:rsidR="009836A3" w:rsidRPr="00C36DC8" w:rsidRDefault="009836A3" w:rsidP="009836A3">
      <w:r w:rsidRPr="00C36DC8">
        <w:rPr>
          <w:b/>
        </w:rPr>
        <w:t xml:space="preserve">Tablica 14  </w:t>
      </w:r>
      <w:r w:rsidRPr="00C36DC8">
        <w:t xml:space="preserve">Wymagania równości podłużnej wg </w:t>
      </w:r>
      <w:proofErr w:type="spellStart"/>
      <w:r w:rsidRPr="00C36DC8">
        <w:t>Dz.U</w:t>
      </w:r>
      <w:proofErr w:type="spellEnd"/>
      <w:r w:rsidRPr="00C36DC8">
        <w:t xml:space="preserve">. Nr 43/99 </w:t>
      </w:r>
      <w:r w:rsidRPr="00C36DC8">
        <w:sym w:font="Symbol" w:char="F05B"/>
      </w:r>
      <w:r w:rsidRPr="00C36DC8">
        <w:t>17</w:t>
      </w:r>
      <w:r w:rsidRPr="00C36DC8">
        <w:sym w:font="Symbol" w:char="F05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98"/>
        <w:gridCol w:w="1774"/>
        <w:gridCol w:w="1774"/>
        <w:gridCol w:w="1903"/>
      </w:tblGrid>
      <w:tr w:rsidR="009836A3" w:rsidRPr="00C36DC8" w:rsidTr="00223367">
        <w:trPr>
          <w:cantSplit/>
        </w:trPr>
        <w:tc>
          <w:tcPr>
            <w:tcW w:w="0" w:type="auto"/>
            <w:vMerge w:val="restart"/>
            <w:tcBorders>
              <w:top w:val="single" w:sz="18" w:space="0" w:color="auto"/>
              <w:left w:val="single" w:sz="18" w:space="0" w:color="auto"/>
            </w:tcBorders>
          </w:tcPr>
          <w:p w:rsidR="009836A3" w:rsidRPr="00C36DC8" w:rsidRDefault="009836A3" w:rsidP="00223367"/>
          <w:p w:rsidR="009836A3" w:rsidRPr="00C36DC8" w:rsidRDefault="009836A3" w:rsidP="00223367">
            <w:r w:rsidRPr="00C36DC8">
              <w:t>Rodzaj warstwy konstrukcyjnej</w:t>
            </w:r>
          </w:p>
        </w:tc>
        <w:tc>
          <w:tcPr>
            <w:tcW w:w="0" w:type="auto"/>
            <w:gridSpan w:val="3"/>
            <w:tcBorders>
              <w:top w:val="single" w:sz="18" w:space="0" w:color="auto"/>
              <w:right w:val="single" w:sz="18" w:space="0" w:color="auto"/>
            </w:tcBorders>
          </w:tcPr>
          <w:p w:rsidR="009836A3" w:rsidRPr="00C36DC8" w:rsidRDefault="009836A3" w:rsidP="00223367">
            <w:r w:rsidRPr="00C36DC8">
              <w:t>Wartość wskaźnika w mm/m na długości badanego odcinka</w:t>
            </w:r>
          </w:p>
        </w:tc>
      </w:tr>
      <w:tr w:rsidR="009836A3" w:rsidRPr="00C36DC8" w:rsidTr="00223367">
        <w:trPr>
          <w:cantSplit/>
        </w:trPr>
        <w:tc>
          <w:tcPr>
            <w:tcW w:w="0" w:type="auto"/>
            <w:vMerge/>
            <w:tcBorders>
              <w:left w:val="single" w:sz="18" w:space="0" w:color="auto"/>
              <w:bottom w:val="single" w:sz="18" w:space="0" w:color="auto"/>
            </w:tcBorders>
          </w:tcPr>
          <w:p w:rsidR="009836A3" w:rsidRPr="00C36DC8" w:rsidRDefault="009836A3" w:rsidP="00223367"/>
        </w:tc>
        <w:tc>
          <w:tcPr>
            <w:tcW w:w="0" w:type="auto"/>
            <w:tcBorders>
              <w:bottom w:val="single" w:sz="18" w:space="0" w:color="auto"/>
            </w:tcBorders>
          </w:tcPr>
          <w:p w:rsidR="009836A3" w:rsidRPr="00C36DC8" w:rsidRDefault="009836A3" w:rsidP="00223367">
            <w:r w:rsidRPr="00C36DC8">
              <w:t>50%</w:t>
            </w:r>
          </w:p>
        </w:tc>
        <w:tc>
          <w:tcPr>
            <w:tcW w:w="0" w:type="auto"/>
            <w:tcBorders>
              <w:bottom w:val="single" w:sz="18" w:space="0" w:color="auto"/>
            </w:tcBorders>
          </w:tcPr>
          <w:p w:rsidR="009836A3" w:rsidRPr="00C36DC8" w:rsidRDefault="009836A3" w:rsidP="00223367">
            <w:r w:rsidRPr="00C36DC8">
              <w:t>80%</w:t>
            </w:r>
          </w:p>
        </w:tc>
        <w:tc>
          <w:tcPr>
            <w:tcW w:w="0" w:type="auto"/>
            <w:tcBorders>
              <w:bottom w:val="single" w:sz="18" w:space="0" w:color="auto"/>
              <w:right w:val="single" w:sz="18" w:space="0" w:color="auto"/>
            </w:tcBorders>
          </w:tcPr>
          <w:p w:rsidR="009836A3" w:rsidRPr="00C36DC8" w:rsidRDefault="009836A3" w:rsidP="00223367">
            <w:r w:rsidRPr="00C36DC8">
              <w:t>100%</w:t>
            </w:r>
          </w:p>
        </w:tc>
      </w:tr>
      <w:tr w:rsidR="009836A3" w:rsidRPr="00C36DC8" w:rsidTr="00223367">
        <w:trPr>
          <w:trHeight w:val="360"/>
        </w:trPr>
        <w:tc>
          <w:tcPr>
            <w:tcW w:w="0" w:type="auto"/>
            <w:tcBorders>
              <w:top w:val="single" w:sz="18" w:space="0" w:color="auto"/>
              <w:left w:val="single" w:sz="18" w:space="0" w:color="auto"/>
            </w:tcBorders>
          </w:tcPr>
          <w:p w:rsidR="009836A3" w:rsidRPr="00C36DC8" w:rsidRDefault="009836A3" w:rsidP="00223367">
            <w:r w:rsidRPr="00C36DC8">
              <w:t>Warstwa ścieralna</w:t>
            </w:r>
          </w:p>
        </w:tc>
        <w:tc>
          <w:tcPr>
            <w:tcW w:w="0" w:type="auto"/>
            <w:tcBorders>
              <w:top w:val="single" w:sz="18" w:space="0" w:color="auto"/>
            </w:tcBorders>
          </w:tcPr>
          <w:p w:rsidR="009836A3" w:rsidRPr="00C36DC8" w:rsidRDefault="009836A3" w:rsidP="00223367">
            <w:r w:rsidRPr="00C36DC8">
              <w:sym w:font="Symbol" w:char="F0A3"/>
            </w:r>
            <w:r w:rsidRPr="00C36DC8">
              <w:t xml:space="preserve"> 2,8</w:t>
            </w:r>
          </w:p>
        </w:tc>
        <w:tc>
          <w:tcPr>
            <w:tcW w:w="0" w:type="auto"/>
            <w:tcBorders>
              <w:top w:val="single" w:sz="18" w:space="0" w:color="auto"/>
            </w:tcBorders>
          </w:tcPr>
          <w:p w:rsidR="009836A3" w:rsidRPr="00C36DC8" w:rsidRDefault="009836A3" w:rsidP="00223367">
            <w:r w:rsidRPr="00C36DC8">
              <w:sym w:font="Symbol" w:char="F0A3"/>
            </w:r>
            <w:r w:rsidRPr="00C36DC8">
              <w:t xml:space="preserve"> 3,9</w:t>
            </w:r>
          </w:p>
        </w:tc>
        <w:tc>
          <w:tcPr>
            <w:tcW w:w="0" w:type="auto"/>
            <w:tcBorders>
              <w:top w:val="single" w:sz="18" w:space="0" w:color="auto"/>
              <w:right w:val="single" w:sz="18" w:space="0" w:color="auto"/>
            </w:tcBorders>
          </w:tcPr>
          <w:p w:rsidR="009836A3" w:rsidRPr="00C36DC8" w:rsidRDefault="009836A3" w:rsidP="00223367">
            <w:r w:rsidRPr="00C36DC8">
              <w:sym w:font="Symbol" w:char="F0A3"/>
            </w:r>
            <w:r w:rsidRPr="00C36DC8">
              <w:t xml:space="preserve"> 4,9</w:t>
            </w:r>
          </w:p>
        </w:tc>
      </w:tr>
      <w:tr w:rsidR="009836A3" w:rsidRPr="00C36DC8" w:rsidTr="00223367">
        <w:trPr>
          <w:trHeight w:val="341"/>
        </w:trPr>
        <w:tc>
          <w:tcPr>
            <w:tcW w:w="0" w:type="auto"/>
            <w:tcBorders>
              <w:left w:val="single" w:sz="18" w:space="0" w:color="auto"/>
              <w:bottom w:val="single" w:sz="18" w:space="0" w:color="auto"/>
            </w:tcBorders>
          </w:tcPr>
          <w:p w:rsidR="009836A3" w:rsidRPr="00C36DC8" w:rsidRDefault="009836A3" w:rsidP="00223367">
            <w:r w:rsidRPr="00C36DC8">
              <w:lastRenderedPageBreak/>
              <w:t>Warstwa wiążąca</w:t>
            </w:r>
          </w:p>
          <w:p w:rsidR="009836A3" w:rsidRPr="00C36DC8" w:rsidRDefault="009836A3" w:rsidP="00223367"/>
        </w:tc>
        <w:tc>
          <w:tcPr>
            <w:tcW w:w="0" w:type="auto"/>
            <w:tcBorders>
              <w:bottom w:val="single" w:sz="18" w:space="0" w:color="auto"/>
            </w:tcBorders>
          </w:tcPr>
          <w:p w:rsidR="009836A3" w:rsidRPr="00C36DC8" w:rsidRDefault="009836A3" w:rsidP="00223367">
            <w:r w:rsidRPr="00C36DC8">
              <w:sym w:font="Symbol" w:char="F0A3"/>
            </w:r>
            <w:r w:rsidRPr="00C36DC8">
              <w:t xml:space="preserve"> 3,4</w:t>
            </w:r>
          </w:p>
        </w:tc>
        <w:tc>
          <w:tcPr>
            <w:tcW w:w="0" w:type="auto"/>
            <w:tcBorders>
              <w:bottom w:val="single" w:sz="18" w:space="0" w:color="auto"/>
            </w:tcBorders>
          </w:tcPr>
          <w:p w:rsidR="009836A3" w:rsidRPr="00C36DC8" w:rsidRDefault="009836A3" w:rsidP="00223367">
            <w:r w:rsidRPr="00C36DC8">
              <w:sym w:font="Symbol" w:char="F0A3"/>
            </w:r>
            <w:r w:rsidRPr="00C36DC8">
              <w:t xml:space="preserve"> 4,8</w:t>
            </w:r>
          </w:p>
          <w:p w:rsidR="009836A3" w:rsidRPr="00C36DC8" w:rsidRDefault="009836A3" w:rsidP="00223367"/>
        </w:tc>
        <w:tc>
          <w:tcPr>
            <w:tcW w:w="0" w:type="auto"/>
            <w:tcBorders>
              <w:bottom w:val="single" w:sz="18" w:space="0" w:color="auto"/>
              <w:right w:val="single" w:sz="18" w:space="0" w:color="auto"/>
            </w:tcBorders>
          </w:tcPr>
          <w:p w:rsidR="009836A3" w:rsidRPr="00C36DC8" w:rsidRDefault="009836A3" w:rsidP="00223367">
            <w:r w:rsidRPr="00C36DC8">
              <w:sym w:font="Symbol" w:char="F0A3"/>
            </w:r>
            <w:r w:rsidRPr="00C36DC8">
              <w:t xml:space="preserve"> 6,8</w:t>
            </w:r>
          </w:p>
        </w:tc>
      </w:tr>
    </w:tbl>
    <w:p w:rsidR="009836A3" w:rsidRPr="00C36DC8" w:rsidRDefault="009836A3" w:rsidP="007C7EDE">
      <w:pPr>
        <w:spacing w:after="0"/>
        <w:jc w:val="both"/>
      </w:pPr>
      <w:r w:rsidRPr="00C36DC8">
        <w:t xml:space="preserve">W przypadku zastosowania metody pomiaru równoważnej użyciu łaty i klina określonych w Polskiej Normie, czyli pomiaru (na każdym pasie ruchu) przy użyciu </w:t>
      </w:r>
      <w:proofErr w:type="spellStart"/>
      <w:r w:rsidRPr="00C36DC8">
        <w:t>planografu</w:t>
      </w:r>
      <w:proofErr w:type="spellEnd"/>
      <w:r w:rsidRPr="00C36DC8">
        <w:t>, wg BN-68/8931-04, za zgodą Inżyniera, dopuszczalne nierówności warstwy, wg PN-S-96025/2000 wynoszą:</w:t>
      </w:r>
    </w:p>
    <w:p w:rsidR="009836A3" w:rsidRPr="00C36DC8" w:rsidRDefault="009836A3" w:rsidP="00A15BED">
      <w:pPr>
        <w:pStyle w:val="Listapunktowana"/>
      </w:pPr>
      <w:r w:rsidRPr="00C36DC8">
        <w:t>- warstwa ścieralna: 6mm,</w:t>
      </w:r>
    </w:p>
    <w:p w:rsidR="009836A3" w:rsidRPr="00C36DC8" w:rsidRDefault="009836A3" w:rsidP="00A15BED">
      <w:pPr>
        <w:pStyle w:val="Listapunktowana"/>
      </w:pPr>
      <w:r w:rsidRPr="00C36DC8">
        <w:t>- warstwa wiążąca: 9mm</w:t>
      </w:r>
      <w:r>
        <w:t>,</w:t>
      </w:r>
    </w:p>
    <w:p w:rsidR="009836A3" w:rsidRPr="00C36DC8" w:rsidRDefault="009836A3" w:rsidP="007C7EDE">
      <w:pPr>
        <w:spacing w:after="0"/>
      </w:pPr>
      <w:r w:rsidRPr="00C36DC8">
        <w:t xml:space="preserve">Grubość warstwy: tolerancja ± </w:t>
      </w:r>
      <w:smartTag w:uri="urn:schemas-microsoft-com:office:smarttags" w:element="metricconverter">
        <w:smartTagPr>
          <w:attr w:name="ProductID" w:val="5 mm"/>
        </w:smartTagPr>
        <w:r w:rsidRPr="00C36DC8">
          <w:t xml:space="preserve">5 </w:t>
        </w:r>
        <w:proofErr w:type="spellStart"/>
        <w:r w:rsidRPr="00C36DC8">
          <w:t>mm</w:t>
        </w:r>
      </w:smartTag>
      <w:proofErr w:type="spellEnd"/>
      <w:r w:rsidRPr="00C36DC8">
        <w:t>.</w:t>
      </w:r>
    </w:p>
    <w:p w:rsidR="009836A3" w:rsidRPr="00C36DC8" w:rsidRDefault="009836A3" w:rsidP="007C7EDE">
      <w:pPr>
        <w:spacing w:after="0"/>
      </w:pPr>
      <w:r w:rsidRPr="00C36DC8">
        <w:t xml:space="preserve">Szerokość warstwy: tolerancja + </w:t>
      </w:r>
      <w:smartTag w:uri="urn:schemas-microsoft-com:office:smarttags" w:element="metricconverter">
        <w:smartTagPr>
          <w:attr w:name="ProductID" w:val="5 cm"/>
        </w:smartTagPr>
        <w:r w:rsidRPr="00C36DC8">
          <w:t xml:space="preserve">5 </w:t>
        </w:r>
        <w:proofErr w:type="spellStart"/>
        <w:r w:rsidRPr="00C36DC8">
          <w:t>cm</w:t>
        </w:r>
      </w:smartTag>
      <w:proofErr w:type="spellEnd"/>
      <w:r w:rsidRPr="00C36DC8">
        <w:t>.</w:t>
      </w:r>
    </w:p>
    <w:p w:rsidR="009836A3" w:rsidRPr="00C36DC8" w:rsidRDefault="009836A3" w:rsidP="007C7EDE">
      <w:pPr>
        <w:spacing w:after="0"/>
      </w:pPr>
      <w:r w:rsidRPr="00C36DC8">
        <w:t>Rzędne wysokościowe: tolerancja ± 10mm.</w:t>
      </w:r>
    </w:p>
    <w:p w:rsidR="009836A3" w:rsidRPr="00C36DC8" w:rsidRDefault="009836A3" w:rsidP="007C7EDE">
      <w:pPr>
        <w:spacing w:after="0"/>
      </w:pPr>
      <w:r w:rsidRPr="00C36DC8">
        <w:t xml:space="preserve">Wolna przestrzeń w warstwie przed dopuszczeniem do ruchu: 3,0 </w:t>
      </w:r>
      <w:r w:rsidRPr="00C36DC8">
        <w:sym w:font="Symbol" w:char="F0B8"/>
      </w:r>
      <w:r w:rsidRPr="00C36DC8">
        <w:t xml:space="preserve"> 5,0% dla warstwy ścieralnej oraz 4,5 </w:t>
      </w:r>
      <w:r w:rsidRPr="00C36DC8">
        <w:sym w:font="Symbol" w:char="F0B8"/>
      </w:r>
      <w:r w:rsidRPr="00C36DC8">
        <w:t xml:space="preserve"> 9% dla warstwy wiążącej.</w:t>
      </w:r>
    </w:p>
    <w:p w:rsidR="009836A3" w:rsidRPr="00C36DC8" w:rsidRDefault="009836A3" w:rsidP="007C7EDE">
      <w:pPr>
        <w:spacing w:after="0"/>
      </w:pPr>
      <w:r w:rsidRPr="00C36DC8">
        <w:t>Spadki poprzeczne: tolerancja ± 0,5%.</w:t>
      </w:r>
    </w:p>
    <w:p w:rsidR="009836A3" w:rsidRPr="00C36DC8" w:rsidRDefault="009836A3" w:rsidP="009836A3">
      <w:pPr>
        <w:pStyle w:val="nag2"/>
        <w:keepNext w:val="0"/>
        <w:numPr>
          <w:ilvl w:val="1"/>
          <w:numId w:val="51"/>
        </w:numPr>
        <w:tabs>
          <w:tab w:val="clear" w:pos="567"/>
          <w:tab w:val="clear" w:pos="709"/>
        </w:tabs>
        <w:spacing w:before="240"/>
      </w:pPr>
      <w:bookmarkStart w:id="699" w:name="_Toc145254315"/>
      <w:bookmarkStart w:id="700" w:name="_Toc488837502"/>
      <w:bookmarkStart w:id="701" w:name="_Toc145254317"/>
      <w:r w:rsidRPr="00C36DC8">
        <w:t>Wytwarzanie mieszanki mineralno-asfaltowej</w:t>
      </w:r>
      <w:bookmarkEnd w:id="699"/>
      <w:bookmarkEnd w:id="700"/>
    </w:p>
    <w:p w:rsidR="009836A3" w:rsidRPr="00C36DC8" w:rsidRDefault="009836A3" w:rsidP="00525B2B">
      <w:pPr>
        <w:jc w:val="both"/>
      </w:pPr>
      <w:r w:rsidRPr="00C36DC8">
        <w:t>Mieszankę mineralno-asfaltową produkuje się w otaczarce o mieszaniu cyklicznym lub ciągłym zapewniającej prawidłowe dozowanie składników, ich wysuszenie i wymieszanie oraz zachowanie temperatury składników i gotowej mieszanki mineralno-asfaltowej.</w:t>
      </w:r>
    </w:p>
    <w:p w:rsidR="009836A3" w:rsidRPr="00C36DC8" w:rsidRDefault="009836A3" w:rsidP="00525B2B">
      <w:pPr>
        <w:jc w:val="both"/>
      </w:pPr>
      <w:r w:rsidRPr="00C36DC8">
        <w:t>Dozowanie składników, w tym także wstępne, powinno być wagowe i zautomatyzowane oraz zgodne z receptą. Dopuszcza się dozowanie objętościowe asfaltu, przy uwzględnieniu zmiany jego gęstości w zależności od temperatury.</w:t>
      </w:r>
    </w:p>
    <w:p w:rsidR="009836A3" w:rsidRPr="00C36DC8" w:rsidRDefault="009836A3" w:rsidP="00525B2B">
      <w:pPr>
        <w:jc w:val="both"/>
      </w:pPr>
      <w:r w:rsidRPr="00C36DC8">
        <w:t xml:space="preserve">Tolerancje dozowania składników mogą wynosić: jedna działka elementarna wagi, względnie przepływomierza, lecz nie więcej niż  </w:t>
      </w:r>
      <w:r w:rsidRPr="00C36DC8">
        <w:sym w:font="Symbol" w:char="F0B1"/>
      </w:r>
      <w:r w:rsidRPr="00C36DC8">
        <w:t xml:space="preserve"> 2 % w stosunku do masy składnika.</w:t>
      </w:r>
    </w:p>
    <w:p w:rsidR="009836A3" w:rsidRPr="00C36DC8" w:rsidRDefault="009836A3" w:rsidP="00525B2B">
      <w:pPr>
        <w:jc w:val="both"/>
      </w:pPr>
      <w:r w:rsidRPr="00C36DC8">
        <w:t>Jeżeli jest przewidziane dodanie środka adhezyjnego, to powinien on być dozowany do asfaltu w sposób i w ilościach określonych w recepcie.</w:t>
      </w:r>
    </w:p>
    <w:p w:rsidR="009836A3" w:rsidRPr="00C36DC8" w:rsidRDefault="009836A3" w:rsidP="00525B2B">
      <w:pPr>
        <w:jc w:val="both"/>
      </w:pPr>
      <w:r w:rsidRPr="00C36DC8">
        <w:t xml:space="preserve">Asfalt w zbiorniku powinien być ogrzewany w sposób pośredni, z układem termostatowania, zapewniającym utrzymanie stałej temperatury z tolerancją </w:t>
      </w:r>
      <w:r w:rsidRPr="00C36DC8">
        <w:sym w:font="Symbol" w:char="F0B1"/>
      </w:r>
      <w:r w:rsidRPr="00C36DC8">
        <w:t xml:space="preserve"> 5</w:t>
      </w:r>
      <w:r w:rsidRPr="00C36DC8">
        <w:rPr>
          <w:vertAlign w:val="superscript"/>
        </w:rPr>
        <w:t>o</w:t>
      </w:r>
      <w:r w:rsidRPr="00C36DC8">
        <w:t xml:space="preserve"> C.</w:t>
      </w:r>
    </w:p>
    <w:p w:rsidR="009836A3" w:rsidRPr="00C36DC8" w:rsidRDefault="009836A3" w:rsidP="00525B2B">
      <w:pPr>
        <w:jc w:val="both"/>
      </w:pPr>
      <w:r w:rsidRPr="00C36DC8">
        <w:t>Minimalna i maksymalna temperatury mieszanki asfaltu i mieszanki mineralno-asfaltowej należy przyjąć zgodnie z PN-S-96025:2000 i zaleceniami producenta asfaltu.</w:t>
      </w:r>
    </w:p>
    <w:p w:rsidR="009836A3" w:rsidRPr="00C36DC8" w:rsidRDefault="009836A3" w:rsidP="00525B2B">
      <w:pPr>
        <w:jc w:val="both"/>
      </w:pPr>
      <w:r w:rsidRPr="00C36DC8">
        <w:t>Mieszanka mineralno-asfaltowa przegrzana (z oznakami niebieskiego dymu w czasie wytwarzania) oraz o temperaturze niższej od wymaganej powinna być potraktowana jako odpad produkcyjny.</w:t>
      </w:r>
    </w:p>
    <w:p w:rsidR="009836A3" w:rsidRPr="00C36DC8" w:rsidRDefault="009836A3" w:rsidP="009836A3">
      <w:pPr>
        <w:pStyle w:val="nag2"/>
        <w:keepNext w:val="0"/>
        <w:numPr>
          <w:ilvl w:val="1"/>
          <w:numId w:val="51"/>
        </w:numPr>
        <w:tabs>
          <w:tab w:val="clear" w:pos="567"/>
          <w:tab w:val="clear" w:pos="709"/>
        </w:tabs>
        <w:spacing w:before="240"/>
      </w:pPr>
      <w:bookmarkStart w:id="702" w:name="_Toc488837503"/>
      <w:r w:rsidRPr="00C36DC8">
        <w:t xml:space="preserve">Połączenie </w:t>
      </w:r>
      <w:proofErr w:type="spellStart"/>
      <w:r w:rsidRPr="00C36DC8">
        <w:t>międzywarstwowe</w:t>
      </w:r>
      <w:bookmarkEnd w:id="701"/>
      <w:bookmarkEnd w:id="702"/>
      <w:proofErr w:type="spellEnd"/>
    </w:p>
    <w:p w:rsidR="009836A3" w:rsidRPr="00C36DC8" w:rsidRDefault="009836A3" w:rsidP="00525B2B">
      <w:pPr>
        <w:jc w:val="both"/>
      </w:pPr>
      <w:r w:rsidRPr="00C36DC8">
        <w:t xml:space="preserve">Każdą ułożoną warstwę należy oczyścić i skropić asfaltową emulsją zgodnie z </w:t>
      </w:r>
      <w:r>
        <w:t>ST-08.12</w:t>
      </w:r>
      <w:r w:rsidRPr="00C36DC8">
        <w:t xml:space="preserve"> w celu zapewnienia odpowiedniego połączenia </w:t>
      </w:r>
      <w:proofErr w:type="spellStart"/>
      <w:r w:rsidRPr="00C36DC8">
        <w:t>międzywarstwowego</w:t>
      </w:r>
      <w:proofErr w:type="spellEnd"/>
      <w:r w:rsidRPr="00C36DC8">
        <w:t>.</w:t>
      </w:r>
    </w:p>
    <w:p w:rsidR="009836A3" w:rsidRPr="00C36DC8" w:rsidRDefault="009836A3" w:rsidP="00525B2B">
      <w:pPr>
        <w:pStyle w:val="nag2"/>
        <w:keepNext w:val="0"/>
        <w:numPr>
          <w:ilvl w:val="1"/>
          <w:numId w:val="51"/>
        </w:numPr>
        <w:tabs>
          <w:tab w:val="clear" w:pos="567"/>
          <w:tab w:val="clear" w:pos="709"/>
        </w:tabs>
        <w:spacing w:before="240"/>
      </w:pPr>
      <w:bookmarkStart w:id="703" w:name="_Toc145254318"/>
      <w:bookmarkStart w:id="704" w:name="_Toc488837504"/>
      <w:r w:rsidRPr="00C36DC8">
        <w:t>Warunki przystąpienia do robót</w:t>
      </w:r>
      <w:bookmarkEnd w:id="703"/>
      <w:bookmarkEnd w:id="704"/>
    </w:p>
    <w:p w:rsidR="009836A3" w:rsidRPr="00C36DC8" w:rsidRDefault="009836A3" w:rsidP="00525B2B">
      <w:pPr>
        <w:jc w:val="both"/>
      </w:pPr>
      <w:r w:rsidRPr="00C36DC8">
        <w:lastRenderedPageBreak/>
        <w:t>Warstwa nawierzchni z betonu asfaltowego może być układana, gdy temperatura otoczenia w ciągu doby była nie niższa od 5</w:t>
      </w:r>
      <w:r w:rsidRPr="00C36DC8">
        <w:rPr>
          <w:vertAlign w:val="superscript"/>
        </w:rPr>
        <w:t>o</w:t>
      </w:r>
      <w:r w:rsidRPr="00C36DC8">
        <w:t xml:space="preserve"> C. Nie dopuszcza się układania warstw nawierzchni z betonu asfaltowego podczas opadów atmosferycznych oraz silnego wiatru (V </w:t>
      </w:r>
      <w:r w:rsidRPr="00C36DC8">
        <w:sym w:font="Century Schoolbook" w:char="003E"/>
      </w:r>
      <w:r w:rsidRPr="00C36DC8">
        <w:t xml:space="preserve"> 16 m/s).</w:t>
      </w:r>
    </w:p>
    <w:p w:rsidR="009836A3" w:rsidRPr="00C36DC8" w:rsidRDefault="009836A3" w:rsidP="009836A3">
      <w:pPr>
        <w:pStyle w:val="nag2"/>
        <w:keepNext w:val="0"/>
        <w:numPr>
          <w:ilvl w:val="1"/>
          <w:numId w:val="51"/>
        </w:numPr>
        <w:tabs>
          <w:tab w:val="clear" w:pos="567"/>
          <w:tab w:val="clear" w:pos="709"/>
        </w:tabs>
        <w:spacing w:before="240"/>
      </w:pPr>
      <w:bookmarkStart w:id="705" w:name="_Toc145254319"/>
      <w:bookmarkStart w:id="706" w:name="_Toc488837505"/>
      <w:r w:rsidRPr="00C36DC8">
        <w:t>Zarób próbny</w:t>
      </w:r>
      <w:bookmarkEnd w:id="705"/>
      <w:bookmarkEnd w:id="706"/>
    </w:p>
    <w:p w:rsidR="009836A3" w:rsidRPr="00C36DC8" w:rsidRDefault="009836A3" w:rsidP="00525B2B">
      <w:pPr>
        <w:spacing w:after="0"/>
        <w:jc w:val="both"/>
      </w:pPr>
      <w:r w:rsidRPr="00C36DC8">
        <w:t xml:space="preserve">Wykonawca przed przystąpieniem do produkcji jest zobowiązany do przeprowadzenia kontrolnej produkcji w postaci </w:t>
      </w:r>
      <w:proofErr w:type="spellStart"/>
      <w:r w:rsidRPr="00C36DC8">
        <w:t>zarobu</w:t>
      </w:r>
      <w:proofErr w:type="spellEnd"/>
      <w:r w:rsidRPr="00C36DC8">
        <w:t xml:space="preserve"> próbnego. </w:t>
      </w:r>
    </w:p>
    <w:p w:rsidR="009836A3" w:rsidRPr="00C36DC8" w:rsidRDefault="009836A3" w:rsidP="00525B2B">
      <w:pPr>
        <w:spacing w:after="0"/>
        <w:jc w:val="both"/>
      </w:pPr>
      <w:r w:rsidRPr="00C36DC8">
        <w:t>Wytwórnia musi zostać zaprogramowana zgodnie z zatwierdzoną receptą roboczą.</w:t>
      </w:r>
    </w:p>
    <w:p w:rsidR="009836A3" w:rsidRPr="00C36DC8" w:rsidRDefault="009836A3" w:rsidP="00525B2B">
      <w:pPr>
        <w:spacing w:after="0"/>
        <w:jc w:val="both"/>
      </w:pPr>
      <w:r w:rsidRPr="00C36DC8">
        <w:t>Należy sprawdzić zgodność uziarnienia oraz lepiszcza z receptą laboratoryjną a także następujące parametry mieszanki mineralno – bitumicznej:</w:t>
      </w:r>
    </w:p>
    <w:p w:rsidR="009836A3" w:rsidRPr="00C36DC8" w:rsidRDefault="009836A3" w:rsidP="00A15BED">
      <w:pPr>
        <w:pStyle w:val="Listapunktowana"/>
      </w:pPr>
      <w:r w:rsidRPr="00C36DC8">
        <w:t>- stabilność,</w:t>
      </w:r>
    </w:p>
    <w:p w:rsidR="009836A3" w:rsidRPr="00C36DC8" w:rsidRDefault="009836A3" w:rsidP="00A15BED">
      <w:pPr>
        <w:pStyle w:val="Listapunktowana"/>
      </w:pPr>
      <w:r w:rsidRPr="00C36DC8">
        <w:t>- odkształcenie,</w:t>
      </w:r>
    </w:p>
    <w:p w:rsidR="009836A3" w:rsidRPr="00C36DC8" w:rsidRDefault="009836A3" w:rsidP="00A15BED">
      <w:pPr>
        <w:pStyle w:val="Listapunktowana"/>
      </w:pPr>
      <w:r w:rsidRPr="00C36DC8">
        <w:t>- gęstość objętościową,</w:t>
      </w:r>
    </w:p>
    <w:p w:rsidR="009836A3" w:rsidRPr="00C36DC8" w:rsidRDefault="009836A3" w:rsidP="00A15BED">
      <w:pPr>
        <w:pStyle w:val="Listapunktowana"/>
      </w:pPr>
      <w:r w:rsidRPr="00C36DC8">
        <w:t>- gęstość strukturalną wg Marshalla,</w:t>
      </w:r>
    </w:p>
    <w:p w:rsidR="009836A3" w:rsidRPr="00C36DC8" w:rsidRDefault="009836A3" w:rsidP="00A15BED">
      <w:pPr>
        <w:pStyle w:val="Listapunktowana"/>
      </w:pPr>
      <w:r w:rsidRPr="00C36DC8">
        <w:t>- moduł sztywności,</w:t>
      </w:r>
    </w:p>
    <w:p w:rsidR="009836A3" w:rsidRPr="00C36DC8" w:rsidRDefault="009836A3" w:rsidP="00A15BED">
      <w:pPr>
        <w:pStyle w:val="Listapunktowana"/>
      </w:pPr>
      <w:r w:rsidRPr="00C36DC8">
        <w:t>- wolną przestrzeń,</w:t>
      </w:r>
    </w:p>
    <w:p w:rsidR="009836A3" w:rsidRPr="00C36DC8" w:rsidRDefault="009836A3" w:rsidP="00A15BED">
      <w:pPr>
        <w:pStyle w:val="Listapunktowana"/>
      </w:pPr>
      <w:r w:rsidRPr="00C36DC8">
        <w:t>- wypełnienie lepiszczem wolnej przestrzeni.</w:t>
      </w:r>
    </w:p>
    <w:p w:rsidR="009836A3" w:rsidRPr="00C36DC8" w:rsidRDefault="009836A3" w:rsidP="00525B2B">
      <w:pPr>
        <w:jc w:val="both"/>
      </w:pPr>
      <w:r w:rsidRPr="00C36DC8">
        <w:t>Pozytywne przeprowadzenie próby powinno być potwierdzone przez Inżyniera w spisanym protokole. Bez zatwierdzonej recepty laboratoryjnej Wykonawca nie może rozpocząć produkcji. Produkcja mieszanki BA może zostać rozpoczęta na wniosek Wykonawcy i po akceptacji Inżyniera.</w:t>
      </w:r>
    </w:p>
    <w:p w:rsidR="009836A3" w:rsidRPr="00C36DC8" w:rsidRDefault="009836A3" w:rsidP="009836A3">
      <w:pPr>
        <w:pStyle w:val="nag2"/>
        <w:keepNext w:val="0"/>
        <w:numPr>
          <w:ilvl w:val="1"/>
          <w:numId w:val="51"/>
        </w:numPr>
        <w:tabs>
          <w:tab w:val="clear" w:pos="567"/>
          <w:tab w:val="clear" w:pos="709"/>
        </w:tabs>
        <w:spacing w:before="240"/>
      </w:pPr>
      <w:bookmarkStart w:id="707" w:name="_Toc145254321"/>
      <w:bookmarkStart w:id="708" w:name="_Toc488837506"/>
      <w:r w:rsidRPr="00C36DC8">
        <w:t>Wbudowywanie i zagęszczanie warstwy z betonu  asfaltowego</w:t>
      </w:r>
      <w:bookmarkEnd w:id="707"/>
      <w:bookmarkEnd w:id="708"/>
    </w:p>
    <w:p w:rsidR="009836A3" w:rsidRPr="00C36DC8" w:rsidRDefault="009836A3" w:rsidP="009836A3">
      <w:r w:rsidRPr="00C36DC8">
        <w:t>Mieszanka mineralno-asfaltowa powinna być wbudowywana układarką wyposażoną w układ z automatycznym sterowaniem grubości warstwy i utrzymywaniem niwelety zgodnie z założeniami.</w:t>
      </w:r>
    </w:p>
    <w:p w:rsidR="009836A3" w:rsidRPr="00C36DC8" w:rsidRDefault="009836A3" w:rsidP="009836A3">
      <w:r w:rsidRPr="00C36DC8">
        <w:t xml:space="preserve">Temperatura mieszanki wbudowywanej nie powinna być niższa od minimalnej temperatury mieszanki określonej w </w:t>
      </w:r>
      <w:proofErr w:type="spellStart"/>
      <w:r w:rsidRPr="00C36DC8">
        <w:t>pkt</w:t>
      </w:r>
      <w:proofErr w:type="spellEnd"/>
      <w:r w:rsidRPr="00C36DC8">
        <w:t xml:space="preserve"> 5.3.</w:t>
      </w:r>
    </w:p>
    <w:p w:rsidR="009836A3" w:rsidRPr="00C36DC8" w:rsidRDefault="009836A3" w:rsidP="009836A3">
      <w:r w:rsidRPr="00C36DC8">
        <w:t>Zagęszczanie mieszanki powinno odbywać się zgodnie ze schematem przejść walca ustalonym na odcinku próbnym.</w:t>
      </w:r>
    </w:p>
    <w:p w:rsidR="009836A3" w:rsidRPr="00C36DC8" w:rsidRDefault="009836A3" w:rsidP="009836A3">
      <w:r w:rsidRPr="00C36DC8">
        <w:t>Początkowa temperatura mieszanki w czasie zagęszczania powinna wynosić nie mniej niż:</w:t>
      </w:r>
    </w:p>
    <w:p w:rsidR="009836A3" w:rsidRPr="00C36DC8" w:rsidRDefault="009836A3" w:rsidP="00A15BED">
      <w:pPr>
        <w:pStyle w:val="Listapunktowana"/>
      </w:pPr>
      <w:r w:rsidRPr="00C36DC8">
        <w:t>- dla asfaltu D 35/50</w:t>
      </w:r>
      <w:r w:rsidRPr="00C36DC8">
        <w:tab/>
      </w:r>
      <w:r w:rsidRPr="00C36DC8">
        <w:tab/>
        <w:t>135</w:t>
      </w:r>
      <w:r w:rsidRPr="00C36DC8">
        <w:rPr>
          <w:vertAlign w:val="superscript"/>
        </w:rPr>
        <w:t>o</w:t>
      </w:r>
      <w:r w:rsidRPr="00C36DC8">
        <w:t xml:space="preserve"> C,</w:t>
      </w:r>
    </w:p>
    <w:p w:rsidR="009836A3" w:rsidRPr="00C36DC8" w:rsidRDefault="009836A3" w:rsidP="00A15BED">
      <w:pPr>
        <w:pStyle w:val="Listapunktowana"/>
      </w:pPr>
      <w:r w:rsidRPr="00C36DC8">
        <w:t>- dla asfaltu D 50/70</w:t>
      </w:r>
      <w:r w:rsidRPr="00C36DC8">
        <w:tab/>
      </w:r>
      <w:r w:rsidRPr="00C36DC8">
        <w:tab/>
        <w:t>125</w:t>
      </w:r>
      <w:r w:rsidRPr="00C36DC8">
        <w:rPr>
          <w:vertAlign w:val="superscript"/>
        </w:rPr>
        <w:t>o</w:t>
      </w:r>
      <w:r w:rsidRPr="00C36DC8">
        <w:t xml:space="preserve"> C,</w:t>
      </w:r>
    </w:p>
    <w:p w:rsidR="009836A3" w:rsidRPr="00C36DC8" w:rsidRDefault="009836A3" w:rsidP="003C7A51">
      <w:pPr>
        <w:jc w:val="both"/>
      </w:pPr>
      <w:r w:rsidRPr="00C36DC8">
        <w:t>Zagęszczanie należy rozpocząć od krawędzi nawierzchni ku środkowi. Wskaźnik zagęszczenia ułożonej warstwy powinien być zgodny z wymaganiami podanymi w tabeli 2 i 3.</w:t>
      </w:r>
    </w:p>
    <w:p w:rsidR="009836A3" w:rsidRPr="00C36DC8" w:rsidRDefault="009836A3" w:rsidP="003C7A51">
      <w:pPr>
        <w:jc w:val="both"/>
      </w:pPr>
      <w:r w:rsidRPr="00C36DC8">
        <w:t>Złącza w nawierzchni powinny być wykonane w linii prostej, równolegle lub prostopadle do osi drogi.</w:t>
      </w:r>
    </w:p>
    <w:p w:rsidR="009836A3" w:rsidRPr="00C36DC8" w:rsidRDefault="009836A3" w:rsidP="003C7A51">
      <w:pPr>
        <w:jc w:val="both"/>
      </w:pPr>
      <w:r w:rsidRPr="00C36DC8">
        <w:t xml:space="preserve">Złącza w konstrukcji wielowarstwowej powinny być przesunięte względem siebie co najmniej o </w:t>
      </w:r>
      <w:smartTag w:uri="urn:schemas-microsoft-com:office:smarttags" w:element="metricconverter">
        <w:smartTagPr>
          <w:attr w:name="ProductID" w:val="15 cm"/>
        </w:smartTagPr>
        <w:r w:rsidRPr="00C36DC8">
          <w:t xml:space="preserve">15 </w:t>
        </w:r>
        <w:proofErr w:type="spellStart"/>
        <w:r w:rsidRPr="00C36DC8">
          <w:t>cm</w:t>
        </w:r>
      </w:smartTag>
      <w:proofErr w:type="spellEnd"/>
      <w:r w:rsidRPr="00C36DC8">
        <w:t>. Złącza powinny być całkowicie związane, a przylegające warstwy powinny być w jednym poziomie.</w:t>
      </w:r>
    </w:p>
    <w:p w:rsidR="009836A3" w:rsidRPr="00C36DC8" w:rsidRDefault="009836A3" w:rsidP="009836A3">
      <w:pPr>
        <w:pStyle w:val="nag2"/>
        <w:keepNext w:val="0"/>
        <w:numPr>
          <w:ilvl w:val="1"/>
          <w:numId w:val="51"/>
        </w:numPr>
        <w:tabs>
          <w:tab w:val="clear" w:pos="567"/>
          <w:tab w:val="clear" w:pos="709"/>
        </w:tabs>
        <w:spacing w:before="240"/>
      </w:pPr>
      <w:bookmarkStart w:id="709" w:name="_Toc488837507"/>
      <w:r w:rsidRPr="00C36DC8">
        <w:t>Odcinek próbny</w:t>
      </w:r>
      <w:bookmarkEnd w:id="709"/>
    </w:p>
    <w:p w:rsidR="009836A3" w:rsidRPr="00C36DC8" w:rsidRDefault="009836A3" w:rsidP="003C7A51">
      <w:pPr>
        <w:jc w:val="both"/>
      </w:pPr>
      <w:r w:rsidRPr="00C36DC8">
        <w:t>Co najmniej na 3 dni przed rozpoczęciem Robót, Wykonawca wykona odcinek próbny w celu:</w:t>
      </w:r>
    </w:p>
    <w:p w:rsidR="009836A3" w:rsidRPr="00C36DC8" w:rsidRDefault="009836A3" w:rsidP="00A15BED">
      <w:pPr>
        <w:pStyle w:val="Listapunktowana"/>
      </w:pPr>
      <w:r w:rsidRPr="00C36DC8">
        <w:lastRenderedPageBreak/>
        <w:t>- stwierdzenia czy użyty sprzęt jest właściwy,</w:t>
      </w:r>
    </w:p>
    <w:p w:rsidR="009836A3" w:rsidRPr="00C36DC8" w:rsidRDefault="009836A3" w:rsidP="00A15BED">
      <w:pPr>
        <w:pStyle w:val="Listapunktowana"/>
      </w:pPr>
      <w:r w:rsidRPr="00C36DC8">
        <w:t>- określenia grubości warstwy mieszanki mineralno-asfaltowej przed zagęszczeniem, koniecznej do uzyskania wymaganej w Dokumentacji Projektowej grubości warstwy,</w:t>
      </w:r>
    </w:p>
    <w:p w:rsidR="009836A3" w:rsidRPr="00C36DC8" w:rsidRDefault="009836A3" w:rsidP="00A15BED">
      <w:pPr>
        <w:pStyle w:val="Listapunktowana"/>
      </w:pPr>
      <w:r w:rsidRPr="00C36DC8">
        <w:t>- określenia potrzebnej ilości przejść walców dla uzyskania prawidłowego zagęszczenia warstwy,</w:t>
      </w:r>
    </w:p>
    <w:p w:rsidR="009836A3" w:rsidRPr="00C36DC8" w:rsidRDefault="009836A3" w:rsidP="00A15BED">
      <w:pPr>
        <w:pStyle w:val="Listapunktowana"/>
      </w:pPr>
      <w:r w:rsidRPr="00C36DC8">
        <w:t>- uściślenie recepty roboczej.</w:t>
      </w:r>
    </w:p>
    <w:p w:rsidR="009836A3" w:rsidRPr="00C36DC8" w:rsidRDefault="009836A3" w:rsidP="003C7A51">
      <w:pPr>
        <w:jc w:val="both"/>
      </w:pPr>
      <w:r w:rsidRPr="00C36DC8">
        <w:t>Do takiej próby Wykonawca użyje takich materiałów oraz sprzętu, jakie będą stosowane do wykonania warstwy nawierzchni.</w:t>
      </w:r>
    </w:p>
    <w:p w:rsidR="009836A3" w:rsidRPr="00C36DC8" w:rsidRDefault="009836A3" w:rsidP="009836A3">
      <w:r w:rsidRPr="00C36DC8">
        <w:t>Odcinek próbny powinien być zlokalizowany w miejscu wskazanym przez Inżyniera.</w:t>
      </w:r>
    </w:p>
    <w:p w:rsidR="009836A3" w:rsidRPr="00C36DC8" w:rsidRDefault="009836A3" w:rsidP="009836A3">
      <w:r w:rsidRPr="00C36DC8">
        <w:t>Wykonawca może przystąpić do wykonywania warstwy nawierzchni po zaakceptowaniu odcinka próbnego przez Inżyniera.</w:t>
      </w:r>
    </w:p>
    <w:p w:rsidR="009836A3" w:rsidRPr="00C36DC8" w:rsidRDefault="009836A3" w:rsidP="009836A3">
      <w:pPr>
        <w:pStyle w:val="nag1"/>
        <w:keepNext w:val="0"/>
        <w:tabs>
          <w:tab w:val="clear" w:pos="426"/>
          <w:tab w:val="clear" w:pos="709"/>
          <w:tab w:val="num" w:pos="907"/>
        </w:tabs>
        <w:spacing w:before="240"/>
      </w:pPr>
      <w:bookmarkStart w:id="710" w:name="_Toc488837508"/>
      <w:r w:rsidRPr="00C36DC8">
        <w:t>Kontrola jakości Robót</w:t>
      </w:r>
      <w:bookmarkEnd w:id="710"/>
    </w:p>
    <w:p w:rsidR="009836A3" w:rsidRPr="00C36DC8" w:rsidRDefault="009836A3" w:rsidP="003C7A51">
      <w:pPr>
        <w:jc w:val="both"/>
      </w:pPr>
      <w:r w:rsidRPr="00C36DC8">
        <w:t>Przed przystąpieniem do wykonywania Robót, wykonawca wykona badania materiałów przeznaczonych do produkcji mieszanki mineralno-asfaltowej i przedstawi wyniki tych badań Inżynierowi do zatwierdzenia.</w:t>
      </w:r>
    </w:p>
    <w:p w:rsidR="009836A3" w:rsidRPr="00C36DC8" w:rsidRDefault="009836A3" w:rsidP="009836A3">
      <w:r w:rsidRPr="00C36DC8">
        <w:t>Z przygotowanych do produkcji materiałów Wykonawca pobiera i dostarcza do Laboratorium próbki celem sprawdzenia zgodności cech z ST.</w:t>
      </w:r>
    </w:p>
    <w:p w:rsidR="009836A3" w:rsidRPr="00C36DC8" w:rsidRDefault="009836A3" w:rsidP="009836A3">
      <w:pPr>
        <w:pStyle w:val="nag2"/>
        <w:keepNext w:val="0"/>
        <w:numPr>
          <w:ilvl w:val="1"/>
          <w:numId w:val="51"/>
        </w:numPr>
        <w:tabs>
          <w:tab w:val="clear" w:pos="567"/>
          <w:tab w:val="clear" w:pos="709"/>
        </w:tabs>
        <w:spacing w:before="240"/>
      </w:pPr>
      <w:bookmarkStart w:id="711" w:name="_Toc488837509"/>
      <w:r w:rsidRPr="00C36DC8">
        <w:t>Ogólne zasady kontroli jakości Robót</w:t>
      </w:r>
      <w:bookmarkEnd w:id="711"/>
    </w:p>
    <w:p w:rsidR="009836A3" w:rsidRDefault="009836A3" w:rsidP="009836A3">
      <w:r w:rsidRPr="00C36DC8">
        <w:t xml:space="preserve">Ogólne zasady kontroli jakości Robót podano w ST-00„Wymagania ogólne” </w:t>
      </w:r>
      <w:proofErr w:type="spellStart"/>
      <w:r w:rsidRPr="00C36DC8">
        <w:t>pkt</w:t>
      </w:r>
      <w:proofErr w:type="spellEnd"/>
      <w:r w:rsidRPr="00C36DC8">
        <w:t xml:space="preserve"> 6.</w:t>
      </w:r>
    </w:p>
    <w:p w:rsidR="009836A3" w:rsidRPr="00C36DC8" w:rsidRDefault="009836A3" w:rsidP="009836A3">
      <w:pPr>
        <w:pStyle w:val="nag2"/>
        <w:keepNext w:val="0"/>
        <w:numPr>
          <w:ilvl w:val="1"/>
          <w:numId w:val="51"/>
        </w:numPr>
        <w:tabs>
          <w:tab w:val="clear" w:pos="567"/>
          <w:tab w:val="clear" w:pos="709"/>
        </w:tabs>
        <w:spacing w:before="240"/>
      </w:pPr>
      <w:bookmarkStart w:id="712" w:name="_Toc488837510"/>
      <w:bookmarkStart w:id="713" w:name="_Toc145254324"/>
      <w:r w:rsidRPr="00C36DC8">
        <w:t>Badania nawierzchni o podwyższonej odporności na ścieranie (0/20, 016/mm)</w:t>
      </w:r>
      <w:bookmarkEnd w:id="712"/>
    </w:p>
    <w:p w:rsidR="009836A3" w:rsidRPr="00C36DC8" w:rsidRDefault="009836A3" w:rsidP="009836A3">
      <w:pPr>
        <w:pStyle w:val="nag3"/>
        <w:numPr>
          <w:ilvl w:val="2"/>
          <w:numId w:val="51"/>
        </w:numPr>
        <w:tabs>
          <w:tab w:val="clear" w:pos="426"/>
          <w:tab w:val="clear" w:pos="709"/>
        </w:tabs>
        <w:spacing w:before="240" w:after="0"/>
      </w:pPr>
      <w:r w:rsidRPr="00C36DC8">
        <w:t>Badania przed przystąpieniem do robót</w:t>
      </w:r>
      <w:bookmarkEnd w:id="713"/>
    </w:p>
    <w:p w:rsidR="009836A3" w:rsidRPr="00C36DC8" w:rsidRDefault="009836A3" w:rsidP="003C7A51">
      <w:pPr>
        <w:jc w:val="both"/>
      </w:pPr>
      <w:r w:rsidRPr="00C36DC8">
        <w:t>Przed przystąpieniem do robót Wykonawca powinien wykonać badania lepiszcza, wypełniacza oraz kruszyw przeznaczonych do produkcji mieszanki mineralno-asfaltowej i przedstawić wyniki tych badań Inżynierowi do akceptacji.</w:t>
      </w:r>
    </w:p>
    <w:p w:rsidR="009836A3" w:rsidRPr="00C36DC8" w:rsidRDefault="009836A3" w:rsidP="009836A3">
      <w:pPr>
        <w:pStyle w:val="nag3"/>
        <w:numPr>
          <w:ilvl w:val="2"/>
          <w:numId w:val="51"/>
        </w:numPr>
        <w:tabs>
          <w:tab w:val="clear" w:pos="426"/>
          <w:tab w:val="clear" w:pos="709"/>
        </w:tabs>
        <w:spacing w:before="240" w:after="0"/>
      </w:pPr>
      <w:r w:rsidRPr="00C36DC8">
        <w:t>Badania w czasie dostaw materiałów</w:t>
      </w:r>
    </w:p>
    <w:p w:rsidR="009836A3" w:rsidRPr="00C36DC8" w:rsidRDefault="009836A3" w:rsidP="009836A3">
      <w:r w:rsidRPr="00C36DC8">
        <w:t>Wymagania dla materiałów przedstawiono w pkt. 2.</w:t>
      </w:r>
    </w:p>
    <w:p w:rsidR="009836A3" w:rsidRPr="00C36DC8" w:rsidRDefault="009836A3" w:rsidP="009836A3">
      <w:r w:rsidRPr="00C36DC8">
        <w:t>Wykonawca odpowiedzialny jest za jakość materiałów, prowadzi na swój koszt kontrolę ilościową i jakościową ich dostaw.</w:t>
      </w:r>
    </w:p>
    <w:p w:rsidR="009836A3" w:rsidRPr="00C36DC8" w:rsidRDefault="009836A3" w:rsidP="009836A3">
      <w:r w:rsidRPr="00C36DC8">
        <w:t>Program tych badań oraz ich częstotliwość powinna być zawarta w PZJ zatwierdzonym przez  Inżyniera.</w:t>
      </w:r>
    </w:p>
    <w:p w:rsidR="009836A3" w:rsidRPr="00C36DC8" w:rsidRDefault="009836A3" w:rsidP="009836A3">
      <w:pPr>
        <w:pStyle w:val="nag3"/>
        <w:numPr>
          <w:ilvl w:val="2"/>
          <w:numId w:val="51"/>
        </w:numPr>
        <w:tabs>
          <w:tab w:val="clear" w:pos="426"/>
          <w:tab w:val="clear" w:pos="709"/>
        </w:tabs>
        <w:spacing w:before="240" w:after="0"/>
      </w:pPr>
      <w:r w:rsidRPr="00C36DC8">
        <w:t>Badania w czasie produkcji mieszanki</w:t>
      </w:r>
    </w:p>
    <w:p w:rsidR="009836A3" w:rsidRPr="00C36DC8" w:rsidRDefault="009836A3" w:rsidP="009836A3">
      <w:r w:rsidRPr="00C36DC8">
        <w:t>W czasie produkcji mieszanki należy kontrolować:</w:t>
      </w:r>
    </w:p>
    <w:p w:rsidR="009836A3" w:rsidRPr="00C36DC8" w:rsidRDefault="009836A3" w:rsidP="00A15BED">
      <w:pPr>
        <w:pStyle w:val="Listapunktowana"/>
      </w:pPr>
      <w:r w:rsidRPr="00C36DC8">
        <w:t>- sprawność urządzeń wytwórni i maszyn współpracujących,</w:t>
      </w:r>
    </w:p>
    <w:p w:rsidR="009836A3" w:rsidRPr="00C36DC8" w:rsidRDefault="009836A3" w:rsidP="00A15BED">
      <w:pPr>
        <w:pStyle w:val="Listapunktowana"/>
      </w:pPr>
      <w:r w:rsidRPr="00C36DC8">
        <w:t>- temperaturę kruszywa, lepiszcza i gotowej mieszanki.</w:t>
      </w:r>
    </w:p>
    <w:p w:rsidR="009836A3" w:rsidRPr="00C36DC8" w:rsidRDefault="009836A3" w:rsidP="009836A3">
      <w:pPr>
        <w:rPr>
          <w:u w:val="single"/>
        </w:rPr>
      </w:pPr>
      <w:r w:rsidRPr="00C36DC8">
        <w:rPr>
          <w:u w:val="single"/>
        </w:rPr>
        <w:t>Częstotliwość oraz zakres badań i pomiarów.</w:t>
      </w:r>
    </w:p>
    <w:p w:rsidR="009836A3" w:rsidRPr="00C36DC8" w:rsidRDefault="009836A3" w:rsidP="009836A3">
      <w:r w:rsidRPr="00C36DC8">
        <w:lastRenderedPageBreak/>
        <w:t>Częstotliwość oraz zakres badań i pomiarów w czasie wytwarzania mieszanki mineralno-asfaltowej podano w tablicy 15.</w:t>
      </w:r>
    </w:p>
    <w:p w:rsidR="009836A3" w:rsidRPr="00C36DC8" w:rsidRDefault="009836A3" w:rsidP="009836A3">
      <w:pPr>
        <w:keepNext/>
      </w:pPr>
      <w:r w:rsidRPr="00C36DC8">
        <w:rPr>
          <w:b/>
        </w:rPr>
        <w:t>Tablica 15.</w:t>
      </w:r>
      <w:r w:rsidRPr="00C36DC8">
        <w:t xml:space="preserve"> Częstotliwość oraz zakres badań i pomiarów podczas wytwarzania mieszanki mineralno-asfaltowej.</w:t>
      </w:r>
    </w:p>
    <w:tbl>
      <w:tblPr>
        <w:tblW w:w="0" w:type="auto"/>
        <w:tblInd w:w="23" w:type="dxa"/>
        <w:tblLayout w:type="fixed"/>
        <w:tblCellMar>
          <w:left w:w="0" w:type="dxa"/>
          <w:right w:w="0" w:type="dxa"/>
        </w:tblCellMar>
        <w:tblLook w:val="0000"/>
      </w:tblPr>
      <w:tblGrid>
        <w:gridCol w:w="567"/>
        <w:gridCol w:w="3686"/>
        <w:gridCol w:w="4819"/>
      </w:tblGrid>
      <w:tr w:rsidR="009836A3" w:rsidRPr="00C36DC8" w:rsidTr="00223367">
        <w:trPr>
          <w:trHeight w:val="884"/>
          <w:tblHeader/>
        </w:trPr>
        <w:tc>
          <w:tcPr>
            <w:tcW w:w="567" w:type="dxa"/>
            <w:tcBorders>
              <w:top w:val="single" w:sz="18" w:space="0" w:color="auto"/>
              <w:left w:val="single" w:sz="18" w:space="0" w:color="auto"/>
              <w:bottom w:val="single" w:sz="18" w:space="0" w:color="auto"/>
              <w:right w:val="single" w:sz="6" w:space="0" w:color="auto"/>
            </w:tcBorders>
          </w:tcPr>
          <w:p w:rsidR="009836A3" w:rsidRPr="00C36DC8" w:rsidRDefault="009836A3" w:rsidP="00223367"/>
          <w:p w:rsidR="009836A3" w:rsidRPr="00C36DC8" w:rsidRDefault="009836A3" w:rsidP="00223367">
            <w:r w:rsidRPr="00C36DC8">
              <w:t>Lp.</w:t>
            </w:r>
          </w:p>
        </w:tc>
        <w:tc>
          <w:tcPr>
            <w:tcW w:w="3686" w:type="dxa"/>
            <w:tcBorders>
              <w:top w:val="single" w:sz="18" w:space="0" w:color="auto"/>
              <w:left w:val="single" w:sz="6" w:space="0" w:color="auto"/>
              <w:bottom w:val="single" w:sz="18" w:space="0" w:color="auto"/>
              <w:right w:val="single" w:sz="6" w:space="0" w:color="auto"/>
            </w:tcBorders>
            <w:vAlign w:val="center"/>
          </w:tcPr>
          <w:p w:rsidR="009836A3" w:rsidRPr="00C36DC8" w:rsidRDefault="009836A3" w:rsidP="00223367">
            <w:r w:rsidRPr="00C36DC8">
              <w:t>Wyszczególnienie badań</w:t>
            </w:r>
          </w:p>
        </w:tc>
        <w:tc>
          <w:tcPr>
            <w:tcW w:w="4819" w:type="dxa"/>
            <w:tcBorders>
              <w:top w:val="single" w:sz="18" w:space="0" w:color="auto"/>
              <w:left w:val="single" w:sz="6" w:space="0" w:color="auto"/>
              <w:bottom w:val="single" w:sz="18" w:space="0" w:color="auto"/>
              <w:right w:val="single" w:sz="18" w:space="0" w:color="auto"/>
            </w:tcBorders>
          </w:tcPr>
          <w:p w:rsidR="009836A3" w:rsidRPr="00C36DC8" w:rsidRDefault="009836A3" w:rsidP="00223367">
            <w:r w:rsidRPr="00C36DC8">
              <w:t>Częstotliwość badań</w:t>
            </w:r>
          </w:p>
          <w:p w:rsidR="009836A3" w:rsidRPr="00C36DC8" w:rsidRDefault="009836A3" w:rsidP="00223367">
            <w:r w:rsidRPr="00C36DC8">
              <w:t>Minimalna liczba badań na dziennej</w:t>
            </w:r>
          </w:p>
          <w:p w:rsidR="009836A3" w:rsidRPr="00C36DC8" w:rsidRDefault="009836A3" w:rsidP="00223367">
            <w:r w:rsidRPr="00C36DC8">
              <w:t>działce roboczej</w:t>
            </w:r>
          </w:p>
        </w:tc>
      </w:tr>
      <w:tr w:rsidR="009836A3" w:rsidRPr="00C36DC8" w:rsidTr="00223367">
        <w:tc>
          <w:tcPr>
            <w:tcW w:w="567" w:type="dxa"/>
            <w:tcBorders>
              <w:top w:val="single" w:sz="18" w:space="0" w:color="auto"/>
              <w:left w:val="single" w:sz="18" w:space="0" w:color="auto"/>
              <w:bottom w:val="single" w:sz="6" w:space="0" w:color="auto"/>
              <w:right w:val="single" w:sz="6" w:space="0" w:color="auto"/>
            </w:tcBorders>
          </w:tcPr>
          <w:p w:rsidR="009836A3" w:rsidRPr="00C36DC8" w:rsidRDefault="009836A3" w:rsidP="00223367">
            <w:r w:rsidRPr="00C36DC8">
              <w:t>1</w:t>
            </w:r>
          </w:p>
        </w:tc>
        <w:tc>
          <w:tcPr>
            <w:tcW w:w="3686" w:type="dxa"/>
            <w:tcBorders>
              <w:top w:val="single" w:sz="18" w:space="0" w:color="auto"/>
              <w:left w:val="single" w:sz="6" w:space="0" w:color="auto"/>
              <w:bottom w:val="single" w:sz="6" w:space="0" w:color="auto"/>
              <w:right w:val="single" w:sz="6" w:space="0" w:color="auto"/>
            </w:tcBorders>
          </w:tcPr>
          <w:p w:rsidR="009836A3" w:rsidRPr="00C36DC8" w:rsidRDefault="009836A3" w:rsidP="00223367">
            <w:r w:rsidRPr="00C36DC8">
              <w:t xml:space="preserve"> Dozowanie składników</w:t>
            </w:r>
          </w:p>
        </w:tc>
        <w:tc>
          <w:tcPr>
            <w:tcW w:w="4819" w:type="dxa"/>
            <w:tcBorders>
              <w:top w:val="single" w:sz="18" w:space="0" w:color="auto"/>
              <w:left w:val="single" w:sz="6" w:space="0" w:color="auto"/>
              <w:bottom w:val="single" w:sz="6" w:space="0" w:color="auto"/>
              <w:right w:val="single" w:sz="18" w:space="0" w:color="auto"/>
            </w:tcBorders>
          </w:tcPr>
          <w:p w:rsidR="009836A3" w:rsidRPr="00C36DC8" w:rsidRDefault="009836A3" w:rsidP="00223367">
            <w:r w:rsidRPr="00C36DC8">
              <w:t>dozór ciągły</w:t>
            </w:r>
          </w:p>
        </w:tc>
      </w:tr>
      <w:tr w:rsidR="009836A3" w:rsidRPr="00C36DC8" w:rsidTr="00223367">
        <w:trPr>
          <w:cantSplit/>
          <w:trHeight w:val="552"/>
        </w:trPr>
        <w:tc>
          <w:tcPr>
            <w:tcW w:w="567" w:type="dxa"/>
            <w:tcBorders>
              <w:top w:val="single" w:sz="6" w:space="0" w:color="auto"/>
              <w:left w:val="single" w:sz="18" w:space="0" w:color="auto"/>
              <w:bottom w:val="nil"/>
              <w:right w:val="single" w:sz="6" w:space="0" w:color="auto"/>
            </w:tcBorders>
          </w:tcPr>
          <w:p w:rsidR="009836A3" w:rsidRPr="00C36DC8" w:rsidRDefault="009836A3" w:rsidP="00223367">
            <w:r w:rsidRPr="00C36DC8">
              <w:t>2</w:t>
            </w:r>
          </w:p>
        </w:tc>
        <w:tc>
          <w:tcPr>
            <w:tcW w:w="3686" w:type="dxa"/>
            <w:tcBorders>
              <w:top w:val="single" w:sz="6" w:space="0" w:color="auto"/>
              <w:left w:val="single" w:sz="6" w:space="0" w:color="auto"/>
              <w:bottom w:val="nil"/>
              <w:right w:val="single" w:sz="6" w:space="0" w:color="auto"/>
            </w:tcBorders>
          </w:tcPr>
          <w:p w:rsidR="009836A3" w:rsidRPr="00C36DC8" w:rsidRDefault="009836A3" w:rsidP="00223367">
            <w:r w:rsidRPr="00C36DC8">
              <w:t xml:space="preserve"> Skład mieszanki mineralno-asfaltowej</w:t>
            </w:r>
          </w:p>
          <w:p w:rsidR="009836A3" w:rsidRPr="00C36DC8" w:rsidRDefault="009836A3" w:rsidP="00223367">
            <w:r w:rsidRPr="00C36DC8">
              <w:t xml:space="preserve"> pobranej na budowie</w:t>
            </w:r>
          </w:p>
        </w:tc>
        <w:tc>
          <w:tcPr>
            <w:tcW w:w="4819" w:type="dxa"/>
            <w:tcBorders>
              <w:top w:val="single" w:sz="6" w:space="0" w:color="auto"/>
              <w:left w:val="single" w:sz="6" w:space="0" w:color="auto"/>
              <w:bottom w:val="single" w:sz="6" w:space="0" w:color="auto"/>
              <w:right w:val="single" w:sz="18" w:space="0" w:color="auto"/>
            </w:tcBorders>
            <w:vAlign w:val="center"/>
          </w:tcPr>
          <w:p w:rsidR="009836A3" w:rsidRPr="00C36DC8" w:rsidRDefault="009836A3" w:rsidP="00223367">
            <w:r w:rsidRPr="00C36DC8">
              <w:t xml:space="preserve">1 próbka przy produkcji do 500 Mg </w:t>
            </w:r>
          </w:p>
          <w:p w:rsidR="009836A3" w:rsidRPr="00C36DC8" w:rsidRDefault="009836A3" w:rsidP="00223367">
            <w:r w:rsidRPr="00C36DC8">
              <w:t>2 próbki przy produkcji ponad 500 Mg</w:t>
            </w:r>
          </w:p>
        </w:tc>
      </w:tr>
      <w:tr w:rsidR="009836A3" w:rsidRPr="00C36DC8" w:rsidTr="00223367">
        <w:tc>
          <w:tcPr>
            <w:tcW w:w="567" w:type="dxa"/>
            <w:tcBorders>
              <w:top w:val="single" w:sz="6" w:space="0" w:color="auto"/>
              <w:left w:val="single" w:sz="18" w:space="0" w:color="auto"/>
              <w:bottom w:val="single" w:sz="6" w:space="0" w:color="auto"/>
              <w:right w:val="single" w:sz="6" w:space="0" w:color="auto"/>
            </w:tcBorders>
          </w:tcPr>
          <w:p w:rsidR="009836A3" w:rsidRPr="00C36DC8" w:rsidRDefault="009836A3" w:rsidP="00223367">
            <w:r w:rsidRPr="00C36DC8">
              <w:t>3</w:t>
            </w:r>
          </w:p>
        </w:tc>
        <w:tc>
          <w:tcPr>
            <w:tcW w:w="3686" w:type="dxa"/>
            <w:tcBorders>
              <w:top w:val="single" w:sz="6" w:space="0" w:color="auto"/>
              <w:left w:val="single" w:sz="6" w:space="0" w:color="auto"/>
              <w:bottom w:val="single" w:sz="6" w:space="0" w:color="auto"/>
              <w:right w:val="single" w:sz="6" w:space="0" w:color="auto"/>
            </w:tcBorders>
          </w:tcPr>
          <w:p w:rsidR="009836A3" w:rsidRPr="00C36DC8" w:rsidRDefault="009836A3" w:rsidP="00223367">
            <w:r w:rsidRPr="00C36DC8">
              <w:t xml:space="preserve"> Właściwości asfaltu</w:t>
            </w:r>
          </w:p>
        </w:tc>
        <w:tc>
          <w:tcPr>
            <w:tcW w:w="4819" w:type="dxa"/>
            <w:tcBorders>
              <w:top w:val="single" w:sz="6" w:space="0" w:color="auto"/>
              <w:left w:val="single" w:sz="6" w:space="0" w:color="auto"/>
              <w:bottom w:val="single" w:sz="6" w:space="0" w:color="auto"/>
              <w:right w:val="single" w:sz="18" w:space="0" w:color="auto"/>
            </w:tcBorders>
          </w:tcPr>
          <w:p w:rsidR="009836A3" w:rsidRPr="00C36DC8" w:rsidRDefault="009836A3" w:rsidP="00223367">
            <w:r w:rsidRPr="00C36DC8">
              <w:t>dla każdej dostawy (cysterny )</w:t>
            </w:r>
          </w:p>
        </w:tc>
      </w:tr>
      <w:tr w:rsidR="009836A3" w:rsidRPr="00C36DC8" w:rsidTr="00223367">
        <w:tc>
          <w:tcPr>
            <w:tcW w:w="567" w:type="dxa"/>
            <w:tcBorders>
              <w:top w:val="single" w:sz="6" w:space="0" w:color="auto"/>
              <w:left w:val="single" w:sz="18" w:space="0" w:color="auto"/>
              <w:bottom w:val="single" w:sz="6" w:space="0" w:color="auto"/>
              <w:right w:val="single" w:sz="6" w:space="0" w:color="auto"/>
            </w:tcBorders>
          </w:tcPr>
          <w:p w:rsidR="009836A3" w:rsidRPr="00C36DC8" w:rsidRDefault="009836A3" w:rsidP="00223367">
            <w:r w:rsidRPr="00C36DC8">
              <w:t>4</w:t>
            </w:r>
          </w:p>
        </w:tc>
        <w:tc>
          <w:tcPr>
            <w:tcW w:w="3686" w:type="dxa"/>
            <w:tcBorders>
              <w:top w:val="single" w:sz="6" w:space="0" w:color="auto"/>
              <w:left w:val="single" w:sz="6" w:space="0" w:color="auto"/>
              <w:bottom w:val="single" w:sz="6" w:space="0" w:color="auto"/>
              <w:right w:val="single" w:sz="6" w:space="0" w:color="auto"/>
            </w:tcBorders>
          </w:tcPr>
          <w:p w:rsidR="009836A3" w:rsidRPr="00C36DC8" w:rsidRDefault="009836A3" w:rsidP="00223367">
            <w:r w:rsidRPr="00C36DC8">
              <w:t xml:space="preserve"> Właściwości wypełniacza</w:t>
            </w:r>
          </w:p>
        </w:tc>
        <w:tc>
          <w:tcPr>
            <w:tcW w:w="4819" w:type="dxa"/>
            <w:tcBorders>
              <w:top w:val="single" w:sz="6" w:space="0" w:color="auto"/>
              <w:left w:val="single" w:sz="6" w:space="0" w:color="auto"/>
              <w:bottom w:val="single" w:sz="6" w:space="0" w:color="auto"/>
              <w:right w:val="single" w:sz="18" w:space="0" w:color="auto"/>
            </w:tcBorders>
          </w:tcPr>
          <w:p w:rsidR="009836A3" w:rsidRPr="00C36DC8" w:rsidRDefault="009836A3" w:rsidP="00223367">
            <w:r w:rsidRPr="00C36DC8">
              <w:t>1 na 100 Mg</w:t>
            </w:r>
          </w:p>
        </w:tc>
      </w:tr>
      <w:tr w:rsidR="009836A3" w:rsidRPr="00C36DC8" w:rsidTr="00223367">
        <w:tc>
          <w:tcPr>
            <w:tcW w:w="567" w:type="dxa"/>
            <w:tcBorders>
              <w:top w:val="single" w:sz="6" w:space="0" w:color="auto"/>
              <w:left w:val="single" w:sz="18" w:space="0" w:color="auto"/>
              <w:bottom w:val="single" w:sz="6" w:space="0" w:color="auto"/>
              <w:right w:val="single" w:sz="6" w:space="0" w:color="auto"/>
            </w:tcBorders>
          </w:tcPr>
          <w:p w:rsidR="009836A3" w:rsidRPr="00C36DC8" w:rsidRDefault="009836A3" w:rsidP="00223367">
            <w:r w:rsidRPr="00C36DC8">
              <w:t>5</w:t>
            </w:r>
          </w:p>
        </w:tc>
        <w:tc>
          <w:tcPr>
            <w:tcW w:w="3686" w:type="dxa"/>
            <w:tcBorders>
              <w:top w:val="single" w:sz="6" w:space="0" w:color="auto"/>
              <w:left w:val="single" w:sz="6" w:space="0" w:color="auto"/>
              <w:bottom w:val="single" w:sz="6" w:space="0" w:color="auto"/>
              <w:right w:val="single" w:sz="6" w:space="0" w:color="auto"/>
            </w:tcBorders>
          </w:tcPr>
          <w:p w:rsidR="009836A3" w:rsidRPr="00C36DC8" w:rsidRDefault="009836A3" w:rsidP="00223367">
            <w:r w:rsidRPr="00C36DC8">
              <w:t xml:space="preserve"> Właściwości kruszywa</w:t>
            </w:r>
          </w:p>
        </w:tc>
        <w:tc>
          <w:tcPr>
            <w:tcW w:w="4819" w:type="dxa"/>
            <w:tcBorders>
              <w:top w:val="single" w:sz="6" w:space="0" w:color="auto"/>
              <w:left w:val="single" w:sz="6" w:space="0" w:color="auto"/>
              <w:bottom w:val="single" w:sz="6" w:space="0" w:color="auto"/>
              <w:right w:val="single" w:sz="18" w:space="0" w:color="auto"/>
            </w:tcBorders>
          </w:tcPr>
          <w:p w:rsidR="009836A3" w:rsidRPr="00C36DC8" w:rsidRDefault="009836A3" w:rsidP="00223367">
            <w:r w:rsidRPr="00C36DC8">
              <w:t>1 na 200 Mg i przy każdej zmianie</w:t>
            </w:r>
          </w:p>
        </w:tc>
      </w:tr>
      <w:tr w:rsidR="009836A3" w:rsidRPr="00C36DC8" w:rsidTr="00223367">
        <w:trPr>
          <w:cantSplit/>
          <w:trHeight w:val="584"/>
        </w:trPr>
        <w:tc>
          <w:tcPr>
            <w:tcW w:w="567" w:type="dxa"/>
            <w:tcBorders>
              <w:top w:val="single" w:sz="6" w:space="0" w:color="auto"/>
              <w:left w:val="single" w:sz="18" w:space="0" w:color="auto"/>
              <w:bottom w:val="nil"/>
              <w:right w:val="single" w:sz="6" w:space="0" w:color="auto"/>
            </w:tcBorders>
          </w:tcPr>
          <w:p w:rsidR="009836A3" w:rsidRPr="00C36DC8" w:rsidRDefault="009836A3" w:rsidP="00223367">
            <w:r w:rsidRPr="00C36DC8">
              <w:t>6</w:t>
            </w:r>
          </w:p>
        </w:tc>
        <w:tc>
          <w:tcPr>
            <w:tcW w:w="3686" w:type="dxa"/>
            <w:tcBorders>
              <w:top w:val="single" w:sz="6" w:space="0" w:color="auto"/>
              <w:left w:val="single" w:sz="6" w:space="0" w:color="auto"/>
              <w:bottom w:val="nil"/>
              <w:right w:val="single" w:sz="6" w:space="0" w:color="auto"/>
            </w:tcBorders>
          </w:tcPr>
          <w:p w:rsidR="009836A3" w:rsidRPr="00C36DC8" w:rsidRDefault="009836A3" w:rsidP="00223367">
            <w:r w:rsidRPr="00C36DC8">
              <w:t xml:space="preserve"> Temperatura składników mieszanki</w:t>
            </w:r>
          </w:p>
          <w:p w:rsidR="009836A3" w:rsidRPr="00C36DC8" w:rsidRDefault="009836A3" w:rsidP="00223367">
            <w:r w:rsidRPr="00C36DC8">
              <w:t xml:space="preserve"> mineralno-asfaltowej</w:t>
            </w:r>
          </w:p>
        </w:tc>
        <w:tc>
          <w:tcPr>
            <w:tcW w:w="4819" w:type="dxa"/>
            <w:tcBorders>
              <w:top w:val="single" w:sz="6" w:space="0" w:color="auto"/>
              <w:left w:val="single" w:sz="6" w:space="0" w:color="auto"/>
              <w:bottom w:val="single" w:sz="6" w:space="0" w:color="auto"/>
              <w:right w:val="single" w:sz="18" w:space="0" w:color="auto"/>
            </w:tcBorders>
            <w:vAlign w:val="center"/>
          </w:tcPr>
          <w:p w:rsidR="009836A3" w:rsidRPr="00C36DC8" w:rsidRDefault="009836A3" w:rsidP="00223367">
            <w:r w:rsidRPr="00C36DC8">
              <w:t>dozór ciągły</w:t>
            </w:r>
          </w:p>
        </w:tc>
      </w:tr>
      <w:tr w:rsidR="009836A3" w:rsidRPr="00C36DC8" w:rsidTr="00223367">
        <w:trPr>
          <w:cantSplit/>
          <w:trHeight w:val="584"/>
        </w:trPr>
        <w:tc>
          <w:tcPr>
            <w:tcW w:w="567" w:type="dxa"/>
            <w:tcBorders>
              <w:top w:val="single" w:sz="6" w:space="0" w:color="auto"/>
              <w:left w:val="single" w:sz="18" w:space="0" w:color="auto"/>
              <w:bottom w:val="nil"/>
              <w:right w:val="single" w:sz="6" w:space="0" w:color="auto"/>
            </w:tcBorders>
          </w:tcPr>
          <w:p w:rsidR="009836A3" w:rsidRPr="00C36DC8" w:rsidRDefault="009836A3" w:rsidP="00223367">
            <w:r w:rsidRPr="00C36DC8">
              <w:t>7</w:t>
            </w:r>
          </w:p>
        </w:tc>
        <w:tc>
          <w:tcPr>
            <w:tcW w:w="3686" w:type="dxa"/>
            <w:tcBorders>
              <w:top w:val="single" w:sz="6" w:space="0" w:color="auto"/>
              <w:left w:val="single" w:sz="6" w:space="0" w:color="auto"/>
              <w:bottom w:val="nil"/>
              <w:right w:val="single" w:sz="6" w:space="0" w:color="auto"/>
            </w:tcBorders>
          </w:tcPr>
          <w:p w:rsidR="009836A3" w:rsidRPr="00C36DC8" w:rsidRDefault="009836A3" w:rsidP="00223367">
            <w:r w:rsidRPr="00C36DC8">
              <w:t xml:space="preserve"> Temperatura mieszanki mineralno-</w:t>
            </w:r>
          </w:p>
          <w:p w:rsidR="009836A3" w:rsidRPr="00C36DC8" w:rsidRDefault="009836A3" w:rsidP="00223367">
            <w:r w:rsidRPr="00C36DC8">
              <w:t xml:space="preserve"> Asfaltowej</w:t>
            </w:r>
          </w:p>
        </w:tc>
        <w:tc>
          <w:tcPr>
            <w:tcW w:w="4819" w:type="dxa"/>
            <w:tcBorders>
              <w:top w:val="single" w:sz="6" w:space="0" w:color="auto"/>
              <w:left w:val="single" w:sz="6" w:space="0" w:color="auto"/>
              <w:bottom w:val="single" w:sz="6" w:space="0" w:color="auto"/>
              <w:right w:val="single" w:sz="18" w:space="0" w:color="auto"/>
            </w:tcBorders>
          </w:tcPr>
          <w:p w:rsidR="009836A3" w:rsidRPr="00C36DC8" w:rsidRDefault="009836A3" w:rsidP="00223367">
            <w:r w:rsidRPr="00C36DC8">
              <w:t>każdy pojazd przy załadunku i w czasie</w:t>
            </w:r>
          </w:p>
          <w:p w:rsidR="009836A3" w:rsidRPr="00C36DC8" w:rsidRDefault="009836A3" w:rsidP="00223367">
            <w:r w:rsidRPr="00C36DC8">
              <w:t>wbudowania</w:t>
            </w:r>
          </w:p>
        </w:tc>
      </w:tr>
      <w:tr w:rsidR="009836A3" w:rsidRPr="00C36DC8" w:rsidTr="00223367">
        <w:tc>
          <w:tcPr>
            <w:tcW w:w="567" w:type="dxa"/>
            <w:tcBorders>
              <w:top w:val="single" w:sz="6" w:space="0" w:color="auto"/>
              <w:left w:val="single" w:sz="18" w:space="0" w:color="auto"/>
              <w:right w:val="single" w:sz="6" w:space="0" w:color="auto"/>
            </w:tcBorders>
          </w:tcPr>
          <w:p w:rsidR="009836A3" w:rsidRPr="00C36DC8" w:rsidRDefault="009836A3" w:rsidP="00223367">
            <w:r w:rsidRPr="00C36DC8">
              <w:t>8</w:t>
            </w:r>
          </w:p>
        </w:tc>
        <w:tc>
          <w:tcPr>
            <w:tcW w:w="3686" w:type="dxa"/>
            <w:tcBorders>
              <w:top w:val="single" w:sz="6" w:space="0" w:color="auto"/>
              <w:left w:val="single" w:sz="6" w:space="0" w:color="auto"/>
              <w:right w:val="single" w:sz="6" w:space="0" w:color="auto"/>
            </w:tcBorders>
          </w:tcPr>
          <w:p w:rsidR="009836A3" w:rsidRPr="00C36DC8" w:rsidRDefault="009836A3" w:rsidP="00223367">
            <w:r w:rsidRPr="00C36DC8">
              <w:t xml:space="preserve"> Wygląd mieszanki </w:t>
            </w:r>
          </w:p>
          <w:p w:rsidR="009836A3" w:rsidRPr="00C36DC8" w:rsidRDefault="009836A3" w:rsidP="00223367">
            <w:r w:rsidRPr="00C36DC8">
              <w:t xml:space="preserve"> Mineralno- asfaltowej</w:t>
            </w:r>
          </w:p>
        </w:tc>
        <w:tc>
          <w:tcPr>
            <w:tcW w:w="4819" w:type="dxa"/>
            <w:tcBorders>
              <w:top w:val="single" w:sz="6" w:space="0" w:color="auto"/>
              <w:left w:val="single" w:sz="6" w:space="0" w:color="auto"/>
              <w:bottom w:val="single" w:sz="6" w:space="0" w:color="auto"/>
              <w:right w:val="single" w:sz="18" w:space="0" w:color="auto"/>
            </w:tcBorders>
            <w:vAlign w:val="center"/>
          </w:tcPr>
          <w:p w:rsidR="009836A3" w:rsidRPr="00C36DC8" w:rsidRDefault="009836A3" w:rsidP="00223367">
            <w:r w:rsidRPr="00C36DC8">
              <w:t>jw.</w:t>
            </w:r>
          </w:p>
        </w:tc>
      </w:tr>
      <w:tr w:rsidR="009836A3" w:rsidRPr="00C36DC8" w:rsidTr="00223367">
        <w:trPr>
          <w:cantSplit/>
          <w:trHeight w:val="884"/>
        </w:trPr>
        <w:tc>
          <w:tcPr>
            <w:tcW w:w="567" w:type="dxa"/>
            <w:tcBorders>
              <w:top w:val="single" w:sz="4" w:space="0" w:color="auto"/>
              <w:left w:val="single" w:sz="18" w:space="0" w:color="auto"/>
              <w:bottom w:val="single" w:sz="18" w:space="0" w:color="auto"/>
              <w:right w:val="single" w:sz="6" w:space="0" w:color="auto"/>
            </w:tcBorders>
          </w:tcPr>
          <w:p w:rsidR="009836A3" w:rsidRPr="00C36DC8" w:rsidRDefault="009836A3" w:rsidP="00223367">
            <w:r w:rsidRPr="00C36DC8">
              <w:t>9</w:t>
            </w:r>
          </w:p>
        </w:tc>
        <w:tc>
          <w:tcPr>
            <w:tcW w:w="3686" w:type="dxa"/>
            <w:tcBorders>
              <w:top w:val="single" w:sz="4" w:space="0" w:color="auto"/>
              <w:left w:val="single" w:sz="6" w:space="0" w:color="auto"/>
              <w:bottom w:val="single" w:sz="18" w:space="0" w:color="auto"/>
              <w:right w:val="single" w:sz="4" w:space="0" w:color="auto"/>
            </w:tcBorders>
          </w:tcPr>
          <w:p w:rsidR="009836A3" w:rsidRPr="00C36DC8" w:rsidRDefault="009836A3" w:rsidP="00223367">
            <w:r w:rsidRPr="00C36DC8">
              <w:t xml:space="preserve"> Właściwości próbek mieszanki</w:t>
            </w:r>
          </w:p>
          <w:p w:rsidR="009836A3" w:rsidRPr="00C36DC8" w:rsidRDefault="009836A3" w:rsidP="00223367">
            <w:r w:rsidRPr="00C36DC8">
              <w:t xml:space="preserve"> mineralno-asfaltowej pobranej na</w:t>
            </w:r>
          </w:p>
          <w:p w:rsidR="009836A3" w:rsidRPr="00C36DC8" w:rsidRDefault="009836A3" w:rsidP="00223367">
            <w:r w:rsidRPr="00C36DC8">
              <w:t xml:space="preserve"> budowie</w:t>
            </w:r>
          </w:p>
        </w:tc>
        <w:tc>
          <w:tcPr>
            <w:tcW w:w="4819" w:type="dxa"/>
            <w:tcBorders>
              <w:top w:val="single" w:sz="6" w:space="0" w:color="auto"/>
              <w:left w:val="nil"/>
              <w:bottom w:val="single" w:sz="18" w:space="0" w:color="auto"/>
              <w:right w:val="single" w:sz="18" w:space="0" w:color="auto"/>
            </w:tcBorders>
            <w:vAlign w:val="center"/>
          </w:tcPr>
          <w:p w:rsidR="009836A3" w:rsidRPr="00C36DC8" w:rsidRDefault="009836A3" w:rsidP="00223367">
            <w:r w:rsidRPr="00C36DC8">
              <w:t>jeden raz dziennie</w:t>
            </w:r>
          </w:p>
        </w:tc>
      </w:tr>
    </w:tbl>
    <w:p w:rsidR="009836A3" w:rsidRPr="00C36DC8" w:rsidRDefault="009836A3" w:rsidP="009836A3">
      <w:pPr>
        <w:rPr>
          <w:u w:val="single"/>
        </w:rPr>
      </w:pPr>
      <w:r w:rsidRPr="00C36DC8">
        <w:rPr>
          <w:u w:val="single"/>
        </w:rPr>
        <w:t>Dozowanie składników.</w:t>
      </w:r>
    </w:p>
    <w:p w:rsidR="009836A3" w:rsidRPr="00C36DC8" w:rsidRDefault="009836A3" w:rsidP="009836A3">
      <w:r w:rsidRPr="00C36DC8">
        <w:t>Sprawdzenie dozowania poszczególnych składników mieszanki mineralno-asfaltowej: należy prowadzić w sposób ciągły, kontrolując zgodność z zatwierdzoną receptą.</w:t>
      </w:r>
    </w:p>
    <w:p w:rsidR="009836A3" w:rsidRPr="00C36DC8" w:rsidRDefault="009836A3" w:rsidP="009836A3">
      <w:r w:rsidRPr="00C36DC8">
        <w:rPr>
          <w:u w:val="single"/>
        </w:rPr>
        <w:t>Skład mieszanki mineralno-asfaltowej</w:t>
      </w:r>
    </w:p>
    <w:p w:rsidR="009836A3" w:rsidRPr="00C36DC8" w:rsidRDefault="009836A3" w:rsidP="009836A3">
      <w:r w:rsidRPr="00C36DC8">
        <w:t xml:space="preserve">Badanie składu mieszanki mineralno-asfaltowej polega na wykonaniu ekstrakcji wg PN-S-04001:1967. Wyniki powinny być zgodne z zatwierdzoną receptą laboratoryjną z tolerancją określoną w </w:t>
      </w:r>
      <w:proofErr w:type="spellStart"/>
      <w:r w:rsidRPr="00C36DC8">
        <w:t>pkt</w:t>
      </w:r>
      <w:proofErr w:type="spellEnd"/>
      <w:r w:rsidRPr="00C36DC8">
        <w:t xml:space="preserve"> 5.4.</w:t>
      </w:r>
    </w:p>
    <w:p w:rsidR="009836A3" w:rsidRPr="00C36DC8" w:rsidRDefault="009836A3" w:rsidP="009836A3">
      <w:pPr>
        <w:rPr>
          <w:u w:val="single"/>
        </w:rPr>
      </w:pPr>
    </w:p>
    <w:p w:rsidR="009836A3" w:rsidRPr="00C36DC8" w:rsidRDefault="009836A3" w:rsidP="009836A3">
      <w:r w:rsidRPr="00C36DC8">
        <w:rPr>
          <w:u w:val="single"/>
        </w:rPr>
        <w:t>Badanie właściwości asfaltu</w:t>
      </w:r>
    </w:p>
    <w:p w:rsidR="009836A3" w:rsidRPr="00C36DC8" w:rsidRDefault="009836A3" w:rsidP="009836A3">
      <w:r w:rsidRPr="00C36DC8">
        <w:t>Dla każdej cysterny należy określić właściwości asfaltu, zgodnie z tablicą 5, lp. 1, 2 i 4.</w:t>
      </w:r>
    </w:p>
    <w:p w:rsidR="009836A3" w:rsidRPr="00C36DC8" w:rsidRDefault="009836A3" w:rsidP="009836A3">
      <w:pPr>
        <w:rPr>
          <w:u w:val="single"/>
        </w:rPr>
      </w:pPr>
      <w:r w:rsidRPr="00C36DC8">
        <w:rPr>
          <w:u w:val="single"/>
        </w:rPr>
        <w:t>Badanie właściwości wypełniacza</w:t>
      </w:r>
    </w:p>
    <w:p w:rsidR="009836A3" w:rsidRPr="00C36DC8" w:rsidRDefault="009836A3" w:rsidP="009836A3">
      <w:r w:rsidRPr="00C36DC8">
        <w:t>Na każde 100 Mg zużytego wypełniacza</w:t>
      </w:r>
      <w:r w:rsidRPr="00C36DC8">
        <w:rPr>
          <w:b/>
        </w:rPr>
        <w:t xml:space="preserve"> </w:t>
      </w:r>
      <w:r w:rsidRPr="00C36DC8">
        <w:t xml:space="preserve">należy określić właściwości wypełniacza, zgodnie z </w:t>
      </w:r>
      <w:proofErr w:type="spellStart"/>
      <w:r w:rsidRPr="00C36DC8">
        <w:t>pkt</w:t>
      </w:r>
      <w:proofErr w:type="spellEnd"/>
      <w:r w:rsidRPr="00C36DC8">
        <w:t xml:space="preserve"> 2.3.</w:t>
      </w:r>
    </w:p>
    <w:p w:rsidR="009836A3" w:rsidRPr="00C36DC8" w:rsidRDefault="009836A3" w:rsidP="009836A3">
      <w:pPr>
        <w:rPr>
          <w:u w:val="single"/>
        </w:rPr>
      </w:pPr>
      <w:r w:rsidRPr="00C36DC8">
        <w:rPr>
          <w:u w:val="single"/>
        </w:rPr>
        <w:t>Badanie właściwości kruszywa</w:t>
      </w:r>
    </w:p>
    <w:p w:rsidR="009836A3" w:rsidRPr="00C36DC8" w:rsidRDefault="009836A3" w:rsidP="009836A3">
      <w:r w:rsidRPr="00C36DC8">
        <w:t>Z częstotliwością podaną w tablicy 10 należy badać cechy gatunkowe kruszywa. Natomiast cechy klasowe należy sprawdzać przy każdej zmianie kruszywa i w przypadku wystąpienia wątpliwości co do jego jakości.</w:t>
      </w:r>
    </w:p>
    <w:p w:rsidR="009836A3" w:rsidRPr="00C36DC8" w:rsidRDefault="009836A3" w:rsidP="009836A3">
      <w:pPr>
        <w:rPr>
          <w:u w:val="single"/>
        </w:rPr>
      </w:pPr>
      <w:r w:rsidRPr="00C36DC8">
        <w:rPr>
          <w:u w:val="single"/>
        </w:rPr>
        <w:t>Pomiar temperatury składników mieszanki mineralno-asfaltowej</w:t>
      </w:r>
    </w:p>
    <w:p w:rsidR="009836A3" w:rsidRPr="00C36DC8" w:rsidRDefault="009836A3" w:rsidP="009836A3">
      <w:r w:rsidRPr="00C36DC8">
        <w:t xml:space="preserve">Pomiar temperatury składników mieszanki mineralno-asfaltowej polega na odczytaniu temperatury na skali odpowiedniego termometru zamontowanego na otaczarce. Temperatura powinna być zgodna z wymaganiami zawartymi w PN-S-96025/2000 </w:t>
      </w:r>
      <w:r w:rsidRPr="00C36DC8">
        <w:sym w:font="Symbol" w:char="F05B"/>
      </w:r>
      <w:r w:rsidRPr="00C36DC8">
        <w:t>11</w:t>
      </w:r>
      <w:r w:rsidRPr="00C36DC8">
        <w:sym w:font="Symbol" w:char="F05D"/>
      </w:r>
      <w:r w:rsidRPr="00C36DC8">
        <w:t xml:space="preserve"> i wynosić od </w:t>
      </w:r>
      <w:smartTag w:uri="urn:schemas-microsoft-com:office:smarttags" w:element="metricconverter">
        <w:smartTagPr>
          <w:attr w:name="ProductID" w:val="140ﾰC"/>
        </w:smartTagPr>
        <w:r w:rsidRPr="00C36DC8">
          <w:t>140°C</w:t>
        </w:r>
      </w:smartTag>
      <w:r w:rsidRPr="00C36DC8">
        <w:t xml:space="preserve"> do </w:t>
      </w:r>
      <w:smartTag w:uri="urn:schemas-microsoft-com:office:smarttags" w:element="metricconverter">
        <w:smartTagPr>
          <w:attr w:name="ProductID" w:val="170ﾰC"/>
        </w:smartTagPr>
        <w:r w:rsidRPr="00C36DC8">
          <w:t>170°C</w:t>
        </w:r>
      </w:smartTag>
      <w:r w:rsidRPr="00C36DC8">
        <w:t>.</w:t>
      </w:r>
    </w:p>
    <w:p w:rsidR="009836A3" w:rsidRPr="00C36DC8" w:rsidRDefault="009836A3" w:rsidP="009836A3">
      <w:pPr>
        <w:rPr>
          <w:u w:val="single"/>
        </w:rPr>
      </w:pPr>
      <w:r w:rsidRPr="00C36DC8">
        <w:rPr>
          <w:u w:val="single"/>
        </w:rPr>
        <w:t>Pomiar temperatury mieszanki mineralno-asfaltowej</w:t>
      </w:r>
    </w:p>
    <w:p w:rsidR="009836A3" w:rsidRPr="00C36DC8" w:rsidRDefault="009836A3" w:rsidP="009836A3">
      <w:r w:rsidRPr="00C36DC8">
        <w:t>Pomiar temperatury mieszanki mineralno-asfaltowej polega na kilkakrotnym zanurzeniu termometru w mieszance i odczytaniu temperatury.</w:t>
      </w:r>
    </w:p>
    <w:p w:rsidR="009836A3" w:rsidRPr="00C36DC8" w:rsidRDefault="009836A3" w:rsidP="009836A3">
      <w:r w:rsidRPr="00C36DC8">
        <w:t xml:space="preserve">Dokładność pomiaru ± </w:t>
      </w:r>
      <w:smartTag w:uri="urn:schemas-microsoft-com:office:smarttags" w:element="metricconverter">
        <w:smartTagPr>
          <w:attr w:name="ProductID" w:val="2ﾰC"/>
        </w:smartTagPr>
        <w:r w:rsidRPr="00C36DC8">
          <w:t>2°C</w:t>
        </w:r>
      </w:smartTag>
      <w:r w:rsidRPr="00C36DC8">
        <w:t xml:space="preserve">. Temperatura powinna być zgodna z wymaganiami zawartymi w PN-S-96025/2000 </w:t>
      </w:r>
      <w:r w:rsidRPr="00C36DC8">
        <w:sym w:font="Symbol" w:char="F05B"/>
      </w:r>
      <w:r w:rsidRPr="00C36DC8">
        <w:t>11</w:t>
      </w:r>
      <w:r w:rsidRPr="00C36DC8">
        <w:sym w:font="Symbol" w:char="F05D"/>
      </w:r>
      <w:r w:rsidRPr="00C36DC8">
        <w:t xml:space="preserve"> i wynosić od </w:t>
      </w:r>
      <w:smartTag w:uri="urn:schemas-microsoft-com:office:smarttags" w:element="metricconverter">
        <w:smartTagPr>
          <w:attr w:name="ProductID" w:val="140ﾰC"/>
        </w:smartTagPr>
        <w:r w:rsidRPr="00C36DC8">
          <w:t>140°C</w:t>
        </w:r>
      </w:smartTag>
      <w:r w:rsidRPr="00C36DC8">
        <w:t xml:space="preserve"> do </w:t>
      </w:r>
      <w:smartTag w:uri="urn:schemas-microsoft-com:office:smarttags" w:element="metricconverter">
        <w:smartTagPr>
          <w:attr w:name="ProductID" w:val="170ﾰC"/>
        </w:smartTagPr>
        <w:r w:rsidRPr="00C36DC8">
          <w:t>170°C</w:t>
        </w:r>
      </w:smartTag>
      <w:r w:rsidRPr="00C36DC8">
        <w:t>.</w:t>
      </w:r>
    </w:p>
    <w:p w:rsidR="009836A3" w:rsidRPr="00C36DC8" w:rsidRDefault="009836A3" w:rsidP="009836A3">
      <w:pPr>
        <w:rPr>
          <w:u w:val="single"/>
        </w:rPr>
      </w:pPr>
      <w:r w:rsidRPr="00C36DC8">
        <w:rPr>
          <w:u w:val="single"/>
        </w:rPr>
        <w:t>Sprawdzenie wyglądu mieszanki mineralno-asfaltowej</w:t>
      </w:r>
    </w:p>
    <w:p w:rsidR="009836A3" w:rsidRPr="00C36DC8" w:rsidRDefault="009836A3" w:rsidP="009836A3">
      <w:r w:rsidRPr="00C36DC8">
        <w:t>Sprawdzenie wyglądu mieszanki mineralno-asfaltowej polega na ocenie wizualnej jej wyglądu w czasie produkcji, załadunku, rozładunku i wbudowywania.</w:t>
      </w:r>
    </w:p>
    <w:p w:rsidR="009836A3" w:rsidRPr="00C36DC8" w:rsidRDefault="009836A3" w:rsidP="009836A3">
      <w:pPr>
        <w:rPr>
          <w:u w:val="single"/>
        </w:rPr>
      </w:pPr>
      <w:r w:rsidRPr="00C36DC8">
        <w:rPr>
          <w:u w:val="single"/>
        </w:rPr>
        <w:t>Właściwości mieszanki mineralno-asfaltowej</w:t>
      </w:r>
    </w:p>
    <w:p w:rsidR="009836A3" w:rsidRPr="00C36DC8" w:rsidRDefault="009836A3" w:rsidP="009836A3">
      <w:r w:rsidRPr="00C36DC8">
        <w:t>Właściwości mieszanki mineralno-asfaltowej należy określać na co najmniej 3 próbkach zagęszczonych metodą Marshalla. Wyniki powinny być zgodne z zatwierdzoną receptą laboratoryjną.</w:t>
      </w:r>
    </w:p>
    <w:p w:rsidR="009836A3" w:rsidRPr="00C36DC8" w:rsidRDefault="009836A3" w:rsidP="009836A3">
      <w:pPr>
        <w:pStyle w:val="nag3"/>
        <w:numPr>
          <w:ilvl w:val="2"/>
          <w:numId w:val="51"/>
        </w:numPr>
        <w:tabs>
          <w:tab w:val="clear" w:pos="426"/>
          <w:tab w:val="clear" w:pos="709"/>
        </w:tabs>
        <w:spacing w:before="240" w:after="0"/>
      </w:pPr>
      <w:r w:rsidRPr="00C36DC8">
        <w:t>Badania w czasie układania warstw nawierzchni z betonu asfaltowego</w:t>
      </w:r>
    </w:p>
    <w:p w:rsidR="009836A3" w:rsidRPr="00C36DC8" w:rsidRDefault="009836A3" w:rsidP="009836A3">
      <w:r w:rsidRPr="00C36DC8">
        <w:t>W czasie układania nawierzchni należy kontrolować:</w:t>
      </w:r>
    </w:p>
    <w:p w:rsidR="009836A3" w:rsidRPr="00C36DC8" w:rsidRDefault="009836A3" w:rsidP="00A15BED">
      <w:pPr>
        <w:pStyle w:val="Listapunktowana"/>
      </w:pPr>
      <w:r w:rsidRPr="00C36DC8">
        <w:t xml:space="preserve"> -dokładność skropienia podłoża emulsją,</w:t>
      </w:r>
    </w:p>
    <w:p w:rsidR="009836A3" w:rsidRPr="00C36DC8" w:rsidRDefault="009836A3" w:rsidP="00A15BED">
      <w:pPr>
        <w:pStyle w:val="Listapunktowana"/>
      </w:pPr>
      <w:r w:rsidRPr="00C36DC8">
        <w:t>- grubość i jednorodność układanej warstwy – na bieżąco,</w:t>
      </w:r>
    </w:p>
    <w:p w:rsidR="009836A3" w:rsidRPr="00C36DC8" w:rsidRDefault="009836A3" w:rsidP="00A15BED">
      <w:pPr>
        <w:pStyle w:val="Listapunktowana"/>
      </w:pPr>
      <w:r w:rsidRPr="00C36DC8">
        <w:t>- temperaturę zagęszczanej mieszanki – na bieżąco,</w:t>
      </w:r>
    </w:p>
    <w:p w:rsidR="009836A3" w:rsidRPr="00C36DC8" w:rsidRDefault="009836A3" w:rsidP="00A15BED">
      <w:pPr>
        <w:pStyle w:val="Listapunktowana"/>
      </w:pPr>
      <w:r w:rsidRPr="00C36DC8">
        <w:t>- prawidłowość przebiegu procesu wałowania, jego zgodność z zasadami przyjętymi w PZJ i w pkt.5 oraz sprawdzonymi na odcinku próbnym.</w:t>
      </w:r>
    </w:p>
    <w:p w:rsidR="009836A3" w:rsidRPr="00C36DC8" w:rsidRDefault="009836A3" w:rsidP="009836A3">
      <w:pPr>
        <w:pStyle w:val="nag3"/>
        <w:numPr>
          <w:ilvl w:val="2"/>
          <w:numId w:val="51"/>
        </w:numPr>
        <w:tabs>
          <w:tab w:val="clear" w:pos="426"/>
          <w:tab w:val="clear" w:pos="709"/>
        </w:tabs>
        <w:spacing w:before="240" w:after="0"/>
      </w:pPr>
      <w:r w:rsidRPr="00C36DC8">
        <w:lastRenderedPageBreak/>
        <w:t>Badania dotyczące cech geometrycznych i właściwości warstw nawierzchni z betonu asfaltowego</w:t>
      </w:r>
    </w:p>
    <w:p w:rsidR="009836A3" w:rsidRPr="00C36DC8" w:rsidRDefault="009836A3" w:rsidP="009836A3">
      <w:r w:rsidRPr="00C36DC8">
        <w:t>Próbki do badań pobiera Wykonawca w obecności Inżyniera.</w:t>
      </w:r>
    </w:p>
    <w:p w:rsidR="009836A3" w:rsidRPr="00C36DC8" w:rsidRDefault="009836A3" w:rsidP="009836A3">
      <w:pPr>
        <w:rPr>
          <w:u w:val="single"/>
        </w:rPr>
      </w:pPr>
      <w:r w:rsidRPr="00C36DC8">
        <w:rPr>
          <w:u w:val="single"/>
        </w:rPr>
        <w:t>Częstotliwość oraz zakres badań i pomiarów</w:t>
      </w:r>
    </w:p>
    <w:p w:rsidR="009836A3" w:rsidRPr="00C36DC8" w:rsidRDefault="009836A3" w:rsidP="009836A3">
      <w:r w:rsidRPr="00C36DC8">
        <w:t>Częstotliwość oraz zakres badań i pomiarów wykonanych warstw nawierzchni z betonu asfaltowego podaje tablica 16.</w:t>
      </w:r>
    </w:p>
    <w:p w:rsidR="009836A3" w:rsidRPr="00C36DC8" w:rsidRDefault="009836A3" w:rsidP="009836A3">
      <w:r w:rsidRPr="00C36DC8">
        <w:rPr>
          <w:b/>
        </w:rPr>
        <w:t>Tablica 16</w:t>
      </w:r>
      <w:r w:rsidRPr="00C36DC8">
        <w:t>. Częstotliwość oraz zakres badań i pomiarów wykonanej warstwy z betonu asfaltowego.</w:t>
      </w:r>
    </w:p>
    <w:tbl>
      <w:tblPr>
        <w:tblW w:w="0" w:type="auto"/>
        <w:tblInd w:w="23" w:type="dxa"/>
        <w:tblLayout w:type="fixed"/>
        <w:tblCellMar>
          <w:left w:w="0" w:type="dxa"/>
          <w:right w:w="0" w:type="dxa"/>
        </w:tblCellMar>
        <w:tblLook w:val="0000"/>
      </w:tblPr>
      <w:tblGrid>
        <w:gridCol w:w="648"/>
        <w:gridCol w:w="3321"/>
        <w:gridCol w:w="5103"/>
      </w:tblGrid>
      <w:tr w:rsidR="009836A3" w:rsidRPr="00C36DC8" w:rsidTr="00223367">
        <w:trPr>
          <w:trHeight w:val="549"/>
          <w:tblHeader/>
        </w:trPr>
        <w:tc>
          <w:tcPr>
            <w:tcW w:w="648" w:type="dxa"/>
            <w:tcBorders>
              <w:top w:val="single" w:sz="18" w:space="0" w:color="auto"/>
              <w:left w:val="single" w:sz="18" w:space="0" w:color="auto"/>
              <w:bottom w:val="single" w:sz="18" w:space="0" w:color="auto"/>
              <w:right w:val="single" w:sz="6" w:space="0" w:color="auto"/>
            </w:tcBorders>
            <w:vAlign w:val="center"/>
          </w:tcPr>
          <w:p w:rsidR="009836A3" w:rsidRPr="00C36DC8" w:rsidRDefault="009836A3" w:rsidP="00223367">
            <w:r w:rsidRPr="00C36DC8">
              <w:t>Lp.</w:t>
            </w:r>
          </w:p>
        </w:tc>
        <w:tc>
          <w:tcPr>
            <w:tcW w:w="3321" w:type="dxa"/>
            <w:tcBorders>
              <w:top w:val="single" w:sz="18" w:space="0" w:color="auto"/>
              <w:left w:val="single" w:sz="6" w:space="0" w:color="auto"/>
              <w:bottom w:val="single" w:sz="18" w:space="0" w:color="auto"/>
              <w:right w:val="single" w:sz="6" w:space="0" w:color="auto"/>
            </w:tcBorders>
            <w:vAlign w:val="center"/>
          </w:tcPr>
          <w:p w:rsidR="009836A3" w:rsidRPr="00C36DC8" w:rsidRDefault="009836A3" w:rsidP="00223367">
            <w:r w:rsidRPr="00C36DC8">
              <w:t>Badana cecha</w:t>
            </w:r>
          </w:p>
        </w:tc>
        <w:tc>
          <w:tcPr>
            <w:tcW w:w="5103" w:type="dxa"/>
            <w:tcBorders>
              <w:top w:val="single" w:sz="18" w:space="0" w:color="auto"/>
              <w:left w:val="single" w:sz="6" w:space="0" w:color="auto"/>
              <w:bottom w:val="single" w:sz="18" w:space="0" w:color="auto"/>
              <w:right w:val="single" w:sz="18" w:space="0" w:color="auto"/>
            </w:tcBorders>
            <w:vAlign w:val="center"/>
          </w:tcPr>
          <w:p w:rsidR="009836A3" w:rsidRPr="00C36DC8" w:rsidRDefault="009836A3" w:rsidP="00223367">
            <w:r w:rsidRPr="00C36DC8">
              <w:t>Minimalna częstotliwość badań i pomiarów</w:t>
            </w:r>
          </w:p>
        </w:tc>
      </w:tr>
      <w:tr w:rsidR="009836A3" w:rsidRPr="00C36DC8" w:rsidTr="00223367">
        <w:trPr>
          <w:trHeight w:val="308"/>
        </w:trPr>
        <w:tc>
          <w:tcPr>
            <w:tcW w:w="648" w:type="dxa"/>
            <w:tcBorders>
              <w:top w:val="single" w:sz="18" w:space="0" w:color="auto"/>
              <w:left w:val="single" w:sz="18" w:space="0" w:color="auto"/>
              <w:bottom w:val="single" w:sz="6" w:space="0" w:color="auto"/>
              <w:right w:val="single" w:sz="6" w:space="0" w:color="auto"/>
            </w:tcBorders>
          </w:tcPr>
          <w:p w:rsidR="009836A3" w:rsidRPr="00C36DC8" w:rsidRDefault="009836A3" w:rsidP="00223367">
            <w:r w:rsidRPr="00C36DC8">
              <w:t>1</w:t>
            </w:r>
          </w:p>
        </w:tc>
        <w:tc>
          <w:tcPr>
            <w:tcW w:w="3321" w:type="dxa"/>
            <w:tcBorders>
              <w:top w:val="single" w:sz="18" w:space="0" w:color="auto"/>
              <w:left w:val="single" w:sz="6" w:space="0" w:color="auto"/>
              <w:bottom w:val="single" w:sz="6" w:space="0" w:color="auto"/>
              <w:right w:val="single" w:sz="6" w:space="0" w:color="auto"/>
            </w:tcBorders>
          </w:tcPr>
          <w:p w:rsidR="009836A3" w:rsidRPr="00C36DC8" w:rsidRDefault="009836A3" w:rsidP="00223367">
            <w:r w:rsidRPr="00C36DC8">
              <w:t xml:space="preserve"> Szerokość warstwy</w:t>
            </w:r>
          </w:p>
        </w:tc>
        <w:tc>
          <w:tcPr>
            <w:tcW w:w="5103" w:type="dxa"/>
            <w:tcBorders>
              <w:top w:val="single" w:sz="18" w:space="0" w:color="auto"/>
              <w:left w:val="single" w:sz="6" w:space="0" w:color="auto"/>
              <w:bottom w:val="single" w:sz="6" w:space="0" w:color="auto"/>
              <w:right w:val="single" w:sz="18" w:space="0" w:color="auto"/>
            </w:tcBorders>
          </w:tcPr>
          <w:p w:rsidR="009836A3" w:rsidRPr="00C36DC8" w:rsidRDefault="009836A3" w:rsidP="00223367">
            <w:r w:rsidRPr="00C36DC8">
              <w:t xml:space="preserve">2 razy na odcinku drogi o długości </w:t>
            </w:r>
            <w:smartTag w:uri="urn:schemas-microsoft-com:office:smarttags" w:element="metricconverter">
              <w:smartTagPr>
                <w:attr w:name="ProductID" w:val="1 km"/>
              </w:smartTagPr>
              <w:r w:rsidRPr="00C36DC8">
                <w:t>1 km</w:t>
              </w:r>
            </w:smartTag>
          </w:p>
        </w:tc>
      </w:tr>
      <w:tr w:rsidR="009836A3" w:rsidRPr="00C36DC8" w:rsidTr="00223367">
        <w:trPr>
          <w:trHeight w:val="309"/>
        </w:trPr>
        <w:tc>
          <w:tcPr>
            <w:tcW w:w="648" w:type="dxa"/>
            <w:tcBorders>
              <w:top w:val="single" w:sz="6" w:space="0" w:color="auto"/>
              <w:left w:val="single" w:sz="18" w:space="0" w:color="auto"/>
              <w:bottom w:val="single" w:sz="6" w:space="0" w:color="auto"/>
              <w:right w:val="single" w:sz="6" w:space="0" w:color="auto"/>
            </w:tcBorders>
          </w:tcPr>
          <w:p w:rsidR="009836A3" w:rsidRPr="00C36DC8" w:rsidRDefault="009836A3" w:rsidP="00223367">
            <w:r w:rsidRPr="00C36DC8">
              <w:t>2</w:t>
            </w:r>
          </w:p>
        </w:tc>
        <w:tc>
          <w:tcPr>
            <w:tcW w:w="3321" w:type="dxa"/>
            <w:tcBorders>
              <w:top w:val="single" w:sz="6" w:space="0" w:color="auto"/>
              <w:left w:val="single" w:sz="6" w:space="0" w:color="auto"/>
              <w:bottom w:val="single" w:sz="6" w:space="0" w:color="auto"/>
              <w:right w:val="single" w:sz="6" w:space="0" w:color="auto"/>
            </w:tcBorders>
          </w:tcPr>
          <w:p w:rsidR="009836A3" w:rsidRPr="00C36DC8" w:rsidRDefault="009836A3" w:rsidP="00223367">
            <w:r w:rsidRPr="00C36DC8">
              <w:t xml:space="preserve"> Równość podłużna warstwy</w:t>
            </w:r>
          </w:p>
        </w:tc>
        <w:tc>
          <w:tcPr>
            <w:tcW w:w="5103" w:type="dxa"/>
            <w:tcBorders>
              <w:top w:val="single" w:sz="6" w:space="0" w:color="auto"/>
              <w:left w:val="single" w:sz="6" w:space="0" w:color="auto"/>
              <w:bottom w:val="single" w:sz="6" w:space="0" w:color="auto"/>
              <w:right w:val="single" w:sz="18" w:space="0" w:color="auto"/>
            </w:tcBorders>
          </w:tcPr>
          <w:p w:rsidR="009836A3" w:rsidRPr="00C36DC8" w:rsidRDefault="009836A3" w:rsidP="00223367">
            <w:r w:rsidRPr="00C36DC8">
              <w:t xml:space="preserve">zgodnie z </w:t>
            </w:r>
            <w:proofErr w:type="spellStart"/>
            <w:r w:rsidRPr="00C36DC8">
              <w:t>Dz.U</w:t>
            </w:r>
            <w:proofErr w:type="spellEnd"/>
            <w:r w:rsidRPr="00C36DC8">
              <w:t>. Nr 43/99</w:t>
            </w:r>
          </w:p>
        </w:tc>
      </w:tr>
      <w:tr w:rsidR="009836A3" w:rsidRPr="00C36DC8" w:rsidTr="00223367">
        <w:trPr>
          <w:trHeight w:val="308"/>
        </w:trPr>
        <w:tc>
          <w:tcPr>
            <w:tcW w:w="648" w:type="dxa"/>
            <w:tcBorders>
              <w:top w:val="single" w:sz="6" w:space="0" w:color="auto"/>
              <w:left w:val="single" w:sz="18" w:space="0" w:color="auto"/>
              <w:bottom w:val="single" w:sz="6" w:space="0" w:color="auto"/>
              <w:right w:val="single" w:sz="6" w:space="0" w:color="auto"/>
            </w:tcBorders>
          </w:tcPr>
          <w:p w:rsidR="009836A3" w:rsidRPr="00C36DC8" w:rsidRDefault="009836A3" w:rsidP="00223367">
            <w:r w:rsidRPr="00C36DC8">
              <w:t>3</w:t>
            </w:r>
          </w:p>
        </w:tc>
        <w:tc>
          <w:tcPr>
            <w:tcW w:w="3321" w:type="dxa"/>
            <w:tcBorders>
              <w:top w:val="single" w:sz="6" w:space="0" w:color="auto"/>
              <w:left w:val="single" w:sz="6" w:space="0" w:color="auto"/>
              <w:bottom w:val="single" w:sz="6" w:space="0" w:color="auto"/>
              <w:right w:val="single" w:sz="6" w:space="0" w:color="auto"/>
            </w:tcBorders>
          </w:tcPr>
          <w:p w:rsidR="009836A3" w:rsidRPr="00C36DC8" w:rsidRDefault="009836A3" w:rsidP="00223367">
            <w:r w:rsidRPr="00C36DC8">
              <w:t xml:space="preserve"> Spadki poprzeczne warstwy</w:t>
            </w:r>
          </w:p>
        </w:tc>
        <w:tc>
          <w:tcPr>
            <w:tcW w:w="5103" w:type="dxa"/>
            <w:tcBorders>
              <w:top w:val="single" w:sz="6" w:space="0" w:color="auto"/>
              <w:left w:val="single" w:sz="6" w:space="0" w:color="auto"/>
              <w:bottom w:val="single" w:sz="6" w:space="0" w:color="auto"/>
              <w:right w:val="single" w:sz="18" w:space="0" w:color="auto"/>
            </w:tcBorders>
          </w:tcPr>
          <w:p w:rsidR="009836A3" w:rsidRPr="00C36DC8" w:rsidRDefault="009836A3" w:rsidP="00223367">
            <w:r w:rsidRPr="00C36DC8">
              <w:t xml:space="preserve">nie rzadziej niż co </w:t>
            </w:r>
            <w:smartTag w:uri="urn:schemas-microsoft-com:office:smarttags" w:element="metricconverter">
              <w:smartTagPr>
                <w:attr w:name="ProductID" w:val="5 m"/>
              </w:smartTagPr>
              <w:r w:rsidRPr="00C36DC8">
                <w:t>5 m</w:t>
              </w:r>
            </w:smartTag>
            <w:r w:rsidRPr="00C36DC8">
              <w:t xml:space="preserve">, liczba pomiarów </w:t>
            </w:r>
            <w:r w:rsidRPr="00C36DC8">
              <w:sym w:font="Symbol" w:char="F0B3"/>
            </w:r>
            <w:r w:rsidRPr="00C36DC8">
              <w:t xml:space="preserve"> 20</w:t>
            </w:r>
          </w:p>
        </w:tc>
      </w:tr>
      <w:tr w:rsidR="009836A3" w:rsidRPr="00C36DC8" w:rsidTr="00223367">
        <w:trPr>
          <w:trHeight w:val="309"/>
        </w:trPr>
        <w:tc>
          <w:tcPr>
            <w:tcW w:w="648" w:type="dxa"/>
            <w:tcBorders>
              <w:top w:val="single" w:sz="6" w:space="0" w:color="auto"/>
              <w:left w:val="single" w:sz="18" w:space="0" w:color="auto"/>
              <w:bottom w:val="single" w:sz="6" w:space="0" w:color="auto"/>
              <w:right w:val="single" w:sz="6" w:space="0" w:color="auto"/>
            </w:tcBorders>
          </w:tcPr>
          <w:p w:rsidR="009836A3" w:rsidRPr="00C36DC8" w:rsidRDefault="009836A3" w:rsidP="00223367">
            <w:r w:rsidRPr="00C36DC8">
              <w:t>4</w:t>
            </w:r>
          </w:p>
        </w:tc>
        <w:tc>
          <w:tcPr>
            <w:tcW w:w="3321" w:type="dxa"/>
            <w:tcBorders>
              <w:top w:val="single" w:sz="6" w:space="0" w:color="auto"/>
              <w:left w:val="single" w:sz="6" w:space="0" w:color="auto"/>
              <w:bottom w:val="single" w:sz="6" w:space="0" w:color="auto"/>
              <w:right w:val="single" w:sz="6" w:space="0" w:color="auto"/>
            </w:tcBorders>
          </w:tcPr>
          <w:p w:rsidR="009836A3" w:rsidRPr="00C36DC8" w:rsidRDefault="009836A3" w:rsidP="00223367">
            <w:r w:rsidRPr="00C36DC8">
              <w:t xml:space="preserve"> Rzędne wysokościowe warstwy</w:t>
            </w:r>
          </w:p>
        </w:tc>
        <w:tc>
          <w:tcPr>
            <w:tcW w:w="5103" w:type="dxa"/>
            <w:tcBorders>
              <w:top w:val="single" w:sz="6" w:space="0" w:color="auto"/>
              <w:left w:val="single" w:sz="6" w:space="0" w:color="auto"/>
              <w:bottom w:val="single" w:sz="6" w:space="0" w:color="auto"/>
              <w:right w:val="single" w:sz="18" w:space="0" w:color="auto"/>
            </w:tcBorders>
          </w:tcPr>
          <w:p w:rsidR="009836A3" w:rsidRPr="00C36DC8" w:rsidRDefault="009836A3" w:rsidP="00223367">
            <w:r w:rsidRPr="00C36DC8">
              <w:t>zgodnie z p. 6.6.5.</w:t>
            </w:r>
          </w:p>
        </w:tc>
      </w:tr>
      <w:tr w:rsidR="009836A3" w:rsidRPr="00C36DC8" w:rsidTr="00223367">
        <w:trPr>
          <w:trHeight w:val="308"/>
        </w:trPr>
        <w:tc>
          <w:tcPr>
            <w:tcW w:w="648" w:type="dxa"/>
            <w:tcBorders>
              <w:top w:val="single" w:sz="6" w:space="0" w:color="auto"/>
              <w:left w:val="single" w:sz="18" w:space="0" w:color="auto"/>
              <w:bottom w:val="single" w:sz="6" w:space="0" w:color="auto"/>
              <w:right w:val="single" w:sz="6" w:space="0" w:color="auto"/>
            </w:tcBorders>
          </w:tcPr>
          <w:p w:rsidR="009836A3" w:rsidRPr="00C36DC8" w:rsidRDefault="009836A3" w:rsidP="00223367">
            <w:r w:rsidRPr="00C36DC8">
              <w:t>5</w:t>
            </w:r>
          </w:p>
        </w:tc>
        <w:tc>
          <w:tcPr>
            <w:tcW w:w="3321" w:type="dxa"/>
            <w:tcBorders>
              <w:top w:val="single" w:sz="6" w:space="0" w:color="auto"/>
              <w:left w:val="single" w:sz="6" w:space="0" w:color="auto"/>
              <w:bottom w:val="single" w:sz="6" w:space="0" w:color="auto"/>
              <w:right w:val="single" w:sz="6" w:space="0" w:color="auto"/>
            </w:tcBorders>
          </w:tcPr>
          <w:p w:rsidR="009836A3" w:rsidRPr="00C36DC8" w:rsidRDefault="009836A3" w:rsidP="00223367">
            <w:r w:rsidRPr="00C36DC8">
              <w:t xml:space="preserve"> Ukształtowanie osi w planie</w:t>
            </w:r>
          </w:p>
        </w:tc>
        <w:tc>
          <w:tcPr>
            <w:tcW w:w="5103" w:type="dxa"/>
            <w:tcBorders>
              <w:top w:val="single" w:sz="6" w:space="0" w:color="auto"/>
              <w:left w:val="single" w:sz="6" w:space="0" w:color="auto"/>
              <w:bottom w:val="single" w:sz="6" w:space="0" w:color="auto"/>
              <w:right w:val="single" w:sz="18" w:space="0" w:color="auto"/>
            </w:tcBorders>
          </w:tcPr>
          <w:p w:rsidR="009836A3" w:rsidRPr="00C36DC8" w:rsidRDefault="009836A3" w:rsidP="00223367">
            <w:r w:rsidRPr="00C36DC8">
              <w:t>wg Dokumentacji budowy</w:t>
            </w:r>
          </w:p>
        </w:tc>
      </w:tr>
      <w:tr w:rsidR="009836A3" w:rsidRPr="00C36DC8" w:rsidTr="00223367">
        <w:trPr>
          <w:trHeight w:val="309"/>
        </w:trPr>
        <w:tc>
          <w:tcPr>
            <w:tcW w:w="648" w:type="dxa"/>
            <w:tcBorders>
              <w:top w:val="single" w:sz="6" w:space="0" w:color="auto"/>
              <w:left w:val="single" w:sz="18" w:space="0" w:color="auto"/>
              <w:bottom w:val="single" w:sz="6" w:space="0" w:color="auto"/>
              <w:right w:val="single" w:sz="6" w:space="0" w:color="auto"/>
            </w:tcBorders>
          </w:tcPr>
          <w:p w:rsidR="009836A3" w:rsidRPr="00C36DC8" w:rsidRDefault="009836A3" w:rsidP="00223367">
            <w:r w:rsidRPr="00C36DC8">
              <w:t>6</w:t>
            </w:r>
          </w:p>
        </w:tc>
        <w:tc>
          <w:tcPr>
            <w:tcW w:w="3321" w:type="dxa"/>
            <w:tcBorders>
              <w:top w:val="single" w:sz="6" w:space="0" w:color="auto"/>
              <w:left w:val="single" w:sz="6" w:space="0" w:color="auto"/>
              <w:bottom w:val="single" w:sz="6" w:space="0" w:color="auto"/>
              <w:right w:val="single" w:sz="6" w:space="0" w:color="auto"/>
            </w:tcBorders>
          </w:tcPr>
          <w:p w:rsidR="009836A3" w:rsidRPr="00C36DC8" w:rsidRDefault="009836A3" w:rsidP="00223367">
            <w:r w:rsidRPr="00C36DC8">
              <w:t xml:space="preserve"> Grubość warstwy</w:t>
            </w:r>
          </w:p>
        </w:tc>
        <w:tc>
          <w:tcPr>
            <w:tcW w:w="5103" w:type="dxa"/>
            <w:tcBorders>
              <w:top w:val="single" w:sz="6" w:space="0" w:color="auto"/>
              <w:left w:val="single" w:sz="6" w:space="0" w:color="auto"/>
              <w:bottom w:val="single" w:sz="6" w:space="0" w:color="auto"/>
              <w:right w:val="single" w:sz="18" w:space="0" w:color="auto"/>
            </w:tcBorders>
          </w:tcPr>
          <w:p w:rsidR="009836A3" w:rsidRPr="00C36DC8" w:rsidRDefault="009836A3" w:rsidP="00223367">
            <w:r w:rsidRPr="00C36DC8">
              <w:t xml:space="preserve">2 próbki z każdego pasa o powierzchni do </w:t>
            </w:r>
            <w:smartTag w:uri="urn:schemas-microsoft-com:office:smarttags" w:element="metricconverter">
              <w:smartTagPr>
                <w:attr w:name="ProductID" w:val="3000 m2"/>
              </w:smartTagPr>
              <w:r w:rsidRPr="00C36DC8">
                <w:t>3000 m</w:t>
              </w:r>
              <w:r w:rsidRPr="00C36DC8">
                <w:rPr>
                  <w:vertAlign w:val="superscript"/>
                </w:rPr>
                <w:t>2</w:t>
              </w:r>
            </w:smartTag>
            <w:r w:rsidRPr="00C36DC8">
              <w:t xml:space="preserve"> </w:t>
            </w:r>
          </w:p>
        </w:tc>
      </w:tr>
      <w:tr w:rsidR="009836A3" w:rsidRPr="00C36DC8" w:rsidTr="00223367">
        <w:trPr>
          <w:trHeight w:val="309"/>
        </w:trPr>
        <w:tc>
          <w:tcPr>
            <w:tcW w:w="648" w:type="dxa"/>
            <w:tcBorders>
              <w:top w:val="single" w:sz="6" w:space="0" w:color="auto"/>
              <w:left w:val="single" w:sz="18" w:space="0" w:color="auto"/>
              <w:bottom w:val="single" w:sz="6" w:space="0" w:color="auto"/>
              <w:right w:val="single" w:sz="6" w:space="0" w:color="auto"/>
            </w:tcBorders>
          </w:tcPr>
          <w:p w:rsidR="009836A3" w:rsidRPr="00C36DC8" w:rsidRDefault="009836A3" w:rsidP="00223367">
            <w:r w:rsidRPr="00C36DC8">
              <w:t>7</w:t>
            </w:r>
          </w:p>
        </w:tc>
        <w:tc>
          <w:tcPr>
            <w:tcW w:w="3321" w:type="dxa"/>
            <w:tcBorders>
              <w:top w:val="single" w:sz="6" w:space="0" w:color="auto"/>
              <w:left w:val="single" w:sz="6" w:space="0" w:color="auto"/>
              <w:bottom w:val="single" w:sz="6" w:space="0" w:color="auto"/>
              <w:right w:val="single" w:sz="6" w:space="0" w:color="auto"/>
            </w:tcBorders>
          </w:tcPr>
          <w:p w:rsidR="009836A3" w:rsidRPr="00C36DC8" w:rsidRDefault="009836A3" w:rsidP="00223367">
            <w:r w:rsidRPr="00C36DC8">
              <w:t xml:space="preserve"> Złącza podłużne i o poprzeczne</w:t>
            </w:r>
          </w:p>
        </w:tc>
        <w:tc>
          <w:tcPr>
            <w:tcW w:w="5103" w:type="dxa"/>
            <w:tcBorders>
              <w:top w:val="single" w:sz="6" w:space="0" w:color="auto"/>
              <w:left w:val="single" w:sz="6" w:space="0" w:color="auto"/>
              <w:bottom w:val="single" w:sz="6" w:space="0" w:color="auto"/>
              <w:right w:val="single" w:sz="18" w:space="0" w:color="auto"/>
            </w:tcBorders>
          </w:tcPr>
          <w:p w:rsidR="009836A3" w:rsidRPr="00C36DC8" w:rsidRDefault="009836A3" w:rsidP="00223367">
            <w:r w:rsidRPr="00C36DC8">
              <w:t>cała długość złącza</w:t>
            </w:r>
          </w:p>
        </w:tc>
      </w:tr>
      <w:tr w:rsidR="009836A3" w:rsidRPr="00C36DC8" w:rsidTr="00223367">
        <w:trPr>
          <w:trHeight w:val="308"/>
        </w:trPr>
        <w:tc>
          <w:tcPr>
            <w:tcW w:w="648" w:type="dxa"/>
            <w:tcBorders>
              <w:top w:val="single" w:sz="6" w:space="0" w:color="auto"/>
              <w:left w:val="single" w:sz="18" w:space="0" w:color="auto"/>
              <w:bottom w:val="single" w:sz="6" w:space="0" w:color="auto"/>
              <w:right w:val="single" w:sz="6" w:space="0" w:color="auto"/>
            </w:tcBorders>
          </w:tcPr>
          <w:p w:rsidR="009836A3" w:rsidRPr="00C36DC8" w:rsidRDefault="009836A3" w:rsidP="00223367">
            <w:r w:rsidRPr="00C36DC8">
              <w:t>8</w:t>
            </w:r>
          </w:p>
        </w:tc>
        <w:tc>
          <w:tcPr>
            <w:tcW w:w="3321" w:type="dxa"/>
            <w:tcBorders>
              <w:top w:val="single" w:sz="6" w:space="0" w:color="auto"/>
              <w:left w:val="single" w:sz="6" w:space="0" w:color="auto"/>
              <w:bottom w:val="single" w:sz="6" w:space="0" w:color="auto"/>
              <w:right w:val="single" w:sz="6" w:space="0" w:color="auto"/>
            </w:tcBorders>
          </w:tcPr>
          <w:p w:rsidR="009836A3" w:rsidRPr="00C36DC8" w:rsidRDefault="009836A3" w:rsidP="00223367">
            <w:r w:rsidRPr="00C36DC8">
              <w:t xml:space="preserve"> Krawędź, obramowanie warstwy</w:t>
            </w:r>
          </w:p>
        </w:tc>
        <w:tc>
          <w:tcPr>
            <w:tcW w:w="5103" w:type="dxa"/>
            <w:tcBorders>
              <w:top w:val="single" w:sz="6" w:space="0" w:color="auto"/>
              <w:left w:val="single" w:sz="6" w:space="0" w:color="auto"/>
              <w:bottom w:val="single" w:sz="6" w:space="0" w:color="auto"/>
              <w:right w:val="single" w:sz="18" w:space="0" w:color="auto"/>
            </w:tcBorders>
          </w:tcPr>
          <w:p w:rsidR="009836A3" w:rsidRPr="00C36DC8" w:rsidRDefault="009836A3" w:rsidP="00223367">
            <w:r w:rsidRPr="00C36DC8">
              <w:t>cała długość</w:t>
            </w:r>
          </w:p>
        </w:tc>
      </w:tr>
      <w:tr w:rsidR="009836A3" w:rsidRPr="00C36DC8" w:rsidTr="00223367">
        <w:trPr>
          <w:trHeight w:val="309"/>
        </w:trPr>
        <w:tc>
          <w:tcPr>
            <w:tcW w:w="648" w:type="dxa"/>
            <w:tcBorders>
              <w:top w:val="single" w:sz="6" w:space="0" w:color="auto"/>
              <w:left w:val="single" w:sz="18" w:space="0" w:color="auto"/>
              <w:bottom w:val="single" w:sz="6" w:space="0" w:color="auto"/>
              <w:right w:val="single" w:sz="6" w:space="0" w:color="auto"/>
            </w:tcBorders>
          </w:tcPr>
          <w:p w:rsidR="009836A3" w:rsidRPr="00C36DC8" w:rsidRDefault="009836A3" w:rsidP="00223367">
            <w:r w:rsidRPr="00C36DC8">
              <w:t>9</w:t>
            </w:r>
          </w:p>
        </w:tc>
        <w:tc>
          <w:tcPr>
            <w:tcW w:w="3321" w:type="dxa"/>
            <w:tcBorders>
              <w:top w:val="single" w:sz="6" w:space="0" w:color="auto"/>
              <w:left w:val="single" w:sz="6" w:space="0" w:color="auto"/>
              <w:bottom w:val="single" w:sz="6" w:space="0" w:color="auto"/>
              <w:right w:val="single" w:sz="6" w:space="0" w:color="auto"/>
            </w:tcBorders>
          </w:tcPr>
          <w:p w:rsidR="009836A3" w:rsidRPr="00C36DC8" w:rsidRDefault="009836A3" w:rsidP="00223367">
            <w:r w:rsidRPr="00C36DC8">
              <w:t xml:space="preserve"> Wygląd warstwy</w:t>
            </w:r>
          </w:p>
        </w:tc>
        <w:tc>
          <w:tcPr>
            <w:tcW w:w="5103" w:type="dxa"/>
            <w:tcBorders>
              <w:top w:val="single" w:sz="6" w:space="0" w:color="auto"/>
              <w:left w:val="single" w:sz="6" w:space="0" w:color="auto"/>
              <w:bottom w:val="single" w:sz="6" w:space="0" w:color="auto"/>
              <w:right w:val="single" w:sz="18" w:space="0" w:color="auto"/>
            </w:tcBorders>
          </w:tcPr>
          <w:p w:rsidR="009836A3" w:rsidRPr="00C36DC8" w:rsidRDefault="009836A3" w:rsidP="00223367">
            <w:r w:rsidRPr="00C36DC8">
              <w:t>ocena ciągła</w:t>
            </w:r>
          </w:p>
        </w:tc>
      </w:tr>
      <w:tr w:rsidR="009836A3" w:rsidRPr="00C36DC8" w:rsidTr="00223367">
        <w:trPr>
          <w:trHeight w:val="308"/>
        </w:trPr>
        <w:tc>
          <w:tcPr>
            <w:tcW w:w="648" w:type="dxa"/>
            <w:tcBorders>
              <w:top w:val="single" w:sz="6" w:space="0" w:color="auto"/>
              <w:left w:val="single" w:sz="18" w:space="0" w:color="auto"/>
              <w:bottom w:val="single" w:sz="6" w:space="0" w:color="auto"/>
              <w:right w:val="single" w:sz="6" w:space="0" w:color="auto"/>
            </w:tcBorders>
          </w:tcPr>
          <w:p w:rsidR="009836A3" w:rsidRPr="00C36DC8" w:rsidRDefault="009836A3" w:rsidP="00223367">
            <w:r w:rsidRPr="00C36DC8">
              <w:t>10</w:t>
            </w:r>
          </w:p>
        </w:tc>
        <w:tc>
          <w:tcPr>
            <w:tcW w:w="3321" w:type="dxa"/>
            <w:tcBorders>
              <w:top w:val="single" w:sz="6" w:space="0" w:color="auto"/>
              <w:left w:val="single" w:sz="6" w:space="0" w:color="auto"/>
              <w:bottom w:val="single" w:sz="6" w:space="0" w:color="auto"/>
              <w:right w:val="single" w:sz="6" w:space="0" w:color="auto"/>
            </w:tcBorders>
          </w:tcPr>
          <w:p w:rsidR="009836A3" w:rsidRPr="00C36DC8" w:rsidRDefault="009836A3" w:rsidP="00223367">
            <w:r w:rsidRPr="00C36DC8">
              <w:t xml:space="preserve"> Zagęszczenie warstwy</w:t>
            </w:r>
          </w:p>
        </w:tc>
        <w:tc>
          <w:tcPr>
            <w:tcW w:w="5103" w:type="dxa"/>
            <w:tcBorders>
              <w:top w:val="single" w:sz="6" w:space="0" w:color="auto"/>
              <w:left w:val="single" w:sz="6" w:space="0" w:color="auto"/>
              <w:bottom w:val="single" w:sz="6" w:space="0" w:color="auto"/>
              <w:right w:val="single" w:sz="18" w:space="0" w:color="auto"/>
            </w:tcBorders>
          </w:tcPr>
          <w:p w:rsidR="009836A3" w:rsidRPr="00C36DC8" w:rsidRDefault="009836A3" w:rsidP="00223367">
            <w:pPr>
              <w:rPr>
                <w:vertAlign w:val="superscript"/>
              </w:rPr>
            </w:pPr>
            <w:r w:rsidRPr="00C36DC8">
              <w:t xml:space="preserve">2 próbki z każdego pasa o powierzchni do </w:t>
            </w:r>
            <w:smartTag w:uri="urn:schemas-microsoft-com:office:smarttags" w:element="metricconverter">
              <w:smartTagPr>
                <w:attr w:name="ProductID" w:val="3000 m2"/>
              </w:smartTagPr>
              <w:r w:rsidRPr="00C36DC8">
                <w:t>3000 m</w:t>
              </w:r>
              <w:r w:rsidRPr="00C36DC8">
                <w:rPr>
                  <w:vertAlign w:val="superscript"/>
                </w:rPr>
                <w:t>2</w:t>
              </w:r>
            </w:smartTag>
          </w:p>
        </w:tc>
      </w:tr>
      <w:tr w:rsidR="009836A3" w:rsidRPr="00C36DC8" w:rsidTr="00223367">
        <w:trPr>
          <w:trHeight w:val="309"/>
        </w:trPr>
        <w:tc>
          <w:tcPr>
            <w:tcW w:w="648" w:type="dxa"/>
            <w:tcBorders>
              <w:top w:val="single" w:sz="6" w:space="0" w:color="auto"/>
              <w:left w:val="single" w:sz="18" w:space="0" w:color="auto"/>
              <w:bottom w:val="single" w:sz="6" w:space="0" w:color="auto"/>
              <w:right w:val="single" w:sz="6" w:space="0" w:color="auto"/>
            </w:tcBorders>
          </w:tcPr>
          <w:p w:rsidR="009836A3" w:rsidRPr="00C36DC8" w:rsidRDefault="009836A3" w:rsidP="00223367">
            <w:r w:rsidRPr="00C36DC8">
              <w:t>11</w:t>
            </w:r>
          </w:p>
        </w:tc>
        <w:tc>
          <w:tcPr>
            <w:tcW w:w="3321" w:type="dxa"/>
            <w:tcBorders>
              <w:top w:val="single" w:sz="6" w:space="0" w:color="auto"/>
              <w:left w:val="single" w:sz="6" w:space="0" w:color="auto"/>
              <w:bottom w:val="single" w:sz="6" w:space="0" w:color="auto"/>
              <w:right w:val="single" w:sz="6" w:space="0" w:color="auto"/>
            </w:tcBorders>
          </w:tcPr>
          <w:p w:rsidR="009836A3" w:rsidRPr="00C36DC8" w:rsidRDefault="009836A3" w:rsidP="00223367">
            <w:r w:rsidRPr="00C36DC8">
              <w:t xml:space="preserve"> Wolna przestrzeń w warstwie</w:t>
            </w:r>
          </w:p>
        </w:tc>
        <w:tc>
          <w:tcPr>
            <w:tcW w:w="5103" w:type="dxa"/>
            <w:tcBorders>
              <w:top w:val="single" w:sz="6" w:space="0" w:color="auto"/>
              <w:left w:val="single" w:sz="6" w:space="0" w:color="auto"/>
              <w:bottom w:val="single" w:sz="6" w:space="0" w:color="auto"/>
              <w:right w:val="single" w:sz="18" w:space="0" w:color="auto"/>
            </w:tcBorders>
          </w:tcPr>
          <w:p w:rsidR="009836A3" w:rsidRPr="00C36DC8" w:rsidRDefault="009836A3" w:rsidP="00223367">
            <w:r w:rsidRPr="00C36DC8">
              <w:t>jw.</w:t>
            </w:r>
          </w:p>
        </w:tc>
      </w:tr>
      <w:tr w:rsidR="009836A3" w:rsidRPr="00C36DC8" w:rsidTr="00223367">
        <w:trPr>
          <w:trHeight w:val="309"/>
        </w:trPr>
        <w:tc>
          <w:tcPr>
            <w:tcW w:w="648" w:type="dxa"/>
            <w:tcBorders>
              <w:top w:val="single" w:sz="6" w:space="0" w:color="auto"/>
              <w:left w:val="single" w:sz="18" w:space="0" w:color="auto"/>
              <w:bottom w:val="single" w:sz="18" w:space="0" w:color="auto"/>
              <w:right w:val="single" w:sz="6" w:space="0" w:color="auto"/>
            </w:tcBorders>
          </w:tcPr>
          <w:p w:rsidR="009836A3" w:rsidRPr="00C36DC8" w:rsidRDefault="009836A3" w:rsidP="00223367">
            <w:r w:rsidRPr="00C36DC8">
              <w:t>12</w:t>
            </w:r>
          </w:p>
        </w:tc>
        <w:tc>
          <w:tcPr>
            <w:tcW w:w="3321" w:type="dxa"/>
            <w:tcBorders>
              <w:top w:val="single" w:sz="6" w:space="0" w:color="auto"/>
              <w:left w:val="single" w:sz="6" w:space="0" w:color="auto"/>
              <w:bottom w:val="single" w:sz="18" w:space="0" w:color="auto"/>
              <w:right w:val="single" w:sz="6" w:space="0" w:color="auto"/>
            </w:tcBorders>
          </w:tcPr>
          <w:p w:rsidR="009836A3" w:rsidRPr="00C36DC8" w:rsidRDefault="009836A3" w:rsidP="00223367">
            <w:r w:rsidRPr="00C36DC8">
              <w:t xml:space="preserve"> Równość poprzeczna warstwy</w:t>
            </w:r>
          </w:p>
        </w:tc>
        <w:tc>
          <w:tcPr>
            <w:tcW w:w="5103" w:type="dxa"/>
            <w:tcBorders>
              <w:top w:val="single" w:sz="6" w:space="0" w:color="auto"/>
              <w:left w:val="single" w:sz="6" w:space="0" w:color="auto"/>
              <w:bottom w:val="single" w:sz="18" w:space="0" w:color="auto"/>
              <w:right w:val="single" w:sz="18" w:space="0" w:color="auto"/>
            </w:tcBorders>
          </w:tcPr>
          <w:p w:rsidR="009836A3" w:rsidRPr="00C36DC8" w:rsidRDefault="009836A3" w:rsidP="00223367">
            <w:r w:rsidRPr="00C36DC8">
              <w:t xml:space="preserve">nie rzadziej niż co </w:t>
            </w:r>
            <w:smartTag w:uri="urn:schemas-microsoft-com:office:smarttags" w:element="metricconverter">
              <w:smartTagPr>
                <w:attr w:name="ProductID" w:val="5 m"/>
              </w:smartTagPr>
              <w:r w:rsidRPr="00C36DC8">
                <w:t>5 m</w:t>
              </w:r>
            </w:smartTag>
            <w:r w:rsidRPr="00C36DC8">
              <w:t xml:space="preserve">, liczba pomiarów </w:t>
            </w:r>
            <w:r w:rsidRPr="00C36DC8">
              <w:sym w:font="Symbol" w:char="F0B3"/>
            </w:r>
            <w:r w:rsidRPr="00C36DC8">
              <w:t xml:space="preserve"> 20</w:t>
            </w:r>
          </w:p>
        </w:tc>
      </w:tr>
    </w:tbl>
    <w:p w:rsidR="009836A3" w:rsidRPr="00C36DC8" w:rsidRDefault="009836A3" w:rsidP="009836A3">
      <w:pPr>
        <w:rPr>
          <w:u w:val="single"/>
        </w:rPr>
      </w:pPr>
      <w:r w:rsidRPr="00C36DC8">
        <w:rPr>
          <w:u w:val="single"/>
        </w:rPr>
        <w:t>Szerokość warstwy</w:t>
      </w:r>
    </w:p>
    <w:p w:rsidR="009836A3" w:rsidRPr="00C36DC8" w:rsidRDefault="009836A3" w:rsidP="009836A3">
      <w:r w:rsidRPr="00C36DC8">
        <w:t xml:space="preserve">Szerokość warstwy ścieralnej i wiążącej z betonu asfaltowego powinna być zgodna z Dokumentacją Projektową, z tolerancją + </w:t>
      </w:r>
      <w:smartTag w:uri="urn:schemas-microsoft-com:office:smarttags" w:element="metricconverter">
        <w:smartTagPr>
          <w:attr w:name="ProductID" w:val="5 cm"/>
        </w:smartTagPr>
        <w:r w:rsidRPr="00C36DC8">
          <w:t xml:space="preserve">5 </w:t>
        </w:r>
        <w:proofErr w:type="spellStart"/>
        <w:r w:rsidRPr="00C36DC8">
          <w:t>cm</w:t>
        </w:r>
      </w:smartTag>
      <w:proofErr w:type="spellEnd"/>
      <w:r w:rsidRPr="00C36DC8">
        <w:t xml:space="preserve">. </w:t>
      </w:r>
    </w:p>
    <w:p w:rsidR="009836A3" w:rsidRPr="00C36DC8" w:rsidRDefault="009836A3" w:rsidP="009836A3">
      <w:r w:rsidRPr="00C36DC8">
        <w:t>Szerokość warstwy asfaltowej wiążącej, nie ograniczonej krawężnikiem lub ściekiem w nowej konstrukcji nawierzchni, powinna być szersza z każdej strony o 8cm od szerokości warstwy ścieralnej, zgodnie z Dokumentacją Projektową.</w:t>
      </w:r>
    </w:p>
    <w:p w:rsidR="009836A3" w:rsidRPr="00C36DC8" w:rsidRDefault="009836A3" w:rsidP="009836A3">
      <w:pPr>
        <w:rPr>
          <w:u w:val="single"/>
        </w:rPr>
      </w:pPr>
      <w:r w:rsidRPr="00C36DC8">
        <w:rPr>
          <w:u w:val="single"/>
        </w:rPr>
        <w:t>Równość warstwy</w:t>
      </w:r>
    </w:p>
    <w:p w:rsidR="009836A3" w:rsidRPr="00C36DC8" w:rsidRDefault="009836A3" w:rsidP="009836A3">
      <w:r w:rsidRPr="00C36DC8">
        <w:t>Równość podłużna warstwy musi być zgodna z podaną w pkt. 5.5. niniejszej ST.</w:t>
      </w:r>
    </w:p>
    <w:p w:rsidR="009836A3" w:rsidRPr="00C36DC8" w:rsidRDefault="009836A3" w:rsidP="009836A3">
      <w:r w:rsidRPr="00C36DC8">
        <w:t xml:space="preserve">Równość poprzeczna mierzona wg </w:t>
      </w:r>
      <w:proofErr w:type="spellStart"/>
      <w:r w:rsidRPr="00C36DC8">
        <w:t>Dz.U</w:t>
      </w:r>
      <w:proofErr w:type="spellEnd"/>
      <w:r w:rsidRPr="00C36DC8">
        <w:t>. Nr 43/99, może posiadać następujące wartości odchyleń:</w:t>
      </w:r>
    </w:p>
    <w:p w:rsidR="009836A3" w:rsidRPr="00C36DC8" w:rsidRDefault="009836A3" w:rsidP="00A15BED">
      <w:pPr>
        <w:pStyle w:val="Listapunktowana"/>
      </w:pPr>
      <w:r w:rsidRPr="00C36DC8">
        <w:lastRenderedPageBreak/>
        <w:t xml:space="preserve">warstwa ścieralna:  </w:t>
      </w:r>
      <w:r w:rsidRPr="00C36DC8">
        <w:sym w:font="Symbol" w:char="F0A3"/>
      </w:r>
      <w:r w:rsidRPr="00C36DC8">
        <w:t xml:space="preserve"> </w:t>
      </w:r>
      <w:smartTag w:uri="urn:schemas-microsoft-com:office:smarttags" w:element="metricconverter">
        <w:smartTagPr>
          <w:attr w:name="ProductID" w:val="9 mm"/>
        </w:smartTagPr>
        <w:r w:rsidRPr="00C36DC8">
          <w:t>9 mm</w:t>
        </w:r>
      </w:smartTag>
      <w:r w:rsidRPr="00C36DC8">
        <w:t xml:space="preserve"> dla 100% pomiarów, </w:t>
      </w:r>
      <w:r w:rsidRPr="00C36DC8">
        <w:sym w:font="Symbol" w:char="F0A3"/>
      </w:r>
      <w:r w:rsidRPr="00C36DC8">
        <w:t xml:space="preserve"> 6mm dla 90 % pomiarów, </w:t>
      </w:r>
    </w:p>
    <w:p w:rsidR="009836A3" w:rsidRPr="00C36DC8" w:rsidRDefault="009836A3" w:rsidP="00A15BED">
      <w:pPr>
        <w:pStyle w:val="Listapunktowana"/>
      </w:pPr>
      <w:r w:rsidRPr="00C36DC8">
        <w:t xml:space="preserve">warstwa wiążąca: </w:t>
      </w:r>
      <w:r w:rsidRPr="00C36DC8">
        <w:sym w:font="Symbol" w:char="F0A3"/>
      </w:r>
      <w:r w:rsidRPr="00C36DC8">
        <w:t xml:space="preserve"> 12mm dla 100% pomiarów, </w:t>
      </w:r>
      <w:r w:rsidRPr="00C36DC8">
        <w:sym w:font="Symbol" w:char="F0A3"/>
      </w:r>
      <w:r w:rsidRPr="00C36DC8">
        <w:t xml:space="preserve"> 9mm dla 90 % pomiarów. </w:t>
      </w:r>
    </w:p>
    <w:p w:rsidR="009836A3" w:rsidRPr="00C36DC8" w:rsidRDefault="009836A3" w:rsidP="009836A3">
      <w:pPr>
        <w:rPr>
          <w:u w:val="single"/>
        </w:rPr>
      </w:pPr>
    </w:p>
    <w:p w:rsidR="009836A3" w:rsidRPr="00C36DC8" w:rsidRDefault="009836A3" w:rsidP="009836A3">
      <w:pPr>
        <w:rPr>
          <w:u w:val="single"/>
        </w:rPr>
      </w:pPr>
      <w:r w:rsidRPr="00C36DC8">
        <w:rPr>
          <w:u w:val="single"/>
        </w:rPr>
        <w:t>Spadki poprzeczne warstwy</w:t>
      </w:r>
    </w:p>
    <w:p w:rsidR="009836A3" w:rsidRPr="00C36DC8" w:rsidRDefault="009836A3" w:rsidP="009836A3">
      <w:r w:rsidRPr="00C36DC8">
        <w:t>Spadki poprzeczne warstwy ścieralnej i wiążącej z betonu asfaltowego na odcinkach prostych i na łukach powinny być zgodne z Dokumentacją Projektową, z tolerancją ± 0,5%.</w:t>
      </w:r>
    </w:p>
    <w:p w:rsidR="009836A3" w:rsidRPr="00C36DC8" w:rsidRDefault="009836A3" w:rsidP="009836A3">
      <w:pPr>
        <w:rPr>
          <w:u w:val="single"/>
        </w:rPr>
      </w:pPr>
      <w:r w:rsidRPr="00C36DC8">
        <w:rPr>
          <w:u w:val="single"/>
        </w:rPr>
        <w:t>Rzędne wysokościowe</w:t>
      </w:r>
    </w:p>
    <w:p w:rsidR="009836A3" w:rsidRPr="00C36DC8" w:rsidRDefault="009836A3" w:rsidP="009836A3">
      <w:r w:rsidRPr="00C36DC8">
        <w:t xml:space="preserve">Rzędne wysokościowe warstwy ścieralnej i wiążącej powinny być zgodne z Dokumentacją Projektową, z tolerancją – </w:t>
      </w:r>
      <w:smartTag w:uri="urn:schemas-microsoft-com:office:smarttags" w:element="metricconverter">
        <w:smartTagPr>
          <w:attr w:name="ProductID" w:val="1 cm"/>
        </w:smartTagPr>
        <w:r w:rsidRPr="00C36DC8">
          <w:t>1</w:t>
        </w:r>
        <w:r w:rsidRPr="00C36DC8">
          <w:rPr>
            <w:b/>
          </w:rPr>
          <w:t xml:space="preserve"> </w:t>
        </w:r>
        <w:r w:rsidRPr="00C36DC8">
          <w:t>cm</w:t>
        </w:r>
      </w:smartTag>
      <w:r w:rsidRPr="00C36DC8">
        <w:t xml:space="preserve">, + </w:t>
      </w:r>
      <w:smartTag w:uri="urn:schemas-microsoft-com:office:smarttags" w:element="metricconverter">
        <w:smartTagPr>
          <w:attr w:name="ProductID" w:val="0 cm"/>
        </w:smartTagPr>
        <w:r w:rsidRPr="00C36DC8">
          <w:t xml:space="preserve">0 </w:t>
        </w:r>
        <w:proofErr w:type="spellStart"/>
        <w:r w:rsidRPr="00C36DC8">
          <w:t>cm</w:t>
        </w:r>
      </w:smartTag>
      <w:proofErr w:type="spellEnd"/>
      <w:r w:rsidRPr="00C36DC8">
        <w:t>.</w:t>
      </w:r>
    </w:p>
    <w:p w:rsidR="009836A3" w:rsidRPr="00C36DC8" w:rsidRDefault="009836A3" w:rsidP="009836A3">
      <w:r w:rsidRPr="00C36DC8">
        <w:t>Należy sprawdzić rzędne osi podłużnej  i krawędzi ulic.</w:t>
      </w:r>
    </w:p>
    <w:p w:rsidR="009836A3" w:rsidRPr="00C36DC8" w:rsidRDefault="009836A3" w:rsidP="009836A3">
      <w:r w:rsidRPr="00C36DC8">
        <w:t xml:space="preserve">Na wszystkich ulicach należy sprawdzić rzędne osi podłużnej jezdni i krawędzi co </w:t>
      </w:r>
      <w:smartTag w:uri="urn:schemas-microsoft-com:office:smarttags" w:element="metricconverter">
        <w:smartTagPr>
          <w:attr w:name="ProductID" w:val="20 m"/>
        </w:smartTagPr>
        <w:r w:rsidRPr="00C36DC8">
          <w:t>20 m</w:t>
        </w:r>
      </w:smartTag>
      <w:r w:rsidRPr="00C36DC8">
        <w:t xml:space="preserve">, a na odcinkach krzywoliniowych co </w:t>
      </w:r>
      <w:smartTag w:uri="urn:schemas-microsoft-com:office:smarttags" w:element="metricconverter">
        <w:smartTagPr>
          <w:attr w:name="ProductID" w:val="10 m"/>
        </w:smartTagPr>
        <w:r w:rsidRPr="00C36DC8">
          <w:t>10 m</w:t>
        </w:r>
      </w:smartTag>
      <w:r w:rsidRPr="00C36DC8">
        <w:t>.</w:t>
      </w:r>
    </w:p>
    <w:p w:rsidR="009836A3" w:rsidRPr="00C36DC8" w:rsidRDefault="009836A3" w:rsidP="009836A3">
      <w:pPr>
        <w:rPr>
          <w:u w:val="single"/>
        </w:rPr>
      </w:pPr>
      <w:r w:rsidRPr="00C36DC8">
        <w:rPr>
          <w:u w:val="single"/>
        </w:rPr>
        <w:t>Ukształtowanie osi w planie</w:t>
      </w:r>
    </w:p>
    <w:p w:rsidR="009836A3" w:rsidRPr="00C36DC8" w:rsidRDefault="009836A3" w:rsidP="009836A3">
      <w:r w:rsidRPr="00C36DC8">
        <w:t xml:space="preserve">Oś warstwy ścieralnej i wiążącej w planie powinna być usytuowana zgodnie z Dokumentacją Projektową, z tolerancją ± </w:t>
      </w:r>
      <w:smartTag w:uri="urn:schemas-microsoft-com:office:smarttags" w:element="metricconverter">
        <w:smartTagPr>
          <w:attr w:name="ProductID" w:val="5 cm"/>
        </w:smartTagPr>
        <w:r w:rsidRPr="00C36DC8">
          <w:t xml:space="preserve">5 </w:t>
        </w:r>
        <w:proofErr w:type="spellStart"/>
        <w:r w:rsidRPr="00C36DC8">
          <w:t>cm</w:t>
        </w:r>
      </w:smartTag>
      <w:proofErr w:type="spellEnd"/>
      <w:r w:rsidRPr="00C36DC8">
        <w:t>.</w:t>
      </w:r>
    </w:p>
    <w:p w:rsidR="009836A3" w:rsidRPr="00C36DC8" w:rsidRDefault="009836A3" w:rsidP="009836A3">
      <w:pPr>
        <w:rPr>
          <w:u w:val="single"/>
        </w:rPr>
      </w:pPr>
      <w:r w:rsidRPr="00C36DC8">
        <w:rPr>
          <w:u w:val="single"/>
        </w:rPr>
        <w:t>Grubość warstwy</w:t>
      </w:r>
    </w:p>
    <w:p w:rsidR="009836A3" w:rsidRPr="00C36DC8" w:rsidRDefault="009836A3" w:rsidP="009836A3">
      <w:r w:rsidRPr="00C36DC8">
        <w:t xml:space="preserve">Grubość rzeczywista warstwy po zagęszczeniu powinna być zgodna z grubością projektową, z tolerancją </w:t>
      </w:r>
      <w:r w:rsidRPr="00C36DC8">
        <w:sym w:font="Symbol" w:char="F0B1"/>
      </w:r>
      <w:r w:rsidRPr="00C36DC8">
        <w:t xml:space="preserve"> </w:t>
      </w:r>
      <w:smartTag w:uri="urn:schemas-microsoft-com:office:smarttags" w:element="metricconverter">
        <w:smartTagPr>
          <w:attr w:name="ProductID" w:val="5 mm"/>
        </w:smartTagPr>
        <w:r w:rsidRPr="00C36DC8">
          <w:t xml:space="preserve">5 </w:t>
        </w:r>
        <w:proofErr w:type="spellStart"/>
        <w:r w:rsidRPr="00C36DC8">
          <w:t>mm</w:t>
        </w:r>
      </w:smartTag>
      <w:proofErr w:type="spellEnd"/>
      <w:r w:rsidRPr="00C36DC8">
        <w:t xml:space="preserve">. </w:t>
      </w:r>
    </w:p>
    <w:p w:rsidR="009836A3" w:rsidRPr="00C36DC8" w:rsidRDefault="009836A3" w:rsidP="009836A3">
      <w:r w:rsidRPr="00C36DC8">
        <w:t>Z wykonanej warstwy próbki należy wyciąć wiertnicą z koronką diamentową.</w:t>
      </w:r>
    </w:p>
    <w:p w:rsidR="009836A3" w:rsidRPr="00C36DC8" w:rsidRDefault="009836A3" w:rsidP="009836A3">
      <w:pPr>
        <w:rPr>
          <w:u w:val="single"/>
        </w:rPr>
      </w:pPr>
      <w:r w:rsidRPr="00C36DC8">
        <w:rPr>
          <w:u w:val="single"/>
        </w:rPr>
        <w:t>Złącza podłużne i poprzeczne</w:t>
      </w:r>
    </w:p>
    <w:p w:rsidR="009836A3" w:rsidRPr="00C36DC8" w:rsidRDefault="009836A3" w:rsidP="003C7A51">
      <w:pPr>
        <w:jc w:val="both"/>
      </w:pPr>
      <w:r w:rsidRPr="00C36DC8">
        <w:t xml:space="preserve">Złącza w nawierzchni powinny być wykonane w linii prostej, równolegle lub prostopadle do osi, zgodnie z pkt.5.3.4. </w:t>
      </w:r>
    </w:p>
    <w:p w:rsidR="009836A3" w:rsidRPr="00C36DC8" w:rsidRDefault="009836A3" w:rsidP="003C7A51">
      <w:pPr>
        <w:jc w:val="both"/>
      </w:pPr>
      <w:r w:rsidRPr="00C36DC8">
        <w:t>Złącza powinny być całkowicie związane, a przylegające warstwy powinny być w jednym poziomie.</w:t>
      </w:r>
    </w:p>
    <w:p w:rsidR="009836A3" w:rsidRPr="00C36DC8" w:rsidRDefault="009836A3" w:rsidP="003C7A51">
      <w:pPr>
        <w:jc w:val="both"/>
        <w:rPr>
          <w:u w:val="single"/>
        </w:rPr>
      </w:pPr>
      <w:r w:rsidRPr="00C36DC8">
        <w:rPr>
          <w:u w:val="single"/>
        </w:rPr>
        <w:t>Wygląd warstwy</w:t>
      </w:r>
    </w:p>
    <w:p w:rsidR="009836A3" w:rsidRPr="00C36DC8" w:rsidRDefault="009836A3" w:rsidP="003C7A51">
      <w:pPr>
        <w:jc w:val="both"/>
      </w:pPr>
      <w:r w:rsidRPr="00C36DC8">
        <w:t xml:space="preserve">Wygląd warstwy z betonu asfaltowego powinien mieć jednolitą teksturę, bez miejsc </w:t>
      </w:r>
      <w:proofErr w:type="spellStart"/>
      <w:r w:rsidRPr="00C36DC8">
        <w:t>przeasfaltowanych</w:t>
      </w:r>
      <w:proofErr w:type="spellEnd"/>
      <w:r w:rsidRPr="00C36DC8">
        <w:t>, porowatych, łuszczących się i spękanych.</w:t>
      </w:r>
    </w:p>
    <w:p w:rsidR="009836A3" w:rsidRPr="00C36DC8" w:rsidRDefault="009836A3" w:rsidP="003C7A51">
      <w:pPr>
        <w:jc w:val="both"/>
        <w:rPr>
          <w:u w:val="single"/>
        </w:rPr>
      </w:pPr>
      <w:r w:rsidRPr="00C36DC8">
        <w:rPr>
          <w:u w:val="single"/>
        </w:rPr>
        <w:t>Zagęszczenie warstwy i wolna przestrzeń w warstwie.</w:t>
      </w:r>
    </w:p>
    <w:p w:rsidR="009836A3" w:rsidRPr="00C36DC8" w:rsidRDefault="009836A3" w:rsidP="003C7A51">
      <w:pPr>
        <w:jc w:val="both"/>
      </w:pPr>
      <w:r w:rsidRPr="00C36DC8">
        <w:t>Zagęszczenie i wolna przestrzeń w warstwie, sprawdzone wg PN-67/S-04001</w:t>
      </w:r>
      <w:r w:rsidRPr="00C36DC8">
        <w:sym w:font="Symbol" w:char="F05B"/>
      </w:r>
      <w:r w:rsidRPr="00C36DC8">
        <w:t>7</w:t>
      </w:r>
      <w:r w:rsidRPr="00C36DC8">
        <w:sym w:font="Symbol" w:char="F05D"/>
      </w:r>
      <w:r w:rsidRPr="00C36DC8">
        <w:t>, powinny być zgodne z wymaganiami ustalonymi w tablicy 7.</w:t>
      </w:r>
    </w:p>
    <w:p w:rsidR="009836A3" w:rsidRPr="00C36DC8" w:rsidRDefault="009836A3" w:rsidP="009836A3">
      <w:pPr>
        <w:pStyle w:val="nag2"/>
        <w:keepNext w:val="0"/>
        <w:numPr>
          <w:ilvl w:val="1"/>
          <w:numId w:val="51"/>
        </w:numPr>
        <w:tabs>
          <w:tab w:val="clear" w:pos="567"/>
          <w:tab w:val="clear" w:pos="709"/>
        </w:tabs>
        <w:spacing w:before="240"/>
      </w:pPr>
      <w:bookmarkStart w:id="714" w:name="_Toc488837511"/>
      <w:r w:rsidRPr="00C36DC8">
        <w:t>Badania pozostałych nawierzchni bitumicznych</w:t>
      </w:r>
      <w:bookmarkEnd w:id="714"/>
    </w:p>
    <w:p w:rsidR="009836A3" w:rsidRPr="00C36DC8" w:rsidRDefault="009836A3" w:rsidP="009836A3">
      <w:pPr>
        <w:pStyle w:val="nag3"/>
        <w:numPr>
          <w:ilvl w:val="2"/>
          <w:numId w:val="51"/>
        </w:numPr>
        <w:tabs>
          <w:tab w:val="clear" w:pos="426"/>
          <w:tab w:val="clear" w:pos="709"/>
        </w:tabs>
        <w:spacing w:before="240" w:after="0"/>
      </w:pPr>
      <w:bookmarkStart w:id="715" w:name="_Toc32224950"/>
      <w:bookmarkStart w:id="716" w:name="_Toc145254325"/>
      <w:r w:rsidRPr="00C36DC8">
        <w:lastRenderedPageBreak/>
        <w:t>Badania w czasie robót</w:t>
      </w:r>
      <w:bookmarkEnd w:id="715"/>
      <w:bookmarkEnd w:id="716"/>
    </w:p>
    <w:p w:rsidR="009836A3" w:rsidRPr="00C36DC8" w:rsidRDefault="009836A3" w:rsidP="009836A3">
      <w:pPr>
        <w:pStyle w:val="Nagwek3"/>
        <w:numPr>
          <w:ilvl w:val="2"/>
          <w:numId w:val="0"/>
        </w:numPr>
        <w:tabs>
          <w:tab w:val="num" w:pos="720"/>
        </w:tabs>
        <w:overflowPunct w:val="0"/>
        <w:adjustRightInd w:val="0"/>
        <w:spacing w:after="120"/>
        <w:textAlignment w:val="baseline"/>
      </w:pPr>
      <w:r w:rsidRPr="00C36DC8">
        <w:t>Częstotliwość oraz zakres badań i pomiarów</w:t>
      </w:r>
    </w:p>
    <w:p w:rsidR="009836A3" w:rsidRPr="00C36DC8" w:rsidRDefault="009836A3" w:rsidP="009836A3">
      <w:r w:rsidRPr="00C36DC8">
        <w:t>Częstotliwość oraz zakres badań i pomiarów w czasie wytwarzania mieszanki mineralno-asfaltowej podano w tabeli 17.</w:t>
      </w:r>
    </w:p>
    <w:p w:rsidR="009836A3" w:rsidRPr="00C36DC8" w:rsidRDefault="009836A3" w:rsidP="009836A3">
      <w:pPr>
        <w:keepNext/>
      </w:pPr>
      <w:r w:rsidRPr="00C36DC8">
        <w:rPr>
          <w:b/>
        </w:rPr>
        <w:t>Tabeli 17</w:t>
      </w:r>
      <w:r w:rsidRPr="00C36DC8">
        <w:t>. Częstotliwość oraz zakres badań i pomiarów podczas wytwarzania mieszanki mineralno-asfaltowej</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402"/>
        <w:gridCol w:w="3402"/>
      </w:tblGrid>
      <w:tr w:rsidR="009836A3" w:rsidRPr="00C36DC8" w:rsidTr="00223367">
        <w:trPr>
          <w:jc w:val="center"/>
        </w:trPr>
        <w:tc>
          <w:tcPr>
            <w:tcW w:w="637" w:type="dxa"/>
            <w:tcBorders>
              <w:top w:val="single" w:sz="6" w:space="0" w:color="auto"/>
              <w:left w:val="single" w:sz="6" w:space="0" w:color="auto"/>
              <w:bottom w:val="double" w:sz="6" w:space="0" w:color="auto"/>
              <w:right w:val="single" w:sz="6" w:space="0" w:color="auto"/>
            </w:tcBorders>
          </w:tcPr>
          <w:p w:rsidR="009836A3" w:rsidRPr="00C36DC8" w:rsidRDefault="009836A3" w:rsidP="00223367">
            <w:pPr>
              <w:pStyle w:val="StylIwony"/>
              <w:keepNext/>
              <w:numPr>
                <w:ilvl w:val="12"/>
                <w:numId w:val="0"/>
              </w:numPr>
              <w:spacing w:after="0"/>
              <w:jc w:val="center"/>
              <w:rPr>
                <w:rFonts w:ascii="Arial" w:hAnsi="Arial" w:cs="Arial"/>
                <w:sz w:val="18"/>
                <w:szCs w:val="18"/>
              </w:rPr>
            </w:pPr>
          </w:p>
          <w:p w:rsidR="009836A3" w:rsidRPr="00C36DC8" w:rsidRDefault="009836A3" w:rsidP="00223367">
            <w:pPr>
              <w:pStyle w:val="StylIwony"/>
              <w:keepNext/>
              <w:numPr>
                <w:ilvl w:val="12"/>
                <w:numId w:val="0"/>
              </w:numPr>
              <w:spacing w:after="0"/>
              <w:jc w:val="center"/>
              <w:rPr>
                <w:rFonts w:ascii="Arial" w:hAnsi="Arial" w:cs="Arial"/>
                <w:sz w:val="18"/>
                <w:szCs w:val="18"/>
              </w:rPr>
            </w:pPr>
            <w:r w:rsidRPr="00C36DC8">
              <w:rPr>
                <w:rFonts w:ascii="Arial" w:hAnsi="Arial" w:cs="Arial"/>
                <w:sz w:val="18"/>
                <w:szCs w:val="18"/>
              </w:rPr>
              <w:t>Lp.</w:t>
            </w:r>
          </w:p>
        </w:tc>
        <w:tc>
          <w:tcPr>
            <w:tcW w:w="3402" w:type="dxa"/>
            <w:tcBorders>
              <w:top w:val="single" w:sz="6" w:space="0" w:color="auto"/>
              <w:left w:val="single" w:sz="6" w:space="0" w:color="auto"/>
              <w:bottom w:val="double" w:sz="6" w:space="0" w:color="auto"/>
              <w:right w:val="single" w:sz="6" w:space="0" w:color="auto"/>
            </w:tcBorders>
          </w:tcPr>
          <w:p w:rsidR="009836A3" w:rsidRPr="00C36DC8" w:rsidRDefault="009836A3" w:rsidP="00223367">
            <w:pPr>
              <w:pStyle w:val="StylIwony"/>
              <w:keepNext/>
              <w:numPr>
                <w:ilvl w:val="12"/>
                <w:numId w:val="0"/>
              </w:numPr>
              <w:spacing w:after="0"/>
              <w:rPr>
                <w:rFonts w:ascii="Arial" w:hAnsi="Arial" w:cs="Arial"/>
                <w:sz w:val="18"/>
                <w:szCs w:val="18"/>
              </w:rPr>
            </w:pPr>
          </w:p>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Wyszczególnienie badań</w:t>
            </w:r>
          </w:p>
        </w:tc>
        <w:tc>
          <w:tcPr>
            <w:tcW w:w="3402" w:type="dxa"/>
            <w:tcBorders>
              <w:top w:val="single" w:sz="6" w:space="0" w:color="auto"/>
              <w:left w:val="single" w:sz="6" w:space="0" w:color="auto"/>
              <w:bottom w:val="double" w:sz="6" w:space="0" w:color="auto"/>
              <w:right w:val="single" w:sz="6" w:space="0" w:color="auto"/>
            </w:tcBorders>
          </w:tcPr>
          <w:p w:rsidR="009836A3" w:rsidRPr="00C36DC8" w:rsidRDefault="009836A3" w:rsidP="00223367">
            <w:pPr>
              <w:pStyle w:val="StylIwony"/>
              <w:keepNext/>
              <w:numPr>
                <w:ilvl w:val="12"/>
                <w:numId w:val="0"/>
              </w:numPr>
              <w:spacing w:after="0"/>
              <w:jc w:val="center"/>
              <w:rPr>
                <w:rFonts w:ascii="Arial" w:hAnsi="Arial" w:cs="Arial"/>
                <w:sz w:val="18"/>
                <w:szCs w:val="18"/>
              </w:rPr>
            </w:pPr>
            <w:r w:rsidRPr="00C36DC8">
              <w:rPr>
                <w:rFonts w:ascii="Arial" w:hAnsi="Arial" w:cs="Arial"/>
                <w:sz w:val="18"/>
                <w:szCs w:val="18"/>
              </w:rPr>
              <w:t>Częstotliwość badań</w:t>
            </w:r>
          </w:p>
          <w:p w:rsidR="009836A3" w:rsidRPr="00C36DC8" w:rsidRDefault="009836A3" w:rsidP="00223367">
            <w:pPr>
              <w:pStyle w:val="StylIwony"/>
              <w:keepNext/>
              <w:numPr>
                <w:ilvl w:val="12"/>
                <w:numId w:val="0"/>
              </w:numPr>
              <w:spacing w:before="0"/>
              <w:jc w:val="center"/>
              <w:rPr>
                <w:rFonts w:ascii="Arial" w:hAnsi="Arial" w:cs="Arial"/>
                <w:sz w:val="18"/>
                <w:szCs w:val="18"/>
              </w:rPr>
            </w:pPr>
            <w:r w:rsidRPr="00C36DC8">
              <w:rPr>
                <w:rFonts w:ascii="Arial" w:hAnsi="Arial" w:cs="Arial"/>
                <w:sz w:val="18"/>
                <w:szCs w:val="18"/>
              </w:rPr>
              <w:t>Minimalna liczba badań na dziennej działce roboczej</w:t>
            </w:r>
          </w:p>
        </w:tc>
      </w:tr>
      <w:tr w:rsidR="009836A3" w:rsidRPr="00C36DC8" w:rsidTr="00223367">
        <w:trPr>
          <w:jc w:val="center"/>
        </w:trPr>
        <w:tc>
          <w:tcPr>
            <w:tcW w:w="637" w:type="dxa"/>
            <w:tcBorders>
              <w:top w:val="nil"/>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1</w:t>
            </w:r>
          </w:p>
        </w:tc>
        <w:tc>
          <w:tcPr>
            <w:tcW w:w="3402" w:type="dxa"/>
            <w:tcBorders>
              <w:top w:val="nil"/>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rPr>
                <w:rFonts w:ascii="Arial" w:hAnsi="Arial" w:cs="Arial"/>
                <w:sz w:val="18"/>
                <w:szCs w:val="18"/>
              </w:rPr>
            </w:pPr>
            <w:r w:rsidRPr="00C36DC8">
              <w:rPr>
                <w:rFonts w:ascii="Arial" w:hAnsi="Arial" w:cs="Arial"/>
                <w:sz w:val="18"/>
                <w:szCs w:val="18"/>
              </w:rPr>
              <w:t>Uziarnienie mieszanki mineralnej</w:t>
            </w:r>
          </w:p>
        </w:tc>
        <w:tc>
          <w:tcPr>
            <w:tcW w:w="3402" w:type="dxa"/>
            <w:tcBorders>
              <w:top w:val="nil"/>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2 próbki</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2</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left"/>
              <w:rPr>
                <w:rFonts w:ascii="Arial" w:hAnsi="Arial" w:cs="Arial"/>
                <w:sz w:val="18"/>
                <w:szCs w:val="18"/>
              </w:rPr>
            </w:pPr>
            <w:r w:rsidRPr="00C36DC8">
              <w:rPr>
                <w:rFonts w:ascii="Arial" w:hAnsi="Arial" w:cs="Arial"/>
                <w:sz w:val="18"/>
                <w:szCs w:val="18"/>
              </w:rPr>
              <w:t>Skład mieszanki mineralno-asfaltowej pobranej w wytwórni</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 xml:space="preserve">1 próbka przy produkcji do 500 Mg </w:t>
            </w:r>
          </w:p>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2 próbki przy produkcji ponad 500 Mg</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3</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left"/>
              <w:rPr>
                <w:rFonts w:ascii="Arial" w:hAnsi="Arial" w:cs="Arial"/>
                <w:sz w:val="18"/>
                <w:szCs w:val="18"/>
              </w:rPr>
            </w:pPr>
            <w:r w:rsidRPr="00C36DC8">
              <w:rPr>
                <w:rFonts w:ascii="Arial" w:hAnsi="Arial" w:cs="Arial"/>
                <w:sz w:val="18"/>
                <w:szCs w:val="18"/>
              </w:rPr>
              <w:t>Właściwości asfaltu</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dla każdej dostawy (cysterny)</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4</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left"/>
              <w:rPr>
                <w:rFonts w:ascii="Arial" w:hAnsi="Arial" w:cs="Arial"/>
                <w:sz w:val="18"/>
                <w:szCs w:val="18"/>
              </w:rPr>
            </w:pPr>
            <w:r w:rsidRPr="00C36DC8">
              <w:rPr>
                <w:rFonts w:ascii="Arial" w:hAnsi="Arial" w:cs="Arial"/>
                <w:sz w:val="18"/>
                <w:szCs w:val="18"/>
              </w:rPr>
              <w:t>Właściwości wypełniacza</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1 na 100 Mg</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5</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left"/>
              <w:rPr>
                <w:rFonts w:ascii="Arial" w:hAnsi="Arial" w:cs="Arial"/>
                <w:sz w:val="18"/>
                <w:szCs w:val="18"/>
              </w:rPr>
            </w:pPr>
            <w:r w:rsidRPr="00C36DC8">
              <w:rPr>
                <w:rFonts w:ascii="Arial" w:hAnsi="Arial" w:cs="Arial"/>
                <w:sz w:val="18"/>
                <w:szCs w:val="18"/>
              </w:rPr>
              <w:t>Właściwości kruszywa</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1 na 200 Mg i przy każdej zmianie</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6</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left"/>
              <w:rPr>
                <w:rFonts w:ascii="Arial" w:hAnsi="Arial" w:cs="Arial"/>
                <w:sz w:val="18"/>
                <w:szCs w:val="18"/>
              </w:rPr>
            </w:pPr>
            <w:r w:rsidRPr="00C36DC8">
              <w:rPr>
                <w:rFonts w:ascii="Arial" w:hAnsi="Arial" w:cs="Arial"/>
                <w:sz w:val="18"/>
                <w:szCs w:val="18"/>
              </w:rPr>
              <w:t>Temperatura składników mieszanki mineralno-asfaltowej</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dozór ciągły</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7</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left"/>
              <w:rPr>
                <w:rFonts w:ascii="Arial" w:hAnsi="Arial" w:cs="Arial"/>
                <w:sz w:val="18"/>
                <w:szCs w:val="18"/>
              </w:rPr>
            </w:pPr>
            <w:r w:rsidRPr="00C36DC8">
              <w:rPr>
                <w:rFonts w:ascii="Arial" w:hAnsi="Arial" w:cs="Arial"/>
                <w:sz w:val="18"/>
                <w:szCs w:val="18"/>
              </w:rPr>
              <w:t>Temperatura mieszanki mineralno-asfaltowej</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każdy pojazd przy załadunku i w czasie wbudowywania</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8</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left"/>
              <w:rPr>
                <w:rFonts w:ascii="Arial" w:hAnsi="Arial" w:cs="Arial"/>
                <w:sz w:val="18"/>
                <w:szCs w:val="18"/>
              </w:rPr>
            </w:pPr>
            <w:r w:rsidRPr="00C36DC8">
              <w:rPr>
                <w:rFonts w:ascii="Arial" w:hAnsi="Arial" w:cs="Arial"/>
                <w:sz w:val="18"/>
                <w:szCs w:val="18"/>
              </w:rPr>
              <w:t>Wygląd mieszanki mineralno-asfaltowej</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0" w:after="0"/>
              <w:jc w:val="center"/>
              <w:rPr>
                <w:rFonts w:ascii="Arial" w:hAnsi="Arial" w:cs="Arial"/>
                <w:sz w:val="18"/>
                <w:szCs w:val="18"/>
              </w:rPr>
            </w:pPr>
            <w:r w:rsidRPr="00C36DC8">
              <w:rPr>
                <w:rFonts w:ascii="Arial" w:hAnsi="Arial" w:cs="Arial"/>
                <w:sz w:val="18"/>
                <w:szCs w:val="18"/>
              </w:rPr>
              <w:t>jw.</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0" w:after="0"/>
              <w:jc w:val="center"/>
              <w:rPr>
                <w:rFonts w:ascii="Arial" w:hAnsi="Arial" w:cs="Arial"/>
                <w:sz w:val="18"/>
                <w:szCs w:val="18"/>
              </w:rPr>
            </w:pPr>
            <w:r w:rsidRPr="00C36DC8">
              <w:rPr>
                <w:rFonts w:ascii="Arial" w:hAnsi="Arial" w:cs="Arial"/>
                <w:sz w:val="18"/>
                <w:szCs w:val="18"/>
              </w:rPr>
              <w:t>9</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0" w:after="0"/>
              <w:jc w:val="left"/>
              <w:rPr>
                <w:rFonts w:ascii="Arial" w:hAnsi="Arial" w:cs="Arial"/>
                <w:sz w:val="18"/>
                <w:szCs w:val="18"/>
              </w:rPr>
            </w:pPr>
            <w:r w:rsidRPr="00C36DC8">
              <w:rPr>
                <w:rFonts w:ascii="Arial" w:hAnsi="Arial" w:cs="Arial"/>
                <w:sz w:val="18"/>
                <w:szCs w:val="18"/>
              </w:rPr>
              <w:t>Właściwości próbek mieszanki mineralno-asfaltowej pobranej w wytwórni</w:t>
            </w:r>
          </w:p>
        </w:tc>
        <w:tc>
          <w:tcPr>
            <w:tcW w:w="3402"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0" w:after="0"/>
              <w:jc w:val="center"/>
              <w:rPr>
                <w:rFonts w:ascii="Arial" w:hAnsi="Arial" w:cs="Arial"/>
                <w:sz w:val="18"/>
                <w:szCs w:val="18"/>
              </w:rPr>
            </w:pPr>
          </w:p>
          <w:p w:rsidR="009836A3" w:rsidRPr="00C36DC8" w:rsidRDefault="009836A3" w:rsidP="00223367">
            <w:pPr>
              <w:pStyle w:val="StylIwony"/>
              <w:numPr>
                <w:ilvl w:val="12"/>
                <w:numId w:val="0"/>
              </w:numPr>
              <w:spacing w:before="0" w:after="0"/>
              <w:jc w:val="center"/>
              <w:rPr>
                <w:rFonts w:ascii="Arial" w:hAnsi="Arial" w:cs="Arial"/>
                <w:sz w:val="18"/>
                <w:szCs w:val="18"/>
              </w:rPr>
            </w:pPr>
            <w:r w:rsidRPr="00C36DC8">
              <w:rPr>
                <w:rFonts w:ascii="Arial" w:hAnsi="Arial" w:cs="Arial"/>
                <w:sz w:val="18"/>
                <w:szCs w:val="18"/>
              </w:rPr>
              <w:t>jeden raz dziennie</w:t>
            </w:r>
          </w:p>
        </w:tc>
      </w:tr>
    </w:tbl>
    <w:p w:rsidR="009836A3" w:rsidRPr="00C36DC8" w:rsidRDefault="009836A3" w:rsidP="009836A3">
      <w:pPr>
        <w:pStyle w:val="StylIwony"/>
        <w:numPr>
          <w:ilvl w:val="12"/>
          <w:numId w:val="0"/>
        </w:numPr>
        <w:spacing w:before="0" w:after="0"/>
        <w:rPr>
          <w:rFonts w:ascii="Arial" w:hAnsi="Arial" w:cs="Arial"/>
        </w:rPr>
      </w:pPr>
    </w:p>
    <w:p w:rsidR="009836A3" w:rsidRPr="00C36DC8" w:rsidRDefault="009836A3" w:rsidP="009836A3">
      <w:pPr>
        <w:rPr>
          <w:u w:val="single"/>
        </w:rPr>
      </w:pPr>
      <w:r w:rsidRPr="00C36DC8">
        <w:rPr>
          <w:u w:val="single"/>
        </w:rPr>
        <w:t>Uziarnienie mieszanki mineralnej</w:t>
      </w:r>
    </w:p>
    <w:p w:rsidR="009836A3" w:rsidRPr="00C36DC8" w:rsidRDefault="009836A3" w:rsidP="003C7A51">
      <w:pPr>
        <w:jc w:val="both"/>
      </w:pPr>
      <w:r w:rsidRPr="00C36DC8">
        <w:t>Próbki do badań uziarnienia mieszanki mineralnej należy pobrać po wymieszaniu kruszyw, a przed podaniem asfaltu. Krzywa uziarnienia powinna być zgodna z zaprojektowaną w recepcie laboratoryjnej.</w:t>
      </w:r>
    </w:p>
    <w:p w:rsidR="009836A3" w:rsidRPr="00C36DC8" w:rsidRDefault="009836A3" w:rsidP="003C7A51">
      <w:pPr>
        <w:jc w:val="both"/>
        <w:rPr>
          <w:u w:val="single"/>
        </w:rPr>
      </w:pPr>
      <w:r w:rsidRPr="00C36DC8">
        <w:rPr>
          <w:u w:val="single"/>
        </w:rPr>
        <w:t>Skład mieszanki mineralno-asfaltowej</w:t>
      </w:r>
    </w:p>
    <w:p w:rsidR="009836A3" w:rsidRPr="00C36DC8" w:rsidRDefault="009836A3" w:rsidP="003C7A51">
      <w:pPr>
        <w:jc w:val="both"/>
      </w:pPr>
      <w:r w:rsidRPr="00C36DC8">
        <w:t>Badanie składu mieszanki mineralno-asfaltowej polega na wykonaniu ekstrakcji wg PN-S-04001:1967. Wyniki powinny być zgodne z receptą laboratoryjną z tolerancją określoną w tabeli 4.</w:t>
      </w:r>
    </w:p>
    <w:p w:rsidR="009836A3" w:rsidRPr="00C36DC8" w:rsidRDefault="009836A3" w:rsidP="003C7A51">
      <w:pPr>
        <w:jc w:val="both"/>
        <w:rPr>
          <w:u w:val="single"/>
        </w:rPr>
      </w:pPr>
      <w:r w:rsidRPr="00C36DC8">
        <w:rPr>
          <w:u w:val="single"/>
        </w:rPr>
        <w:t>Badanie właściwości asfaltu</w:t>
      </w:r>
    </w:p>
    <w:p w:rsidR="009836A3" w:rsidRPr="00C36DC8" w:rsidRDefault="009836A3" w:rsidP="003C7A51">
      <w:pPr>
        <w:jc w:val="both"/>
      </w:pPr>
      <w:r w:rsidRPr="00C36DC8">
        <w:t xml:space="preserve">Dla każdej cysterny należy określić właściwości asfaltu, zgodnie z </w:t>
      </w:r>
      <w:proofErr w:type="spellStart"/>
      <w:r w:rsidRPr="00C36DC8">
        <w:t>pkt</w:t>
      </w:r>
      <w:proofErr w:type="spellEnd"/>
      <w:r w:rsidRPr="00C36DC8">
        <w:t xml:space="preserve"> </w:t>
      </w:r>
      <w:fldSimple w:instr=" REF _Ref142410506 \r \h  \* MERGEFORMAT ">
        <w:r w:rsidR="00202B34">
          <w:t>0</w:t>
        </w:r>
      </w:fldSimple>
    </w:p>
    <w:p w:rsidR="009836A3" w:rsidRPr="00C36DC8" w:rsidRDefault="009836A3" w:rsidP="009836A3">
      <w:pPr>
        <w:rPr>
          <w:u w:val="single"/>
        </w:rPr>
      </w:pPr>
      <w:r w:rsidRPr="00C36DC8">
        <w:rPr>
          <w:u w:val="single"/>
        </w:rPr>
        <w:t>Badanie właściwości wypełniacza</w:t>
      </w:r>
    </w:p>
    <w:p w:rsidR="009836A3" w:rsidRPr="00C36DC8" w:rsidRDefault="009836A3" w:rsidP="009836A3">
      <w:r w:rsidRPr="00C36DC8">
        <w:t xml:space="preserve">Na każde 100 Mg zużytego wypełniacza należy określić właściwości wypełniacza, zgodnie z </w:t>
      </w:r>
      <w:proofErr w:type="spellStart"/>
      <w:r w:rsidRPr="00C36DC8">
        <w:t>pkt</w:t>
      </w:r>
      <w:proofErr w:type="spellEnd"/>
      <w:r w:rsidRPr="00C36DC8">
        <w:t xml:space="preserve"> </w:t>
      </w:r>
      <w:fldSimple w:instr=" REF _Ref142410723 \r \h  \* MERGEFORMAT ">
        <w:r w:rsidR="00202B34">
          <w:t>0</w:t>
        </w:r>
      </w:fldSimple>
    </w:p>
    <w:p w:rsidR="009836A3" w:rsidRPr="00C36DC8" w:rsidRDefault="009836A3" w:rsidP="009836A3">
      <w:pPr>
        <w:rPr>
          <w:u w:val="single"/>
        </w:rPr>
      </w:pPr>
      <w:r w:rsidRPr="00C36DC8">
        <w:rPr>
          <w:u w:val="single"/>
        </w:rPr>
        <w:t>Badanie właściwości kruszywa</w:t>
      </w:r>
    </w:p>
    <w:p w:rsidR="009836A3" w:rsidRPr="00C36DC8" w:rsidRDefault="009836A3" w:rsidP="009836A3">
      <w:r w:rsidRPr="00C36DC8">
        <w:t xml:space="preserve">Z częstotliwością podaną w tablicy 5 należy określić właściwości kruszywa, zgodnie z </w:t>
      </w:r>
      <w:proofErr w:type="spellStart"/>
      <w:r w:rsidRPr="00C36DC8">
        <w:t>pkt</w:t>
      </w:r>
      <w:proofErr w:type="spellEnd"/>
      <w:r w:rsidRPr="00C36DC8">
        <w:t xml:space="preserve"> </w:t>
      </w:r>
      <w:fldSimple w:instr=" REF _Ref142410803 \r \h  \* MERGEFORMAT ">
        <w:r w:rsidR="00202B34">
          <w:t>32.3</w:t>
        </w:r>
      </w:fldSimple>
    </w:p>
    <w:p w:rsidR="009836A3" w:rsidRPr="00C36DC8" w:rsidRDefault="009836A3" w:rsidP="009836A3">
      <w:pPr>
        <w:rPr>
          <w:u w:val="single"/>
        </w:rPr>
      </w:pPr>
      <w:r w:rsidRPr="00C36DC8">
        <w:rPr>
          <w:u w:val="single"/>
        </w:rPr>
        <w:t>Pomiar temperatury składników mieszanki mineralno-asfaltowej</w:t>
      </w:r>
    </w:p>
    <w:p w:rsidR="009836A3" w:rsidRPr="00C36DC8" w:rsidRDefault="009836A3" w:rsidP="003C7A51">
      <w:pPr>
        <w:jc w:val="both"/>
      </w:pPr>
      <w:r w:rsidRPr="00C36DC8">
        <w:lastRenderedPageBreak/>
        <w:t>Pomiar temperatury składników mieszanki mineralno-asfaltowej polega na odczytaniu temperatury na skali odpowiedniego termometru zamontowanego na otaczarce. Temperatura powinna być zgodna z wymaganiami podanymi w recepcie laboratoryjnej i ST.</w:t>
      </w:r>
    </w:p>
    <w:p w:rsidR="009836A3" w:rsidRPr="00C36DC8" w:rsidRDefault="009836A3" w:rsidP="009836A3">
      <w:pPr>
        <w:rPr>
          <w:u w:val="single"/>
        </w:rPr>
      </w:pPr>
      <w:r w:rsidRPr="00C36DC8">
        <w:rPr>
          <w:u w:val="single"/>
        </w:rPr>
        <w:t>Pomiar temperatury mieszanki mineralno-asfaltowej</w:t>
      </w:r>
    </w:p>
    <w:p w:rsidR="009836A3" w:rsidRPr="00C36DC8" w:rsidRDefault="009836A3" w:rsidP="009836A3">
      <w:r w:rsidRPr="00C36DC8">
        <w:t>Pomiar temperatury mieszanki mineralno-asfaltowej polega na kilkakrotnym zanurzeniu termometru w mieszance i odczytaniu temperatury.</w:t>
      </w:r>
    </w:p>
    <w:p w:rsidR="009836A3" w:rsidRPr="00C36DC8" w:rsidRDefault="009836A3" w:rsidP="009836A3">
      <w:r w:rsidRPr="00C36DC8">
        <w:t xml:space="preserve">Dokładność pomiaru </w:t>
      </w:r>
      <w:r w:rsidRPr="00C36DC8">
        <w:sym w:font="Symbol" w:char="F0B1"/>
      </w:r>
      <w:r w:rsidRPr="00C36DC8">
        <w:t xml:space="preserve"> 2</w:t>
      </w:r>
      <w:r w:rsidRPr="00C36DC8">
        <w:rPr>
          <w:vertAlign w:val="superscript"/>
        </w:rPr>
        <w:t>o</w:t>
      </w:r>
      <w:r w:rsidRPr="00C36DC8">
        <w:t xml:space="preserve"> C. Temperatura powinna być zgodna z wymaganiami podanymi w recepcie i ST.</w:t>
      </w:r>
    </w:p>
    <w:p w:rsidR="009836A3" w:rsidRPr="00C36DC8" w:rsidRDefault="009836A3" w:rsidP="009836A3">
      <w:pPr>
        <w:rPr>
          <w:u w:val="single"/>
        </w:rPr>
      </w:pPr>
      <w:r w:rsidRPr="00C36DC8">
        <w:rPr>
          <w:u w:val="single"/>
        </w:rPr>
        <w:t>Sprawdzenie wyglądu mieszanki mineralno-asfaltowej</w:t>
      </w:r>
    </w:p>
    <w:p w:rsidR="009836A3" w:rsidRPr="00C36DC8" w:rsidRDefault="009836A3" w:rsidP="009836A3">
      <w:r w:rsidRPr="00C36DC8">
        <w:t>Sprawdzenie wyglądu mieszanki mineralno-asfaltowej polega na ocenie wizualnej jej wyglądu w czasie produkcji, załadunku, rozładunku i wbudowywania.</w:t>
      </w:r>
    </w:p>
    <w:p w:rsidR="009836A3" w:rsidRPr="00C36DC8" w:rsidRDefault="009836A3" w:rsidP="009836A3">
      <w:pPr>
        <w:rPr>
          <w:u w:val="single"/>
        </w:rPr>
      </w:pPr>
      <w:r w:rsidRPr="00C36DC8">
        <w:rPr>
          <w:u w:val="single"/>
        </w:rPr>
        <w:t>Właściwości mieszanki mineralno-asfaltowej</w:t>
      </w:r>
    </w:p>
    <w:p w:rsidR="009836A3" w:rsidRPr="00C36DC8" w:rsidRDefault="009836A3" w:rsidP="009836A3">
      <w:r w:rsidRPr="00C36DC8">
        <w:t>Właściwości mieszanki mineralno-asfaltowej należy określać na próbkach zagęszczonych metodą Marshalla. Wyniki powinny być zgodne z receptą laboratoryjną.</w:t>
      </w:r>
    </w:p>
    <w:p w:rsidR="009836A3" w:rsidRPr="00C36DC8" w:rsidRDefault="009836A3" w:rsidP="009836A3">
      <w:pPr>
        <w:pStyle w:val="nag3"/>
        <w:numPr>
          <w:ilvl w:val="2"/>
          <w:numId w:val="51"/>
        </w:numPr>
        <w:tabs>
          <w:tab w:val="clear" w:pos="426"/>
          <w:tab w:val="clear" w:pos="709"/>
        </w:tabs>
        <w:spacing w:before="240" w:after="0"/>
      </w:pPr>
      <w:bookmarkStart w:id="717" w:name="_Toc145254326"/>
      <w:r w:rsidRPr="00C36DC8">
        <w:t>Badania dotyczące cech geometrycznych i właściwości warstw nawierzchni z betonu asfaltowego</w:t>
      </w:r>
      <w:bookmarkEnd w:id="717"/>
    </w:p>
    <w:p w:rsidR="009836A3" w:rsidRPr="00042222" w:rsidRDefault="009836A3" w:rsidP="009836A3">
      <w:pPr>
        <w:pStyle w:val="Nagwek3"/>
        <w:numPr>
          <w:ilvl w:val="2"/>
          <w:numId w:val="0"/>
        </w:numPr>
        <w:tabs>
          <w:tab w:val="num" w:pos="720"/>
        </w:tabs>
        <w:overflowPunct w:val="0"/>
        <w:adjustRightInd w:val="0"/>
        <w:spacing w:after="120"/>
        <w:textAlignment w:val="baseline"/>
        <w:rPr>
          <w:u w:val="single"/>
        </w:rPr>
      </w:pPr>
      <w:r w:rsidRPr="00042222">
        <w:rPr>
          <w:u w:val="single"/>
        </w:rPr>
        <w:t>Częstotliwość oraz zakres badań i pomiarów</w:t>
      </w:r>
    </w:p>
    <w:p w:rsidR="009836A3" w:rsidRPr="00C36DC8" w:rsidRDefault="009836A3" w:rsidP="009836A3">
      <w:r w:rsidRPr="00C36DC8">
        <w:t>Częstotliwość oraz zakres badań i pomiarów wykonanych warstw nawierzchni z betonu asfaltowego podaje tabela 18.</w:t>
      </w:r>
    </w:p>
    <w:p w:rsidR="009836A3" w:rsidRPr="00C36DC8" w:rsidRDefault="009836A3" w:rsidP="009836A3">
      <w:pPr>
        <w:rPr>
          <w:u w:val="single"/>
        </w:rPr>
      </w:pPr>
      <w:r w:rsidRPr="00C36DC8">
        <w:rPr>
          <w:u w:val="single"/>
        </w:rPr>
        <w:t>Szerokość warstwy</w:t>
      </w:r>
    </w:p>
    <w:p w:rsidR="009836A3" w:rsidRPr="00C36DC8" w:rsidRDefault="009836A3" w:rsidP="003C7A51">
      <w:pPr>
        <w:jc w:val="both"/>
        <w:rPr>
          <w:b/>
        </w:rPr>
      </w:pPr>
      <w:r w:rsidRPr="00C36DC8">
        <w:t xml:space="preserve">Szerokość warstwy ścieralnej z betonu asfaltowego powinna być zgodna z dokumentacją projektową, z tolerancją </w:t>
      </w:r>
      <w:r w:rsidRPr="00C36DC8">
        <w:sym w:font="Symbol" w:char="F0B1"/>
      </w:r>
      <w:r w:rsidRPr="00C36DC8">
        <w:t xml:space="preserve"> </w:t>
      </w:r>
      <w:smartTag w:uri="urn:schemas-microsoft-com:office:smarttags" w:element="metricconverter">
        <w:smartTagPr>
          <w:attr w:name="ProductID" w:val="5 cm"/>
        </w:smartTagPr>
        <w:r w:rsidRPr="00C36DC8">
          <w:t xml:space="preserve">5 </w:t>
        </w:r>
        <w:proofErr w:type="spellStart"/>
        <w:r w:rsidRPr="00C36DC8">
          <w:t>cm</w:t>
        </w:r>
      </w:smartTag>
      <w:proofErr w:type="spellEnd"/>
      <w:r w:rsidRPr="00C36DC8">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smartTagPr>
        <w:r w:rsidRPr="00C36DC8">
          <w:t xml:space="preserve">5 </w:t>
        </w:r>
        <w:proofErr w:type="spellStart"/>
        <w:r w:rsidRPr="00C36DC8">
          <w:t>cm</w:t>
        </w:r>
      </w:smartTag>
      <w:proofErr w:type="spellEnd"/>
      <w:r w:rsidRPr="00C36DC8">
        <w:t>.</w:t>
      </w:r>
    </w:p>
    <w:p w:rsidR="009836A3" w:rsidRPr="00C36DC8" w:rsidRDefault="009836A3" w:rsidP="009836A3">
      <w:pPr>
        <w:rPr>
          <w:u w:val="single"/>
        </w:rPr>
      </w:pPr>
      <w:r w:rsidRPr="00C36DC8">
        <w:rPr>
          <w:u w:val="single"/>
        </w:rPr>
        <w:t>Równość warstwy</w:t>
      </w:r>
    </w:p>
    <w:p w:rsidR="009836A3" w:rsidRPr="00C36DC8" w:rsidRDefault="009836A3" w:rsidP="003C7A51">
      <w:pPr>
        <w:jc w:val="both"/>
      </w:pPr>
      <w:r w:rsidRPr="00C36DC8">
        <w:t>Nierówności podłużne i poprzeczne warstw z betonu asfaltowego mierzone wg BN-68/8931-04 nie powinny być większe od podanych w tabeli 19.</w:t>
      </w:r>
    </w:p>
    <w:p w:rsidR="009836A3" w:rsidRPr="00C36DC8" w:rsidRDefault="009836A3" w:rsidP="009836A3">
      <w:pPr>
        <w:keepNext/>
      </w:pPr>
      <w:r w:rsidRPr="00C36DC8">
        <w:rPr>
          <w:b/>
        </w:rPr>
        <w:t>Tabela 18.</w:t>
      </w:r>
      <w:r w:rsidRPr="00C36DC8">
        <w:t xml:space="preserve"> Częstotliwość oraz zakres badań i pomiarów wykonanej warstwy z betonu asfaltowego</w:t>
      </w:r>
    </w:p>
    <w:tbl>
      <w:tblPr>
        <w:tblW w:w="0" w:type="auto"/>
        <w:jc w:val="center"/>
        <w:tblLayout w:type="fixed"/>
        <w:tblCellMar>
          <w:left w:w="70" w:type="dxa"/>
          <w:right w:w="70" w:type="dxa"/>
        </w:tblCellMar>
        <w:tblLook w:val="0000"/>
      </w:tblPr>
      <w:tblGrid>
        <w:gridCol w:w="637"/>
        <w:gridCol w:w="2835"/>
        <w:gridCol w:w="3969"/>
      </w:tblGrid>
      <w:tr w:rsidR="009836A3" w:rsidRPr="00C36DC8" w:rsidTr="00223367">
        <w:trPr>
          <w:tblHeader/>
          <w:jc w:val="center"/>
        </w:trPr>
        <w:tc>
          <w:tcPr>
            <w:tcW w:w="637" w:type="dxa"/>
            <w:tcBorders>
              <w:top w:val="single" w:sz="6" w:space="0" w:color="auto"/>
              <w:left w:val="single" w:sz="6" w:space="0" w:color="auto"/>
              <w:bottom w:val="double" w:sz="6" w:space="0" w:color="auto"/>
              <w:right w:val="single" w:sz="6" w:space="0" w:color="auto"/>
            </w:tcBorders>
          </w:tcPr>
          <w:p w:rsidR="009836A3" w:rsidRPr="00C36DC8" w:rsidRDefault="009836A3" w:rsidP="00223367">
            <w:pPr>
              <w:pStyle w:val="StylIwony"/>
              <w:keepNext/>
              <w:numPr>
                <w:ilvl w:val="12"/>
                <w:numId w:val="0"/>
              </w:numPr>
              <w:jc w:val="center"/>
              <w:rPr>
                <w:rFonts w:ascii="Arial" w:hAnsi="Arial" w:cs="Arial"/>
                <w:sz w:val="18"/>
                <w:szCs w:val="18"/>
              </w:rPr>
            </w:pPr>
            <w:r w:rsidRPr="00C36DC8">
              <w:rPr>
                <w:rFonts w:ascii="Arial" w:hAnsi="Arial" w:cs="Arial"/>
                <w:sz w:val="18"/>
                <w:szCs w:val="18"/>
              </w:rPr>
              <w:t>Lp.</w:t>
            </w:r>
          </w:p>
        </w:tc>
        <w:tc>
          <w:tcPr>
            <w:tcW w:w="2835" w:type="dxa"/>
            <w:tcBorders>
              <w:top w:val="single" w:sz="6" w:space="0" w:color="auto"/>
              <w:left w:val="single" w:sz="6" w:space="0" w:color="auto"/>
              <w:bottom w:val="double" w:sz="6" w:space="0" w:color="auto"/>
              <w:right w:val="single" w:sz="6" w:space="0" w:color="auto"/>
            </w:tcBorders>
          </w:tcPr>
          <w:p w:rsidR="009836A3" w:rsidRPr="00C36DC8" w:rsidRDefault="009836A3" w:rsidP="00223367">
            <w:pPr>
              <w:pStyle w:val="StylIwony"/>
              <w:keepNext/>
              <w:numPr>
                <w:ilvl w:val="12"/>
                <w:numId w:val="0"/>
              </w:numPr>
              <w:jc w:val="center"/>
              <w:rPr>
                <w:rFonts w:ascii="Arial" w:hAnsi="Arial" w:cs="Arial"/>
                <w:sz w:val="18"/>
                <w:szCs w:val="18"/>
              </w:rPr>
            </w:pPr>
            <w:r w:rsidRPr="00C36DC8">
              <w:rPr>
                <w:rFonts w:ascii="Arial" w:hAnsi="Arial" w:cs="Arial"/>
                <w:sz w:val="18"/>
                <w:szCs w:val="18"/>
              </w:rPr>
              <w:t>Badana cecha</w:t>
            </w:r>
          </w:p>
        </w:tc>
        <w:tc>
          <w:tcPr>
            <w:tcW w:w="3969" w:type="dxa"/>
            <w:tcBorders>
              <w:top w:val="single" w:sz="6" w:space="0" w:color="auto"/>
              <w:left w:val="single" w:sz="6" w:space="0" w:color="auto"/>
              <w:bottom w:val="double" w:sz="6" w:space="0" w:color="auto"/>
              <w:right w:val="single" w:sz="6" w:space="0" w:color="auto"/>
            </w:tcBorders>
          </w:tcPr>
          <w:p w:rsidR="009836A3" w:rsidRPr="00C36DC8" w:rsidRDefault="009836A3" w:rsidP="00223367">
            <w:pPr>
              <w:pStyle w:val="StylIwony"/>
              <w:keepNext/>
              <w:numPr>
                <w:ilvl w:val="12"/>
                <w:numId w:val="0"/>
              </w:numPr>
              <w:jc w:val="center"/>
              <w:rPr>
                <w:rFonts w:ascii="Arial" w:hAnsi="Arial" w:cs="Arial"/>
                <w:sz w:val="18"/>
                <w:szCs w:val="18"/>
              </w:rPr>
            </w:pPr>
            <w:r w:rsidRPr="00C36DC8">
              <w:rPr>
                <w:rFonts w:ascii="Arial" w:hAnsi="Arial" w:cs="Arial"/>
                <w:sz w:val="18"/>
                <w:szCs w:val="18"/>
              </w:rPr>
              <w:t>Minimalna częstotliwość badań i pomiarów</w:t>
            </w:r>
          </w:p>
        </w:tc>
      </w:tr>
      <w:tr w:rsidR="009836A3" w:rsidRPr="00C36DC8" w:rsidTr="00223367">
        <w:trPr>
          <w:jc w:val="center"/>
        </w:trPr>
        <w:tc>
          <w:tcPr>
            <w:tcW w:w="637" w:type="dxa"/>
            <w:tcBorders>
              <w:top w:val="nil"/>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60" w:after="0"/>
              <w:jc w:val="center"/>
              <w:rPr>
                <w:rFonts w:ascii="Arial" w:hAnsi="Arial" w:cs="Arial"/>
                <w:sz w:val="18"/>
                <w:szCs w:val="18"/>
              </w:rPr>
            </w:pPr>
            <w:r w:rsidRPr="00C36DC8">
              <w:rPr>
                <w:rFonts w:ascii="Arial" w:hAnsi="Arial" w:cs="Arial"/>
                <w:sz w:val="18"/>
                <w:szCs w:val="18"/>
              </w:rPr>
              <w:t>1</w:t>
            </w:r>
          </w:p>
        </w:tc>
        <w:tc>
          <w:tcPr>
            <w:tcW w:w="2835" w:type="dxa"/>
            <w:tcBorders>
              <w:top w:val="nil"/>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60" w:after="0"/>
              <w:rPr>
                <w:rFonts w:ascii="Arial" w:hAnsi="Arial" w:cs="Arial"/>
                <w:sz w:val="18"/>
                <w:szCs w:val="18"/>
              </w:rPr>
            </w:pPr>
            <w:r w:rsidRPr="00C36DC8">
              <w:rPr>
                <w:rFonts w:ascii="Arial" w:hAnsi="Arial" w:cs="Arial"/>
                <w:sz w:val="18"/>
                <w:szCs w:val="18"/>
              </w:rPr>
              <w:t>Szerokość warstwy</w:t>
            </w:r>
          </w:p>
        </w:tc>
        <w:tc>
          <w:tcPr>
            <w:tcW w:w="3969" w:type="dxa"/>
            <w:tcBorders>
              <w:top w:val="nil"/>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60" w:after="0"/>
              <w:jc w:val="left"/>
              <w:rPr>
                <w:rFonts w:ascii="Arial" w:hAnsi="Arial" w:cs="Arial"/>
                <w:sz w:val="18"/>
                <w:szCs w:val="18"/>
              </w:rPr>
            </w:pPr>
            <w:r w:rsidRPr="00C36DC8">
              <w:rPr>
                <w:rFonts w:ascii="Arial" w:hAnsi="Arial" w:cs="Arial"/>
                <w:sz w:val="18"/>
                <w:szCs w:val="18"/>
              </w:rPr>
              <w:t xml:space="preserve">2 razy na odcinku drogi o długości </w:t>
            </w:r>
            <w:smartTag w:uri="urn:schemas-microsoft-com:office:smarttags" w:element="metricconverter">
              <w:smartTagPr>
                <w:attr w:name="ProductID" w:val="1 km"/>
              </w:smartTagPr>
              <w:r w:rsidRPr="00C36DC8">
                <w:rPr>
                  <w:rFonts w:ascii="Arial" w:hAnsi="Arial" w:cs="Arial"/>
                  <w:sz w:val="18"/>
                  <w:szCs w:val="18"/>
                </w:rPr>
                <w:t>1 km</w:t>
              </w:r>
            </w:smartTag>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60" w:after="0"/>
              <w:jc w:val="center"/>
              <w:rPr>
                <w:rFonts w:ascii="Arial" w:hAnsi="Arial" w:cs="Arial"/>
                <w:sz w:val="18"/>
                <w:szCs w:val="18"/>
              </w:rPr>
            </w:pPr>
            <w:r w:rsidRPr="00C36DC8">
              <w:rPr>
                <w:rFonts w:ascii="Arial" w:hAnsi="Arial" w:cs="Arial"/>
                <w:sz w:val="18"/>
                <w:szCs w:val="18"/>
              </w:rPr>
              <w:t>2</w:t>
            </w:r>
          </w:p>
        </w:tc>
        <w:tc>
          <w:tcPr>
            <w:tcW w:w="2835"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60" w:after="0"/>
              <w:rPr>
                <w:rFonts w:ascii="Arial" w:hAnsi="Arial" w:cs="Arial"/>
                <w:sz w:val="18"/>
                <w:szCs w:val="18"/>
              </w:rPr>
            </w:pPr>
            <w:r w:rsidRPr="00C36DC8">
              <w:rPr>
                <w:rFonts w:ascii="Arial" w:hAnsi="Arial" w:cs="Arial"/>
                <w:sz w:val="18"/>
                <w:szCs w:val="18"/>
              </w:rPr>
              <w:t>Równość warstwy</w:t>
            </w:r>
          </w:p>
        </w:tc>
        <w:tc>
          <w:tcPr>
            <w:tcW w:w="3969"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keepNext/>
              <w:numPr>
                <w:ilvl w:val="12"/>
                <w:numId w:val="0"/>
              </w:numPr>
              <w:spacing w:before="60" w:after="0"/>
              <w:jc w:val="left"/>
              <w:rPr>
                <w:rFonts w:ascii="Arial" w:hAnsi="Arial" w:cs="Arial"/>
                <w:sz w:val="18"/>
                <w:szCs w:val="18"/>
              </w:rPr>
            </w:pPr>
            <w:r w:rsidRPr="00C36DC8">
              <w:rPr>
                <w:rFonts w:ascii="Arial" w:hAnsi="Arial" w:cs="Arial"/>
                <w:sz w:val="18"/>
                <w:szCs w:val="18"/>
              </w:rPr>
              <w:t xml:space="preserve">10 razy na odcinku drogi o długości </w:t>
            </w:r>
            <w:smartTag w:uri="urn:schemas-microsoft-com:office:smarttags" w:element="metricconverter">
              <w:smartTagPr>
                <w:attr w:name="ProductID" w:val="1 km"/>
              </w:smartTagPr>
              <w:r w:rsidRPr="00C36DC8">
                <w:rPr>
                  <w:rFonts w:ascii="Arial" w:hAnsi="Arial" w:cs="Arial"/>
                  <w:sz w:val="18"/>
                  <w:szCs w:val="18"/>
                </w:rPr>
                <w:t>1 km</w:t>
              </w:r>
            </w:smartTag>
          </w:p>
        </w:tc>
      </w:tr>
      <w:tr w:rsidR="009836A3" w:rsidRPr="00C36DC8" w:rsidTr="00223367">
        <w:trPr>
          <w:jc w:val="center"/>
        </w:trPr>
        <w:tc>
          <w:tcPr>
            <w:tcW w:w="637" w:type="dxa"/>
            <w:tcBorders>
              <w:top w:val="single" w:sz="6" w:space="0" w:color="auto"/>
              <w:left w:val="single" w:sz="6" w:space="0" w:color="auto"/>
              <w:bottom w:val="nil"/>
              <w:right w:val="single" w:sz="6" w:space="0" w:color="auto"/>
            </w:tcBorders>
          </w:tcPr>
          <w:p w:rsidR="009836A3" w:rsidRPr="00C36DC8" w:rsidRDefault="009836A3" w:rsidP="00223367">
            <w:pPr>
              <w:pStyle w:val="StylIwony"/>
              <w:keepNext/>
              <w:numPr>
                <w:ilvl w:val="12"/>
                <w:numId w:val="0"/>
              </w:numPr>
              <w:spacing w:before="60" w:after="0"/>
              <w:jc w:val="center"/>
              <w:rPr>
                <w:rFonts w:ascii="Arial" w:hAnsi="Arial" w:cs="Arial"/>
                <w:sz w:val="18"/>
                <w:szCs w:val="18"/>
              </w:rPr>
            </w:pPr>
            <w:r w:rsidRPr="00C36DC8">
              <w:rPr>
                <w:rFonts w:ascii="Arial" w:hAnsi="Arial" w:cs="Arial"/>
                <w:sz w:val="18"/>
                <w:szCs w:val="18"/>
              </w:rPr>
              <w:t>3</w:t>
            </w:r>
          </w:p>
        </w:tc>
        <w:tc>
          <w:tcPr>
            <w:tcW w:w="2835" w:type="dxa"/>
            <w:tcBorders>
              <w:top w:val="single" w:sz="6" w:space="0" w:color="auto"/>
              <w:left w:val="single" w:sz="6" w:space="0" w:color="auto"/>
              <w:bottom w:val="nil"/>
              <w:right w:val="single" w:sz="6" w:space="0" w:color="auto"/>
            </w:tcBorders>
          </w:tcPr>
          <w:p w:rsidR="009836A3" w:rsidRPr="00C36DC8" w:rsidRDefault="009836A3" w:rsidP="00223367">
            <w:pPr>
              <w:pStyle w:val="StylIwony"/>
              <w:keepNext/>
              <w:numPr>
                <w:ilvl w:val="12"/>
                <w:numId w:val="0"/>
              </w:numPr>
              <w:spacing w:before="60" w:after="0"/>
              <w:rPr>
                <w:rFonts w:ascii="Arial" w:hAnsi="Arial" w:cs="Arial"/>
                <w:sz w:val="18"/>
                <w:szCs w:val="18"/>
              </w:rPr>
            </w:pPr>
            <w:r w:rsidRPr="00C36DC8">
              <w:rPr>
                <w:rFonts w:ascii="Arial" w:hAnsi="Arial" w:cs="Arial"/>
                <w:sz w:val="18"/>
                <w:szCs w:val="18"/>
              </w:rPr>
              <w:t>Spadki poprzeczne warstwy</w:t>
            </w:r>
          </w:p>
        </w:tc>
        <w:tc>
          <w:tcPr>
            <w:tcW w:w="3969" w:type="dxa"/>
            <w:tcBorders>
              <w:top w:val="single" w:sz="6" w:space="0" w:color="auto"/>
              <w:left w:val="single" w:sz="6" w:space="0" w:color="auto"/>
              <w:bottom w:val="nil"/>
              <w:right w:val="single" w:sz="6" w:space="0" w:color="auto"/>
            </w:tcBorders>
          </w:tcPr>
          <w:p w:rsidR="009836A3" w:rsidRPr="00C36DC8" w:rsidRDefault="009836A3" w:rsidP="00223367">
            <w:pPr>
              <w:pStyle w:val="StylIwony"/>
              <w:keepNext/>
              <w:numPr>
                <w:ilvl w:val="12"/>
                <w:numId w:val="0"/>
              </w:numPr>
              <w:spacing w:before="60" w:after="0"/>
              <w:jc w:val="left"/>
              <w:rPr>
                <w:rFonts w:ascii="Arial" w:hAnsi="Arial" w:cs="Arial"/>
                <w:sz w:val="18"/>
                <w:szCs w:val="18"/>
              </w:rPr>
            </w:pPr>
            <w:r w:rsidRPr="00C36DC8">
              <w:rPr>
                <w:rFonts w:ascii="Arial" w:hAnsi="Arial" w:cs="Arial"/>
                <w:sz w:val="18"/>
                <w:szCs w:val="18"/>
              </w:rPr>
              <w:t xml:space="preserve">10 razy na odcinku drogi o długości </w:t>
            </w:r>
            <w:smartTag w:uri="urn:schemas-microsoft-com:office:smarttags" w:element="metricconverter">
              <w:smartTagPr>
                <w:attr w:name="ProductID" w:val="1 km"/>
              </w:smartTagPr>
              <w:r w:rsidRPr="00C36DC8">
                <w:rPr>
                  <w:rFonts w:ascii="Arial" w:hAnsi="Arial" w:cs="Arial"/>
                  <w:sz w:val="18"/>
                  <w:szCs w:val="18"/>
                </w:rPr>
                <w:t>1 km</w:t>
              </w:r>
            </w:smartTag>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4</w:t>
            </w:r>
          </w:p>
        </w:tc>
        <w:tc>
          <w:tcPr>
            <w:tcW w:w="2835"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rPr>
                <w:rFonts w:ascii="Arial" w:hAnsi="Arial" w:cs="Arial"/>
                <w:sz w:val="18"/>
                <w:szCs w:val="18"/>
              </w:rPr>
            </w:pPr>
            <w:r w:rsidRPr="00C36DC8">
              <w:rPr>
                <w:rFonts w:ascii="Arial" w:hAnsi="Arial" w:cs="Arial"/>
                <w:sz w:val="18"/>
                <w:szCs w:val="18"/>
              </w:rPr>
              <w:t>Rzędne wysokościowe warstwy</w:t>
            </w:r>
          </w:p>
        </w:tc>
        <w:tc>
          <w:tcPr>
            <w:tcW w:w="3969" w:type="dxa"/>
            <w:tcBorders>
              <w:top w:val="single" w:sz="6" w:space="0" w:color="auto"/>
              <w:left w:val="nil"/>
              <w:bottom w:val="nil"/>
              <w:right w:val="single" w:sz="6" w:space="0" w:color="auto"/>
            </w:tcBorders>
          </w:tcPr>
          <w:p w:rsidR="009836A3" w:rsidRPr="00C36DC8" w:rsidRDefault="009836A3" w:rsidP="00223367">
            <w:pPr>
              <w:pStyle w:val="StylIwony"/>
              <w:numPr>
                <w:ilvl w:val="12"/>
                <w:numId w:val="0"/>
              </w:numPr>
              <w:spacing w:before="60" w:after="0"/>
              <w:jc w:val="left"/>
              <w:rPr>
                <w:rFonts w:ascii="Arial" w:hAnsi="Arial" w:cs="Arial"/>
                <w:sz w:val="18"/>
                <w:szCs w:val="18"/>
              </w:rPr>
            </w:pPr>
            <w:r w:rsidRPr="00C36DC8">
              <w:rPr>
                <w:rFonts w:ascii="Arial" w:hAnsi="Arial" w:cs="Arial"/>
                <w:sz w:val="18"/>
                <w:szCs w:val="18"/>
              </w:rPr>
              <w:t>pomiar rzędnych niwelacji podłużnej i poprzecznej oraz usytuowania osi według</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5</w:t>
            </w:r>
          </w:p>
        </w:tc>
        <w:tc>
          <w:tcPr>
            <w:tcW w:w="2835"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rPr>
                <w:rFonts w:ascii="Arial" w:hAnsi="Arial" w:cs="Arial"/>
                <w:sz w:val="18"/>
                <w:szCs w:val="18"/>
              </w:rPr>
            </w:pPr>
            <w:r w:rsidRPr="00C36DC8">
              <w:rPr>
                <w:rFonts w:ascii="Arial" w:hAnsi="Arial" w:cs="Arial"/>
                <w:sz w:val="18"/>
                <w:szCs w:val="18"/>
              </w:rPr>
              <w:t>Ukształtowanie osi w planie</w:t>
            </w:r>
          </w:p>
        </w:tc>
        <w:tc>
          <w:tcPr>
            <w:tcW w:w="3969" w:type="dxa"/>
            <w:tcBorders>
              <w:top w:val="nil"/>
              <w:left w:val="nil"/>
              <w:bottom w:val="single" w:sz="6" w:space="0" w:color="auto"/>
              <w:right w:val="single" w:sz="6" w:space="0" w:color="auto"/>
            </w:tcBorders>
          </w:tcPr>
          <w:p w:rsidR="009836A3" w:rsidRPr="00C36DC8" w:rsidRDefault="009836A3" w:rsidP="00223367">
            <w:pPr>
              <w:pStyle w:val="StylIwony"/>
              <w:numPr>
                <w:ilvl w:val="12"/>
                <w:numId w:val="0"/>
              </w:numPr>
              <w:spacing w:before="60" w:after="0"/>
              <w:jc w:val="left"/>
              <w:rPr>
                <w:rFonts w:ascii="Arial" w:hAnsi="Arial" w:cs="Arial"/>
                <w:sz w:val="18"/>
                <w:szCs w:val="18"/>
              </w:rPr>
            </w:pPr>
            <w:r w:rsidRPr="00C36DC8">
              <w:rPr>
                <w:rFonts w:ascii="Arial" w:hAnsi="Arial" w:cs="Arial"/>
                <w:sz w:val="18"/>
                <w:szCs w:val="18"/>
              </w:rPr>
              <w:t>dokumentacji budowy</w:t>
            </w:r>
          </w:p>
        </w:tc>
      </w:tr>
      <w:tr w:rsidR="009836A3" w:rsidRPr="00C36DC8" w:rsidTr="00223367">
        <w:trPr>
          <w:jc w:val="center"/>
        </w:trPr>
        <w:tc>
          <w:tcPr>
            <w:tcW w:w="637" w:type="dxa"/>
            <w:tcBorders>
              <w:top w:val="nil"/>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lastRenderedPageBreak/>
              <w:t>6</w:t>
            </w:r>
          </w:p>
        </w:tc>
        <w:tc>
          <w:tcPr>
            <w:tcW w:w="2835" w:type="dxa"/>
            <w:tcBorders>
              <w:top w:val="nil"/>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rPr>
                <w:rFonts w:ascii="Arial" w:hAnsi="Arial" w:cs="Arial"/>
                <w:sz w:val="18"/>
                <w:szCs w:val="18"/>
              </w:rPr>
            </w:pPr>
            <w:r w:rsidRPr="00C36DC8">
              <w:rPr>
                <w:rFonts w:ascii="Arial" w:hAnsi="Arial" w:cs="Arial"/>
                <w:sz w:val="18"/>
                <w:szCs w:val="18"/>
              </w:rPr>
              <w:t>Grubość wykonywanej warstwy</w:t>
            </w:r>
          </w:p>
        </w:tc>
        <w:tc>
          <w:tcPr>
            <w:tcW w:w="3969" w:type="dxa"/>
            <w:tcBorders>
              <w:top w:val="nil"/>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left"/>
              <w:rPr>
                <w:rFonts w:ascii="Arial" w:hAnsi="Arial" w:cs="Arial"/>
                <w:sz w:val="18"/>
                <w:szCs w:val="18"/>
              </w:rPr>
            </w:pPr>
            <w:r w:rsidRPr="00C36DC8">
              <w:rPr>
                <w:rFonts w:ascii="Arial" w:hAnsi="Arial" w:cs="Arial"/>
                <w:sz w:val="18"/>
                <w:szCs w:val="18"/>
              </w:rPr>
              <w:t xml:space="preserve">3 razy (w osi i na brzegach warstwy) co </w:t>
            </w:r>
            <w:smartTag w:uri="urn:schemas-microsoft-com:office:smarttags" w:element="metricconverter">
              <w:smartTagPr>
                <w:attr w:name="ProductID" w:val="25 m"/>
              </w:smartTagPr>
              <w:r w:rsidRPr="00C36DC8">
                <w:rPr>
                  <w:rFonts w:ascii="Arial" w:hAnsi="Arial" w:cs="Arial"/>
                  <w:sz w:val="18"/>
                  <w:szCs w:val="18"/>
                </w:rPr>
                <w:t>25 m</w:t>
              </w:r>
            </w:smartTag>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7</w:t>
            </w:r>
          </w:p>
        </w:tc>
        <w:tc>
          <w:tcPr>
            <w:tcW w:w="2835"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rPr>
                <w:rFonts w:ascii="Arial" w:hAnsi="Arial" w:cs="Arial"/>
                <w:sz w:val="18"/>
                <w:szCs w:val="18"/>
              </w:rPr>
            </w:pPr>
            <w:r w:rsidRPr="00C36DC8">
              <w:rPr>
                <w:rFonts w:ascii="Arial" w:hAnsi="Arial" w:cs="Arial"/>
                <w:sz w:val="18"/>
                <w:szCs w:val="18"/>
              </w:rPr>
              <w:t>Złącza podłużne i poprzeczne</w:t>
            </w:r>
          </w:p>
        </w:tc>
        <w:tc>
          <w:tcPr>
            <w:tcW w:w="3969"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left"/>
              <w:rPr>
                <w:rFonts w:ascii="Arial" w:hAnsi="Arial" w:cs="Arial"/>
                <w:sz w:val="18"/>
                <w:szCs w:val="18"/>
              </w:rPr>
            </w:pPr>
            <w:r w:rsidRPr="00C36DC8">
              <w:rPr>
                <w:rFonts w:ascii="Arial" w:hAnsi="Arial" w:cs="Arial"/>
                <w:sz w:val="18"/>
                <w:szCs w:val="18"/>
              </w:rPr>
              <w:t>cała długość złącza</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8</w:t>
            </w:r>
          </w:p>
        </w:tc>
        <w:tc>
          <w:tcPr>
            <w:tcW w:w="2835"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rPr>
                <w:rFonts w:ascii="Arial" w:hAnsi="Arial" w:cs="Arial"/>
                <w:sz w:val="18"/>
                <w:szCs w:val="18"/>
              </w:rPr>
            </w:pPr>
            <w:r w:rsidRPr="00C36DC8">
              <w:rPr>
                <w:rFonts w:ascii="Arial" w:hAnsi="Arial" w:cs="Arial"/>
                <w:sz w:val="18"/>
                <w:szCs w:val="18"/>
              </w:rPr>
              <w:t>Krawędź, obramowanie warstwy</w:t>
            </w:r>
          </w:p>
        </w:tc>
        <w:tc>
          <w:tcPr>
            <w:tcW w:w="3969"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left"/>
              <w:rPr>
                <w:rFonts w:ascii="Arial" w:hAnsi="Arial" w:cs="Arial"/>
                <w:sz w:val="18"/>
                <w:szCs w:val="18"/>
              </w:rPr>
            </w:pPr>
            <w:r w:rsidRPr="00C36DC8">
              <w:rPr>
                <w:rFonts w:ascii="Arial" w:hAnsi="Arial" w:cs="Arial"/>
                <w:sz w:val="18"/>
                <w:szCs w:val="18"/>
              </w:rPr>
              <w:t>cała długość</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9</w:t>
            </w:r>
          </w:p>
        </w:tc>
        <w:tc>
          <w:tcPr>
            <w:tcW w:w="2835"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rPr>
                <w:rFonts w:ascii="Arial" w:hAnsi="Arial" w:cs="Arial"/>
                <w:sz w:val="18"/>
                <w:szCs w:val="18"/>
              </w:rPr>
            </w:pPr>
            <w:r w:rsidRPr="00C36DC8">
              <w:rPr>
                <w:rFonts w:ascii="Arial" w:hAnsi="Arial" w:cs="Arial"/>
                <w:sz w:val="18"/>
                <w:szCs w:val="18"/>
              </w:rPr>
              <w:t>Wygląd warstwy</w:t>
            </w:r>
          </w:p>
        </w:tc>
        <w:tc>
          <w:tcPr>
            <w:tcW w:w="3969"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left"/>
              <w:rPr>
                <w:rFonts w:ascii="Arial" w:hAnsi="Arial" w:cs="Arial"/>
                <w:sz w:val="18"/>
                <w:szCs w:val="18"/>
              </w:rPr>
            </w:pPr>
            <w:r w:rsidRPr="00C36DC8">
              <w:rPr>
                <w:rFonts w:ascii="Arial" w:hAnsi="Arial" w:cs="Arial"/>
                <w:sz w:val="18"/>
                <w:szCs w:val="18"/>
              </w:rPr>
              <w:t>ocena ciągła</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10</w:t>
            </w:r>
          </w:p>
        </w:tc>
        <w:tc>
          <w:tcPr>
            <w:tcW w:w="2835"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rPr>
                <w:rFonts w:ascii="Arial" w:hAnsi="Arial" w:cs="Arial"/>
                <w:sz w:val="18"/>
                <w:szCs w:val="18"/>
              </w:rPr>
            </w:pPr>
            <w:r w:rsidRPr="00C36DC8">
              <w:rPr>
                <w:rFonts w:ascii="Arial" w:hAnsi="Arial" w:cs="Arial"/>
                <w:sz w:val="18"/>
                <w:szCs w:val="18"/>
              </w:rPr>
              <w:t>Zagęszczenie warstwy</w:t>
            </w:r>
          </w:p>
        </w:tc>
        <w:tc>
          <w:tcPr>
            <w:tcW w:w="3969"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left"/>
              <w:rPr>
                <w:rFonts w:ascii="Arial" w:hAnsi="Arial" w:cs="Arial"/>
                <w:sz w:val="18"/>
                <w:szCs w:val="18"/>
              </w:rPr>
            </w:pPr>
            <w:r w:rsidRPr="00C36DC8">
              <w:rPr>
                <w:rFonts w:ascii="Arial" w:hAnsi="Arial" w:cs="Arial"/>
                <w:sz w:val="18"/>
                <w:szCs w:val="18"/>
              </w:rPr>
              <w:t xml:space="preserve">2 próbki z każdego pasa o długości do </w:t>
            </w:r>
            <w:smartTag w:uri="urn:schemas-microsoft-com:office:smarttags" w:element="metricconverter">
              <w:smartTagPr>
                <w:attr w:name="ProductID" w:val="1000 m"/>
              </w:smartTagPr>
              <w:r w:rsidRPr="00C36DC8">
                <w:rPr>
                  <w:rFonts w:ascii="Arial" w:hAnsi="Arial" w:cs="Arial"/>
                  <w:sz w:val="18"/>
                  <w:szCs w:val="18"/>
                </w:rPr>
                <w:t>1000 m</w:t>
              </w:r>
            </w:smartTag>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11</w:t>
            </w:r>
          </w:p>
        </w:tc>
        <w:tc>
          <w:tcPr>
            <w:tcW w:w="2835"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rPr>
                <w:rFonts w:ascii="Arial" w:hAnsi="Arial" w:cs="Arial"/>
                <w:sz w:val="18"/>
                <w:szCs w:val="18"/>
              </w:rPr>
            </w:pPr>
            <w:r w:rsidRPr="00C36DC8">
              <w:rPr>
                <w:rFonts w:ascii="Arial" w:hAnsi="Arial" w:cs="Arial"/>
                <w:sz w:val="18"/>
                <w:szCs w:val="18"/>
              </w:rPr>
              <w:t>Wolna przestrzeń w warstwie</w:t>
            </w:r>
          </w:p>
        </w:tc>
        <w:tc>
          <w:tcPr>
            <w:tcW w:w="3969"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left"/>
              <w:rPr>
                <w:rFonts w:ascii="Arial" w:hAnsi="Arial" w:cs="Arial"/>
                <w:sz w:val="18"/>
                <w:szCs w:val="18"/>
              </w:rPr>
            </w:pPr>
            <w:r w:rsidRPr="00C36DC8">
              <w:rPr>
                <w:rFonts w:ascii="Arial" w:hAnsi="Arial" w:cs="Arial"/>
                <w:sz w:val="18"/>
                <w:szCs w:val="18"/>
              </w:rPr>
              <w:t>jw.</w:t>
            </w:r>
          </w:p>
        </w:tc>
      </w:tr>
      <w:tr w:rsidR="009836A3" w:rsidRPr="00C36DC8" w:rsidTr="00223367">
        <w:trPr>
          <w:jc w:val="center"/>
        </w:trPr>
        <w:tc>
          <w:tcPr>
            <w:tcW w:w="637"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12</w:t>
            </w:r>
          </w:p>
        </w:tc>
        <w:tc>
          <w:tcPr>
            <w:tcW w:w="2835"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rPr>
                <w:rFonts w:ascii="Arial" w:hAnsi="Arial" w:cs="Arial"/>
                <w:sz w:val="18"/>
                <w:szCs w:val="18"/>
              </w:rPr>
            </w:pPr>
            <w:r w:rsidRPr="00C36DC8">
              <w:rPr>
                <w:rFonts w:ascii="Arial" w:hAnsi="Arial" w:cs="Arial"/>
                <w:sz w:val="18"/>
                <w:szCs w:val="18"/>
              </w:rPr>
              <w:t>Grubość warstwy</w:t>
            </w:r>
          </w:p>
        </w:tc>
        <w:tc>
          <w:tcPr>
            <w:tcW w:w="3969"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left"/>
              <w:rPr>
                <w:rFonts w:ascii="Arial" w:hAnsi="Arial" w:cs="Arial"/>
                <w:sz w:val="18"/>
                <w:szCs w:val="18"/>
              </w:rPr>
            </w:pPr>
            <w:r w:rsidRPr="00C36DC8">
              <w:rPr>
                <w:rFonts w:ascii="Arial" w:hAnsi="Arial" w:cs="Arial"/>
                <w:sz w:val="18"/>
                <w:szCs w:val="18"/>
              </w:rPr>
              <w:t>jw.</w:t>
            </w:r>
          </w:p>
        </w:tc>
      </w:tr>
    </w:tbl>
    <w:p w:rsidR="009836A3" w:rsidRDefault="009836A3" w:rsidP="009836A3">
      <w:pPr>
        <w:rPr>
          <w:b/>
        </w:rPr>
      </w:pPr>
    </w:p>
    <w:p w:rsidR="009836A3" w:rsidRPr="00C36DC8" w:rsidRDefault="009836A3" w:rsidP="009836A3">
      <w:r w:rsidRPr="00C36DC8">
        <w:rPr>
          <w:b/>
        </w:rPr>
        <w:t>Tabela 19.</w:t>
      </w:r>
      <w:r w:rsidRPr="00C36DC8">
        <w:t xml:space="preserve"> Dopuszczalne nierówności warstw asfaltowych, mm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4138"/>
        <w:gridCol w:w="1418"/>
        <w:gridCol w:w="1275"/>
      </w:tblGrid>
      <w:tr w:rsidR="009836A3" w:rsidRPr="00C36DC8" w:rsidTr="00223367">
        <w:trPr>
          <w:jc w:val="center"/>
        </w:trPr>
        <w:tc>
          <w:tcPr>
            <w:tcW w:w="610" w:type="dxa"/>
            <w:tcBorders>
              <w:top w:val="single" w:sz="6" w:space="0" w:color="auto"/>
              <w:left w:val="single" w:sz="6" w:space="0" w:color="auto"/>
              <w:bottom w:val="double" w:sz="6" w:space="0" w:color="auto"/>
              <w:right w:val="single" w:sz="6" w:space="0" w:color="auto"/>
            </w:tcBorders>
          </w:tcPr>
          <w:p w:rsidR="009836A3" w:rsidRPr="00C36DC8" w:rsidRDefault="009836A3" w:rsidP="00223367">
            <w:pPr>
              <w:pStyle w:val="StylIwony"/>
              <w:numPr>
                <w:ilvl w:val="12"/>
                <w:numId w:val="0"/>
              </w:numPr>
              <w:spacing w:after="0"/>
              <w:jc w:val="center"/>
              <w:rPr>
                <w:rFonts w:ascii="Arial" w:hAnsi="Arial" w:cs="Arial"/>
                <w:sz w:val="18"/>
                <w:szCs w:val="18"/>
              </w:rPr>
            </w:pPr>
            <w:r w:rsidRPr="00C36DC8">
              <w:rPr>
                <w:rFonts w:ascii="Arial" w:hAnsi="Arial" w:cs="Arial"/>
                <w:sz w:val="18"/>
                <w:szCs w:val="18"/>
              </w:rPr>
              <w:t>Lp.</w:t>
            </w:r>
          </w:p>
        </w:tc>
        <w:tc>
          <w:tcPr>
            <w:tcW w:w="4138" w:type="dxa"/>
            <w:tcBorders>
              <w:top w:val="single" w:sz="6" w:space="0" w:color="auto"/>
              <w:left w:val="single" w:sz="6" w:space="0" w:color="auto"/>
              <w:bottom w:val="double" w:sz="6" w:space="0" w:color="auto"/>
              <w:right w:val="single" w:sz="6" w:space="0" w:color="auto"/>
            </w:tcBorders>
          </w:tcPr>
          <w:p w:rsidR="009836A3" w:rsidRPr="00C36DC8" w:rsidRDefault="009836A3" w:rsidP="00223367">
            <w:pPr>
              <w:pStyle w:val="StylIwony"/>
              <w:numPr>
                <w:ilvl w:val="12"/>
                <w:numId w:val="0"/>
              </w:numPr>
              <w:spacing w:after="0"/>
              <w:jc w:val="center"/>
              <w:rPr>
                <w:rFonts w:ascii="Arial" w:hAnsi="Arial" w:cs="Arial"/>
                <w:sz w:val="18"/>
                <w:szCs w:val="18"/>
              </w:rPr>
            </w:pPr>
            <w:r w:rsidRPr="00C36DC8">
              <w:rPr>
                <w:rFonts w:ascii="Arial" w:hAnsi="Arial" w:cs="Arial"/>
                <w:sz w:val="18"/>
                <w:szCs w:val="18"/>
              </w:rPr>
              <w:t>Drogi i place</w:t>
            </w:r>
          </w:p>
        </w:tc>
        <w:tc>
          <w:tcPr>
            <w:tcW w:w="1418" w:type="dxa"/>
            <w:tcBorders>
              <w:top w:val="single" w:sz="6" w:space="0" w:color="auto"/>
              <w:left w:val="single" w:sz="6" w:space="0" w:color="auto"/>
              <w:bottom w:val="double" w:sz="6" w:space="0" w:color="auto"/>
              <w:right w:val="single" w:sz="6" w:space="0" w:color="auto"/>
            </w:tcBorders>
          </w:tcPr>
          <w:p w:rsidR="009836A3" w:rsidRPr="00C36DC8" w:rsidRDefault="009836A3" w:rsidP="00223367">
            <w:pPr>
              <w:pStyle w:val="StylIwony"/>
              <w:numPr>
                <w:ilvl w:val="12"/>
                <w:numId w:val="0"/>
              </w:numPr>
              <w:spacing w:after="0"/>
              <w:jc w:val="center"/>
              <w:rPr>
                <w:rFonts w:ascii="Arial" w:hAnsi="Arial" w:cs="Arial"/>
                <w:sz w:val="18"/>
                <w:szCs w:val="18"/>
              </w:rPr>
            </w:pPr>
            <w:r w:rsidRPr="00C36DC8">
              <w:rPr>
                <w:rFonts w:ascii="Arial" w:hAnsi="Arial" w:cs="Arial"/>
                <w:sz w:val="18"/>
                <w:szCs w:val="18"/>
              </w:rPr>
              <w:t>Warstwa ścieralna</w:t>
            </w:r>
          </w:p>
        </w:tc>
        <w:tc>
          <w:tcPr>
            <w:tcW w:w="1275" w:type="dxa"/>
            <w:tcBorders>
              <w:top w:val="single" w:sz="6" w:space="0" w:color="auto"/>
              <w:left w:val="single" w:sz="6" w:space="0" w:color="auto"/>
              <w:bottom w:val="double" w:sz="6" w:space="0" w:color="auto"/>
              <w:right w:val="single" w:sz="6" w:space="0" w:color="auto"/>
            </w:tcBorders>
          </w:tcPr>
          <w:p w:rsidR="009836A3" w:rsidRPr="00C36DC8" w:rsidRDefault="009836A3" w:rsidP="00223367">
            <w:pPr>
              <w:pStyle w:val="StylIwony"/>
              <w:numPr>
                <w:ilvl w:val="12"/>
                <w:numId w:val="0"/>
              </w:numPr>
              <w:spacing w:after="0"/>
              <w:jc w:val="center"/>
              <w:rPr>
                <w:rFonts w:ascii="Arial" w:hAnsi="Arial" w:cs="Arial"/>
                <w:sz w:val="18"/>
                <w:szCs w:val="18"/>
              </w:rPr>
            </w:pPr>
            <w:r w:rsidRPr="00C36DC8">
              <w:rPr>
                <w:rFonts w:ascii="Arial" w:hAnsi="Arial" w:cs="Arial"/>
                <w:sz w:val="18"/>
                <w:szCs w:val="18"/>
              </w:rPr>
              <w:t>Warstwa wiążąca</w:t>
            </w:r>
          </w:p>
        </w:tc>
      </w:tr>
      <w:tr w:rsidR="009836A3" w:rsidRPr="00C36DC8" w:rsidTr="00223367">
        <w:trPr>
          <w:jc w:val="center"/>
        </w:trPr>
        <w:tc>
          <w:tcPr>
            <w:tcW w:w="610" w:type="dxa"/>
            <w:tcBorders>
              <w:top w:val="nil"/>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1</w:t>
            </w:r>
          </w:p>
        </w:tc>
        <w:tc>
          <w:tcPr>
            <w:tcW w:w="4138" w:type="dxa"/>
            <w:tcBorders>
              <w:top w:val="nil"/>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rPr>
                <w:rFonts w:ascii="Arial" w:hAnsi="Arial" w:cs="Arial"/>
                <w:sz w:val="18"/>
                <w:szCs w:val="18"/>
              </w:rPr>
            </w:pPr>
            <w:r w:rsidRPr="00C36DC8">
              <w:rPr>
                <w:rFonts w:ascii="Arial" w:hAnsi="Arial" w:cs="Arial"/>
                <w:sz w:val="18"/>
                <w:szCs w:val="18"/>
              </w:rPr>
              <w:t>Drogi klasy A, S, GP</w:t>
            </w:r>
          </w:p>
        </w:tc>
        <w:tc>
          <w:tcPr>
            <w:tcW w:w="1418" w:type="dxa"/>
            <w:tcBorders>
              <w:top w:val="nil"/>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4</w:t>
            </w:r>
          </w:p>
        </w:tc>
        <w:tc>
          <w:tcPr>
            <w:tcW w:w="1275" w:type="dxa"/>
            <w:tcBorders>
              <w:top w:val="nil"/>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6</w:t>
            </w:r>
          </w:p>
        </w:tc>
      </w:tr>
      <w:tr w:rsidR="009836A3" w:rsidRPr="00C36DC8" w:rsidTr="00223367">
        <w:trPr>
          <w:jc w:val="center"/>
        </w:trPr>
        <w:tc>
          <w:tcPr>
            <w:tcW w:w="610"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2</w:t>
            </w:r>
          </w:p>
        </w:tc>
        <w:tc>
          <w:tcPr>
            <w:tcW w:w="4138"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rPr>
                <w:rFonts w:ascii="Arial" w:hAnsi="Arial" w:cs="Arial"/>
                <w:sz w:val="18"/>
                <w:szCs w:val="18"/>
              </w:rPr>
            </w:pPr>
            <w:r w:rsidRPr="00C36DC8">
              <w:rPr>
                <w:rFonts w:ascii="Arial" w:hAnsi="Arial" w:cs="Arial"/>
                <w:sz w:val="18"/>
                <w:szCs w:val="18"/>
              </w:rPr>
              <w:t>Drogi klasy G i Z</w:t>
            </w:r>
          </w:p>
        </w:tc>
        <w:tc>
          <w:tcPr>
            <w:tcW w:w="1418"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6</w:t>
            </w:r>
          </w:p>
        </w:tc>
        <w:tc>
          <w:tcPr>
            <w:tcW w:w="1275"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9</w:t>
            </w:r>
          </w:p>
        </w:tc>
      </w:tr>
      <w:tr w:rsidR="009836A3" w:rsidRPr="00C36DC8" w:rsidTr="00223367">
        <w:trPr>
          <w:jc w:val="center"/>
        </w:trPr>
        <w:tc>
          <w:tcPr>
            <w:tcW w:w="610"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3</w:t>
            </w:r>
          </w:p>
        </w:tc>
        <w:tc>
          <w:tcPr>
            <w:tcW w:w="4138"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rPr>
                <w:rFonts w:ascii="Arial" w:hAnsi="Arial" w:cs="Arial"/>
                <w:sz w:val="18"/>
                <w:szCs w:val="18"/>
              </w:rPr>
            </w:pPr>
            <w:r w:rsidRPr="00C36DC8">
              <w:rPr>
                <w:rFonts w:ascii="Arial" w:hAnsi="Arial" w:cs="Arial"/>
                <w:sz w:val="18"/>
                <w:szCs w:val="18"/>
              </w:rPr>
              <w:t>Drogi klasy L i D oraz place i parkingi</w:t>
            </w:r>
          </w:p>
        </w:tc>
        <w:tc>
          <w:tcPr>
            <w:tcW w:w="1418"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9</w:t>
            </w:r>
          </w:p>
        </w:tc>
        <w:tc>
          <w:tcPr>
            <w:tcW w:w="1275" w:type="dxa"/>
            <w:tcBorders>
              <w:top w:val="single" w:sz="6" w:space="0" w:color="auto"/>
              <w:left w:val="single" w:sz="6" w:space="0" w:color="auto"/>
              <w:bottom w:val="single" w:sz="6" w:space="0" w:color="auto"/>
              <w:right w:val="single" w:sz="6" w:space="0" w:color="auto"/>
            </w:tcBorders>
          </w:tcPr>
          <w:p w:rsidR="009836A3" w:rsidRPr="00C36DC8" w:rsidRDefault="009836A3" w:rsidP="00223367">
            <w:pPr>
              <w:pStyle w:val="StylIwony"/>
              <w:numPr>
                <w:ilvl w:val="12"/>
                <w:numId w:val="0"/>
              </w:numPr>
              <w:spacing w:before="60" w:after="0"/>
              <w:jc w:val="center"/>
              <w:rPr>
                <w:rFonts w:ascii="Arial" w:hAnsi="Arial" w:cs="Arial"/>
                <w:sz w:val="18"/>
                <w:szCs w:val="18"/>
              </w:rPr>
            </w:pPr>
            <w:r w:rsidRPr="00C36DC8">
              <w:rPr>
                <w:rFonts w:ascii="Arial" w:hAnsi="Arial" w:cs="Arial"/>
                <w:sz w:val="18"/>
                <w:szCs w:val="18"/>
              </w:rPr>
              <w:t>12</w:t>
            </w:r>
          </w:p>
        </w:tc>
      </w:tr>
    </w:tbl>
    <w:p w:rsidR="009836A3" w:rsidRPr="00C36DC8" w:rsidRDefault="009836A3" w:rsidP="009836A3">
      <w:pPr>
        <w:rPr>
          <w:u w:val="single"/>
        </w:rPr>
      </w:pPr>
      <w:r w:rsidRPr="00C36DC8">
        <w:rPr>
          <w:u w:val="single"/>
        </w:rPr>
        <w:t>Spadki poprzeczne warstwy</w:t>
      </w:r>
    </w:p>
    <w:p w:rsidR="009836A3" w:rsidRPr="00C36DC8" w:rsidRDefault="009836A3" w:rsidP="009836A3">
      <w:r w:rsidRPr="00C36DC8">
        <w:t xml:space="preserve">Spadki poprzeczne warstwy z betonu asfaltowego na odcinkach prostych i na łukach powinny być zgodne z dokumentacją projektową z tolerancją </w:t>
      </w:r>
      <w:r w:rsidRPr="00C36DC8">
        <w:sym w:font="Symbol" w:char="F0B1"/>
      </w:r>
      <w:r w:rsidRPr="00C36DC8">
        <w:t xml:space="preserve"> 0,5 %.</w:t>
      </w:r>
    </w:p>
    <w:p w:rsidR="009836A3" w:rsidRPr="00C36DC8" w:rsidRDefault="009836A3" w:rsidP="009836A3">
      <w:pPr>
        <w:rPr>
          <w:u w:val="single"/>
        </w:rPr>
      </w:pPr>
      <w:r w:rsidRPr="00C36DC8">
        <w:rPr>
          <w:u w:val="single"/>
        </w:rPr>
        <w:t>Rzędne wysokościowe</w:t>
      </w:r>
    </w:p>
    <w:p w:rsidR="009836A3" w:rsidRPr="00C36DC8" w:rsidRDefault="009836A3" w:rsidP="009836A3">
      <w:r w:rsidRPr="00C36DC8">
        <w:t xml:space="preserve">Rzędne wysokościowe warstwy powinny być zgodne z dokumentacją projektową, z tolerancją </w:t>
      </w:r>
      <w:r w:rsidRPr="00C36DC8">
        <w:sym w:font="Symbol" w:char="F0B1"/>
      </w:r>
      <w:r w:rsidRPr="00C36DC8">
        <w:t xml:space="preserve"> </w:t>
      </w:r>
      <w:smartTag w:uri="urn:schemas-microsoft-com:office:smarttags" w:element="metricconverter">
        <w:smartTagPr>
          <w:attr w:name="ProductID" w:val="1 cm"/>
        </w:smartTagPr>
        <w:r w:rsidRPr="00C36DC8">
          <w:t xml:space="preserve">1 </w:t>
        </w:r>
        <w:proofErr w:type="spellStart"/>
        <w:r w:rsidRPr="00C36DC8">
          <w:t>cm</w:t>
        </w:r>
      </w:smartTag>
      <w:proofErr w:type="spellEnd"/>
      <w:r w:rsidRPr="00C36DC8">
        <w:t>.</w:t>
      </w:r>
    </w:p>
    <w:p w:rsidR="009836A3" w:rsidRPr="00C36DC8" w:rsidRDefault="009836A3" w:rsidP="009836A3">
      <w:pPr>
        <w:rPr>
          <w:u w:val="single"/>
        </w:rPr>
      </w:pPr>
      <w:r w:rsidRPr="00C36DC8">
        <w:rPr>
          <w:u w:val="single"/>
        </w:rPr>
        <w:t>Ukształtowanie osi w planie</w:t>
      </w:r>
    </w:p>
    <w:p w:rsidR="009836A3" w:rsidRPr="00C36DC8" w:rsidRDefault="009836A3" w:rsidP="009836A3">
      <w:r w:rsidRPr="00C36DC8">
        <w:t xml:space="preserve">Oś warstwy w planie powinna być usytuowana zgodnie z osią zakładaną w dokumentacji projektowej, z tolerancją </w:t>
      </w:r>
      <w:r w:rsidRPr="00C36DC8">
        <w:sym w:font="Symbol" w:char="F0B1"/>
      </w:r>
      <w:r w:rsidRPr="00C36DC8">
        <w:t xml:space="preserve"> </w:t>
      </w:r>
      <w:smartTag w:uri="urn:schemas-microsoft-com:office:smarttags" w:element="metricconverter">
        <w:smartTagPr>
          <w:attr w:name="ProductID" w:val="5 cm"/>
        </w:smartTagPr>
        <w:r w:rsidRPr="00C36DC8">
          <w:t xml:space="preserve">5 </w:t>
        </w:r>
        <w:proofErr w:type="spellStart"/>
        <w:r w:rsidRPr="00C36DC8">
          <w:t>cm</w:t>
        </w:r>
      </w:smartTag>
      <w:proofErr w:type="spellEnd"/>
      <w:r w:rsidRPr="00C36DC8">
        <w:t>.</w:t>
      </w:r>
    </w:p>
    <w:p w:rsidR="009836A3" w:rsidRPr="00C36DC8" w:rsidRDefault="009836A3" w:rsidP="009836A3">
      <w:pPr>
        <w:rPr>
          <w:u w:val="single"/>
        </w:rPr>
      </w:pPr>
      <w:r w:rsidRPr="00C36DC8">
        <w:rPr>
          <w:u w:val="single"/>
        </w:rPr>
        <w:t>Grubość warstwy</w:t>
      </w:r>
    </w:p>
    <w:p w:rsidR="009836A3" w:rsidRPr="00C36DC8" w:rsidRDefault="009836A3" w:rsidP="009836A3">
      <w:r w:rsidRPr="00C36DC8">
        <w:t xml:space="preserve">Grubość warstwy powinna być zgodna z grubością projektową, z tolerancją </w:t>
      </w:r>
      <w:r w:rsidRPr="00C36DC8">
        <w:sym w:font="Symbol" w:char="F0B1"/>
      </w:r>
      <w:r w:rsidRPr="00C36DC8">
        <w:t xml:space="preserve"> 10 %. Wymaganie to nie dotyczy warstw o grubości projektowej do </w:t>
      </w:r>
      <w:smartTag w:uri="urn:schemas-microsoft-com:office:smarttags" w:element="metricconverter">
        <w:smartTagPr>
          <w:attr w:name="ProductID" w:val="2,5 cm"/>
        </w:smartTagPr>
        <w:r w:rsidRPr="00C36DC8">
          <w:t xml:space="preserve">2,5 </w:t>
        </w:r>
        <w:proofErr w:type="spellStart"/>
        <w:r w:rsidRPr="00C36DC8">
          <w:t>cm</w:t>
        </w:r>
      </w:smartTag>
      <w:proofErr w:type="spellEnd"/>
      <w:r w:rsidRPr="00C36DC8">
        <w:t>.</w:t>
      </w:r>
    </w:p>
    <w:p w:rsidR="009836A3" w:rsidRPr="00C36DC8" w:rsidRDefault="009836A3" w:rsidP="009836A3">
      <w:pPr>
        <w:rPr>
          <w:u w:val="single"/>
        </w:rPr>
      </w:pPr>
      <w:r w:rsidRPr="00C36DC8">
        <w:rPr>
          <w:u w:val="single"/>
        </w:rPr>
        <w:t>Złącza podłużne i poprzeczne</w:t>
      </w:r>
    </w:p>
    <w:p w:rsidR="009836A3" w:rsidRDefault="009836A3" w:rsidP="009836A3">
      <w:r w:rsidRPr="00C36DC8">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smartTagPr>
        <w:r w:rsidRPr="00C36DC8">
          <w:t xml:space="preserve">15 </w:t>
        </w:r>
        <w:proofErr w:type="spellStart"/>
        <w:r w:rsidRPr="00C36DC8">
          <w:t>cm</w:t>
        </w:r>
      </w:smartTag>
      <w:proofErr w:type="spellEnd"/>
      <w:r w:rsidRPr="00C36DC8">
        <w:t>. Złącza powinny być całkowicie związane, a przylegające warstwy powinny być w jednym poziomie.</w:t>
      </w:r>
    </w:p>
    <w:p w:rsidR="009836A3" w:rsidRPr="00C36DC8" w:rsidRDefault="009836A3" w:rsidP="009836A3">
      <w:pPr>
        <w:rPr>
          <w:u w:val="single"/>
        </w:rPr>
      </w:pPr>
      <w:r w:rsidRPr="00C36DC8">
        <w:rPr>
          <w:u w:val="single"/>
        </w:rPr>
        <w:t>Krawędź, obramowanie warstwy</w:t>
      </w:r>
    </w:p>
    <w:p w:rsidR="009836A3" w:rsidRDefault="009836A3" w:rsidP="009836A3">
      <w:r w:rsidRPr="00C36DC8">
        <w:t>Warstwa ścieralna przy opornikach drogowych i urządzeniach w jezdni powinna wystawać 3</w:t>
      </w:r>
      <w:r w:rsidRPr="00C36DC8">
        <w:rPr>
          <w:b/>
        </w:rPr>
        <w:sym w:font="Symbol" w:char="F0B8"/>
      </w:r>
      <w:r w:rsidRPr="00C36DC8">
        <w:t>5 mm ponad ich powierzchnię. Warstwy bez oporników powinny być równo obcięte lub wyprofilowane oraz pokryte asfaltem.</w:t>
      </w:r>
    </w:p>
    <w:p w:rsidR="009836A3" w:rsidRPr="00C36DC8" w:rsidRDefault="009836A3" w:rsidP="009836A3">
      <w:pPr>
        <w:rPr>
          <w:u w:val="single"/>
        </w:rPr>
      </w:pPr>
      <w:r w:rsidRPr="00C36DC8">
        <w:rPr>
          <w:u w:val="single"/>
        </w:rPr>
        <w:lastRenderedPageBreak/>
        <w:t>Wygląd warstwy</w:t>
      </w:r>
    </w:p>
    <w:p w:rsidR="009836A3" w:rsidRDefault="009836A3" w:rsidP="009836A3">
      <w:r w:rsidRPr="00C36DC8">
        <w:t xml:space="preserve">Wygląd warstwy z betonu asfaltowego powinien mieć jednolitą teksturę, bez miejsc </w:t>
      </w:r>
      <w:proofErr w:type="spellStart"/>
      <w:r w:rsidRPr="00C36DC8">
        <w:t>przeasfaltowanych</w:t>
      </w:r>
      <w:proofErr w:type="spellEnd"/>
      <w:r w:rsidRPr="00C36DC8">
        <w:t>, porowatych, łuszczących się i spękanych.</w:t>
      </w:r>
    </w:p>
    <w:p w:rsidR="009836A3" w:rsidRPr="00C36DC8" w:rsidRDefault="009836A3" w:rsidP="009836A3">
      <w:pPr>
        <w:rPr>
          <w:u w:val="single"/>
        </w:rPr>
      </w:pPr>
      <w:r w:rsidRPr="00C36DC8">
        <w:rPr>
          <w:u w:val="single"/>
        </w:rPr>
        <w:t>Zagęszczenie warstwy i wolna przestrzeń w warstwie</w:t>
      </w:r>
    </w:p>
    <w:p w:rsidR="009836A3" w:rsidRPr="00C36DC8" w:rsidRDefault="009836A3" w:rsidP="009836A3">
      <w:r w:rsidRPr="00C36DC8">
        <w:t>Zagęszczenie i wolna przestrzeń w warstwie powinny być zgodne z wymaganiami ustalonymi w recepcie laboratoryjnej.</w:t>
      </w:r>
    </w:p>
    <w:p w:rsidR="009836A3" w:rsidRPr="00C36DC8" w:rsidRDefault="009836A3" w:rsidP="009836A3">
      <w:pPr>
        <w:pStyle w:val="nag1"/>
        <w:keepNext w:val="0"/>
        <w:tabs>
          <w:tab w:val="clear" w:pos="426"/>
          <w:tab w:val="clear" w:pos="709"/>
          <w:tab w:val="num" w:pos="907"/>
        </w:tabs>
        <w:spacing w:before="240"/>
      </w:pPr>
      <w:bookmarkStart w:id="718" w:name="_Toc488837512"/>
      <w:r w:rsidRPr="00C36DC8">
        <w:t>Obmiar robót</w:t>
      </w:r>
      <w:bookmarkEnd w:id="718"/>
    </w:p>
    <w:p w:rsidR="009836A3" w:rsidRPr="00C36DC8" w:rsidRDefault="009836A3" w:rsidP="009836A3">
      <w:pPr>
        <w:pStyle w:val="nag2"/>
        <w:keepNext w:val="0"/>
        <w:numPr>
          <w:ilvl w:val="1"/>
          <w:numId w:val="51"/>
        </w:numPr>
        <w:tabs>
          <w:tab w:val="clear" w:pos="567"/>
          <w:tab w:val="clear" w:pos="709"/>
        </w:tabs>
        <w:spacing w:before="240"/>
      </w:pPr>
      <w:bookmarkStart w:id="719" w:name="_Toc488837513"/>
      <w:r w:rsidRPr="00C36DC8">
        <w:t>Ogólne zasady obmiaru Robót</w:t>
      </w:r>
      <w:bookmarkEnd w:id="719"/>
    </w:p>
    <w:p w:rsidR="009836A3" w:rsidRPr="00C36DC8" w:rsidRDefault="009836A3" w:rsidP="009836A3">
      <w:r w:rsidRPr="00C36DC8">
        <w:t xml:space="preserve">Ogólne zasady obmiaru Robót podano w ST-00„Wymagania ogólne” </w:t>
      </w:r>
      <w:proofErr w:type="spellStart"/>
      <w:r w:rsidRPr="00C36DC8">
        <w:t>pkt</w:t>
      </w:r>
      <w:proofErr w:type="spellEnd"/>
      <w:r w:rsidRPr="00C36DC8">
        <w:t> 7.</w:t>
      </w:r>
    </w:p>
    <w:p w:rsidR="009836A3" w:rsidRPr="00C36DC8" w:rsidRDefault="009836A3" w:rsidP="009836A3">
      <w:pPr>
        <w:pStyle w:val="nag2"/>
        <w:keepNext w:val="0"/>
        <w:numPr>
          <w:ilvl w:val="1"/>
          <w:numId w:val="51"/>
        </w:numPr>
        <w:tabs>
          <w:tab w:val="clear" w:pos="567"/>
          <w:tab w:val="clear" w:pos="709"/>
        </w:tabs>
        <w:spacing w:before="240"/>
      </w:pPr>
      <w:bookmarkStart w:id="720" w:name="_Toc488837514"/>
      <w:r w:rsidRPr="00C36DC8">
        <w:t>Jednostka obmiarowa</w:t>
      </w:r>
      <w:bookmarkEnd w:id="720"/>
    </w:p>
    <w:p w:rsidR="009836A3" w:rsidRPr="00C36DC8" w:rsidRDefault="009836A3" w:rsidP="00A15BED">
      <w:pPr>
        <w:pStyle w:val="Listapunktowana"/>
      </w:pPr>
      <w:r w:rsidRPr="00C36DC8">
        <w:t>Jednostką obmiarową jest m</w:t>
      </w:r>
      <w:r w:rsidRPr="00C36DC8">
        <w:rPr>
          <w:vertAlign w:val="superscript"/>
        </w:rPr>
        <w:t>2</w:t>
      </w:r>
      <w:r w:rsidRPr="00C36DC8">
        <w:t xml:space="preserve"> (metr kwadratowy) warstwy nawierzchni z betonu asfaltowego.</w:t>
      </w:r>
    </w:p>
    <w:p w:rsidR="009836A3" w:rsidRPr="00C36DC8" w:rsidRDefault="009836A3" w:rsidP="009836A3">
      <w:pPr>
        <w:pStyle w:val="nag1"/>
        <w:keepNext w:val="0"/>
        <w:tabs>
          <w:tab w:val="clear" w:pos="426"/>
          <w:tab w:val="clear" w:pos="709"/>
          <w:tab w:val="num" w:pos="907"/>
        </w:tabs>
        <w:spacing w:before="240"/>
      </w:pPr>
      <w:bookmarkStart w:id="721" w:name="_Toc488837515"/>
      <w:r w:rsidRPr="00C36DC8">
        <w:t>Odbiór robót</w:t>
      </w:r>
      <w:bookmarkEnd w:id="721"/>
    </w:p>
    <w:p w:rsidR="009836A3" w:rsidRPr="00C36DC8" w:rsidRDefault="009836A3" w:rsidP="009836A3">
      <w:pPr>
        <w:pStyle w:val="nag2"/>
        <w:keepNext w:val="0"/>
        <w:numPr>
          <w:ilvl w:val="1"/>
          <w:numId w:val="51"/>
        </w:numPr>
        <w:tabs>
          <w:tab w:val="clear" w:pos="567"/>
          <w:tab w:val="clear" w:pos="709"/>
        </w:tabs>
        <w:spacing w:before="240"/>
      </w:pPr>
      <w:bookmarkStart w:id="722" w:name="_Toc488837516"/>
      <w:r w:rsidRPr="00C36DC8">
        <w:t>Ogólne zasady odbioru Robót</w:t>
      </w:r>
      <w:bookmarkEnd w:id="722"/>
    </w:p>
    <w:p w:rsidR="009836A3" w:rsidRPr="00C36DC8" w:rsidRDefault="009836A3" w:rsidP="009836A3">
      <w:r w:rsidRPr="00C36DC8">
        <w:t xml:space="preserve">Ogólne zasady odbioru Robót podano w ST-00„Wymagania ogólne” </w:t>
      </w:r>
      <w:proofErr w:type="spellStart"/>
      <w:r w:rsidRPr="00C36DC8">
        <w:t>pkt</w:t>
      </w:r>
      <w:proofErr w:type="spellEnd"/>
      <w:r w:rsidRPr="00C36DC8">
        <w:t> 8.</w:t>
      </w:r>
    </w:p>
    <w:p w:rsidR="009836A3" w:rsidRPr="00C36DC8" w:rsidRDefault="009836A3" w:rsidP="009836A3">
      <w:pPr>
        <w:pStyle w:val="nag2"/>
        <w:keepNext w:val="0"/>
        <w:numPr>
          <w:ilvl w:val="1"/>
          <w:numId w:val="51"/>
        </w:numPr>
        <w:tabs>
          <w:tab w:val="clear" w:pos="567"/>
          <w:tab w:val="clear" w:pos="709"/>
        </w:tabs>
        <w:spacing w:before="240"/>
      </w:pPr>
      <w:bookmarkStart w:id="723" w:name="_Toc488837517"/>
      <w:r w:rsidRPr="00C36DC8">
        <w:t>Sposób odbioru Robót</w:t>
      </w:r>
      <w:bookmarkEnd w:id="723"/>
    </w:p>
    <w:p w:rsidR="009836A3" w:rsidRPr="00C36DC8" w:rsidRDefault="009836A3" w:rsidP="009836A3">
      <w:r w:rsidRPr="00C36DC8">
        <w:t>Roboty uznaje się za wykonane zgodnie z Dokumentacją Projektową,</w:t>
      </w:r>
      <w:r w:rsidRPr="00C36DC8">
        <w:rPr>
          <w:b/>
        </w:rPr>
        <w:t xml:space="preserve"> </w:t>
      </w:r>
      <w:r w:rsidRPr="00C36DC8">
        <w:t xml:space="preserve">ST i wymaganiami Inżyniera, jeżeli wszystkie pomiary i badania z zachowaniem tolerancji wg   </w:t>
      </w:r>
      <w:proofErr w:type="spellStart"/>
      <w:r w:rsidRPr="00C36DC8">
        <w:t>pkt</w:t>
      </w:r>
      <w:proofErr w:type="spellEnd"/>
      <w:r w:rsidRPr="00C36DC8">
        <w:rPr>
          <w:b/>
        </w:rPr>
        <w:t xml:space="preserve"> </w:t>
      </w:r>
      <w:r w:rsidRPr="00C36DC8">
        <w:t>6 dały wyniki pozytywne.</w:t>
      </w:r>
    </w:p>
    <w:p w:rsidR="009836A3" w:rsidRPr="00C36DC8" w:rsidRDefault="009836A3" w:rsidP="009836A3">
      <w:pPr>
        <w:pStyle w:val="nag1"/>
        <w:keepNext w:val="0"/>
        <w:tabs>
          <w:tab w:val="clear" w:pos="426"/>
          <w:tab w:val="clear" w:pos="709"/>
          <w:tab w:val="num" w:pos="907"/>
        </w:tabs>
        <w:spacing w:before="240"/>
      </w:pPr>
      <w:bookmarkStart w:id="724" w:name="_Toc488837518"/>
      <w:r w:rsidRPr="00C36DC8">
        <w:t>Podstawa płatności</w:t>
      </w:r>
      <w:bookmarkEnd w:id="724"/>
    </w:p>
    <w:p w:rsidR="009836A3" w:rsidRPr="00C36DC8" w:rsidRDefault="009836A3" w:rsidP="009836A3">
      <w:pPr>
        <w:pStyle w:val="nag2"/>
        <w:keepNext w:val="0"/>
        <w:numPr>
          <w:ilvl w:val="1"/>
          <w:numId w:val="51"/>
        </w:numPr>
        <w:tabs>
          <w:tab w:val="clear" w:pos="567"/>
          <w:tab w:val="clear" w:pos="709"/>
        </w:tabs>
        <w:spacing w:before="240"/>
      </w:pPr>
      <w:bookmarkStart w:id="725" w:name="_Toc488837519"/>
      <w:r w:rsidRPr="00C36DC8">
        <w:t>Ogólne ustalenia dotyczące podstawy płatności</w:t>
      </w:r>
      <w:bookmarkEnd w:id="725"/>
    </w:p>
    <w:p w:rsidR="009836A3" w:rsidRPr="00C36DC8" w:rsidRDefault="009836A3" w:rsidP="009836A3">
      <w:r w:rsidRPr="00C36DC8">
        <w:t xml:space="preserve">Ogólne ustalenia dotyczące podstawy płatności podano w ST-00„Wymagania ogólne” </w:t>
      </w:r>
      <w:proofErr w:type="spellStart"/>
      <w:r w:rsidRPr="00C36DC8">
        <w:t>pkt</w:t>
      </w:r>
      <w:proofErr w:type="spellEnd"/>
      <w:r w:rsidRPr="00C36DC8">
        <w:t xml:space="preserve"> 9.</w:t>
      </w:r>
    </w:p>
    <w:p w:rsidR="009836A3" w:rsidRPr="00C36DC8" w:rsidRDefault="009836A3" w:rsidP="009836A3">
      <w:r w:rsidRPr="00C36DC8">
        <w:t>Zakres płatności za wykonane warstwy nawierzchni z BA należy przyjmować zgodnie z obmiarem i oceną jakości wykonanych Robót.</w:t>
      </w:r>
    </w:p>
    <w:p w:rsidR="009836A3" w:rsidRPr="00C36DC8" w:rsidRDefault="009836A3" w:rsidP="009836A3">
      <w:pPr>
        <w:pStyle w:val="nag2"/>
        <w:keepNext w:val="0"/>
        <w:numPr>
          <w:ilvl w:val="1"/>
          <w:numId w:val="51"/>
        </w:numPr>
        <w:tabs>
          <w:tab w:val="clear" w:pos="567"/>
          <w:tab w:val="clear" w:pos="709"/>
        </w:tabs>
        <w:spacing w:before="240"/>
      </w:pPr>
      <w:bookmarkStart w:id="726" w:name="_Toc488837520"/>
      <w:r w:rsidRPr="00C36DC8">
        <w:t>Cena jednostki obmiarowej</w:t>
      </w:r>
      <w:bookmarkEnd w:id="726"/>
    </w:p>
    <w:p w:rsidR="009836A3" w:rsidRPr="00C36DC8" w:rsidRDefault="009836A3" w:rsidP="009836A3">
      <w:r w:rsidRPr="00C36DC8">
        <w:t>Cena wykonania 1m</w:t>
      </w:r>
      <w:r w:rsidRPr="00C36DC8">
        <w:rPr>
          <w:vertAlign w:val="superscript"/>
        </w:rPr>
        <w:t>2</w:t>
      </w:r>
      <w:r w:rsidRPr="00C36DC8">
        <w:t xml:space="preserve"> (metra kwadratowego) warstwy nawierzchni z betonu asfaltowego obejmuje:</w:t>
      </w:r>
    </w:p>
    <w:p w:rsidR="009836A3" w:rsidRPr="00C36DC8" w:rsidRDefault="009836A3" w:rsidP="00A15BED">
      <w:pPr>
        <w:pStyle w:val="Listapunktowana"/>
      </w:pPr>
      <w:r w:rsidRPr="00C36DC8">
        <w:t>prace pomiarowe i Roboty przygotowawcze,</w:t>
      </w:r>
    </w:p>
    <w:p w:rsidR="009836A3" w:rsidRPr="00C36DC8" w:rsidRDefault="009836A3" w:rsidP="00A15BED">
      <w:pPr>
        <w:pStyle w:val="Listapunktowana"/>
      </w:pPr>
      <w:r w:rsidRPr="00C36DC8">
        <w:t>oznakowanie Robót,</w:t>
      </w:r>
    </w:p>
    <w:p w:rsidR="009836A3" w:rsidRPr="00C36DC8" w:rsidRDefault="009836A3" w:rsidP="00A15BED">
      <w:pPr>
        <w:pStyle w:val="Listapunktowana"/>
      </w:pPr>
      <w:r w:rsidRPr="00C36DC8">
        <w:t>zakup i dostarczenie materiałów przeznaczonych do produkcji mieszanki,</w:t>
      </w:r>
    </w:p>
    <w:p w:rsidR="009836A3" w:rsidRPr="00C36DC8" w:rsidRDefault="009836A3" w:rsidP="00A15BED">
      <w:pPr>
        <w:pStyle w:val="Listapunktowana"/>
      </w:pPr>
      <w:r w:rsidRPr="00C36DC8">
        <w:t>wytworzenie mieszanki mineralno-asfaltowej i jej transport na miejsce wbudowania,</w:t>
      </w:r>
    </w:p>
    <w:p w:rsidR="009836A3" w:rsidRPr="00C36DC8" w:rsidRDefault="009836A3" w:rsidP="00A15BED">
      <w:pPr>
        <w:pStyle w:val="Listapunktowana"/>
      </w:pPr>
      <w:r w:rsidRPr="00C36DC8">
        <w:t>mechaniczne rozłożenie mieszanki zgodnie z zaprojektowaną grubością, spadkami poprzecznymi,</w:t>
      </w:r>
    </w:p>
    <w:p w:rsidR="009836A3" w:rsidRPr="00C36DC8" w:rsidRDefault="009836A3" w:rsidP="00A15BED">
      <w:pPr>
        <w:pStyle w:val="Listapunktowana"/>
      </w:pPr>
      <w:r w:rsidRPr="00C36DC8">
        <w:t>zagęszczenie mieszanki, obcięcie i posmarowanie krawędzi,</w:t>
      </w:r>
    </w:p>
    <w:p w:rsidR="009836A3" w:rsidRPr="00C36DC8" w:rsidRDefault="009836A3" w:rsidP="00A15BED">
      <w:pPr>
        <w:pStyle w:val="Listapunktowana"/>
      </w:pPr>
      <w:r w:rsidRPr="00C36DC8">
        <w:t>zakup i przyklejenie taśm bitumicznych,</w:t>
      </w:r>
    </w:p>
    <w:p w:rsidR="009836A3" w:rsidRPr="00C36DC8" w:rsidRDefault="009836A3" w:rsidP="00A15BED">
      <w:pPr>
        <w:pStyle w:val="Listapunktowana"/>
      </w:pPr>
      <w:r w:rsidRPr="00C36DC8">
        <w:t>przeprowadzenie niezbędnych badań laboratoryjnych i pomiarów wymaganych w ST,</w:t>
      </w:r>
    </w:p>
    <w:p w:rsidR="009836A3" w:rsidRPr="000C1FA4" w:rsidRDefault="009836A3" w:rsidP="009836A3">
      <w:pPr>
        <w:pStyle w:val="nag1"/>
        <w:keepNext w:val="0"/>
        <w:tabs>
          <w:tab w:val="clear" w:pos="426"/>
          <w:tab w:val="clear" w:pos="709"/>
          <w:tab w:val="num" w:pos="907"/>
        </w:tabs>
        <w:spacing w:before="240"/>
        <w:rPr>
          <w:rFonts w:asciiTheme="minorHAnsi" w:hAnsiTheme="minorHAnsi"/>
        </w:rPr>
      </w:pPr>
      <w:bookmarkStart w:id="727" w:name="_Toc488837521"/>
      <w:r w:rsidRPr="000C1FA4">
        <w:rPr>
          <w:rFonts w:asciiTheme="minorHAnsi" w:hAnsiTheme="minorHAnsi"/>
        </w:rPr>
        <w:t>Przepisy związane</w:t>
      </w:r>
      <w:bookmarkEnd w:id="727"/>
    </w:p>
    <w:p w:rsidR="009836A3" w:rsidRPr="000C1FA4" w:rsidRDefault="009836A3" w:rsidP="009836A3">
      <w:pPr>
        <w:pStyle w:val="nag2"/>
        <w:keepNext w:val="0"/>
        <w:numPr>
          <w:ilvl w:val="1"/>
          <w:numId w:val="51"/>
        </w:numPr>
        <w:tabs>
          <w:tab w:val="clear" w:pos="567"/>
          <w:tab w:val="clear" w:pos="709"/>
        </w:tabs>
        <w:spacing w:before="240"/>
        <w:rPr>
          <w:rFonts w:asciiTheme="minorHAnsi" w:hAnsiTheme="minorHAnsi"/>
        </w:rPr>
      </w:pPr>
      <w:bookmarkStart w:id="728" w:name="_Toc488837522"/>
      <w:r w:rsidRPr="000C1FA4">
        <w:rPr>
          <w:rFonts w:asciiTheme="minorHAnsi" w:hAnsiTheme="minorHAnsi"/>
        </w:rPr>
        <w:lastRenderedPageBreak/>
        <w:t>Normy</w:t>
      </w:r>
      <w:bookmarkEnd w:id="728"/>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PN-B-11111:1996</w:t>
      </w:r>
      <w:r w:rsidRPr="000C1FA4">
        <w:rPr>
          <w:rFonts w:asciiTheme="minorHAnsi" w:hAnsiTheme="minorHAnsi"/>
        </w:rPr>
        <w:tab/>
        <w:t>Kruszywa mineralne. Kruszywa naturalne do nawierzchni drogowych.</w:t>
      </w:r>
    </w:p>
    <w:p w:rsidR="009836A3" w:rsidRPr="000C1FA4" w:rsidRDefault="009836A3" w:rsidP="009836A3">
      <w:pPr>
        <w:pStyle w:val="Tekstpodstawowywcity2"/>
        <w:spacing w:after="0"/>
        <w:ind w:left="0"/>
        <w:rPr>
          <w:rFonts w:asciiTheme="minorHAnsi" w:hAnsiTheme="minorHAnsi"/>
        </w:rPr>
      </w:pPr>
      <w:r w:rsidRPr="000C1FA4">
        <w:rPr>
          <w:rFonts w:asciiTheme="minorHAnsi" w:hAnsiTheme="minorHAnsi"/>
        </w:rPr>
        <w:tab/>
      </w:r>
      <w:r w:rsidRPr="000C1FA4">
        <w:rPr>
          <w:rFonts w:asciiTheme="minorHAnsi" w:hAnsiTheme="minorHAnsi"/>
        </w:rPr>
        <w:tab/>
      </w:r>
      <w:r w:rsidRPr="000C1FA4">
        <w:rPr>
          <w:rFonts w:asciiTheme="minorHAnsi" w:hAnsiTheme="minorHAnsi"/>
        </w:rPr>
        <w:tab/>
      </w:r>
      <w:r w:rsidRPr="000C1FA4">
        <w:rPr>
          <w:rFonts w:asciiTheme="minorHAnsi" w:hAnsiTheme="minorHAnsi"/>
        </w:rPr>
        <w:tab/>
        <w:t>Żwir i mieszanka.</w:t>
      </w:r>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PN-B-11112:1996</w:t>
      </w:r>
      <w:r w:rsidRPr="000C1FA4">
        <w:rPr>
          <w:rFonts w:asciiTheme="minorHAnsi" w:hAnsiTheme="minorHAnsi"/>
        </w:rPr>
        <w:tab/>
        <w:t>Kruszywa mineralne. Kruszywa łamane do nawierzchni drogowych.</w:t>
      </w:r>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PN-B-11113:1996</w:t>
      </w:r>
      <w:r w:rsidRPr="000C1FA4">
        <w:rPr>
          <w:rFonts w:asciiTheme="minorHAnsi" w:hAnsiTheme="minorHAnsi"/>
        </w:rPr>
        <w:tab/>
        <w:t>Kruszywa mineralne. Kruszywa naturalne do nawierzchni drogowych.</w:t>
      </w:r>
    </w:p>
    <w:p w:rsidR="009836A3" w:rsidRPr="000C1FA4" w:rsidRDefault="009836A3" w:rsidP="009836A3">
      <w:pPr>
        <w:pStyle w:val="Tekstpodstawowywcity2"/>
        <w:spacing w:after="0"/>
        <w:ind w:left="0"/>
        <w:rPr>
          <w:rFonts w:asciiTheme="minorHAnsi" w:hAnsiTheme="minorHAnsi"/>
        </w:rPr>
      </w:pPr>
      <w:r w:rsidRPr="000C1FA4">
        <w:rPr>
          <w:rFonts w:asciiTheme="minorHAnsi" w:hAnsiTheme="minorHAnsi"/>
        </w:rPr>
        <w:tab/>
      </w:r>
      <w:r w:rsidRPr="000C1FA4">
        <w:rPr>
          <w:rFonts w:asciiTheme="minorHAnsi" w:hAnsiTheme="minorHAnsi"/>
        </w:rPr>
        <w:tab/>
      </w:r>
      <w:r w:rsidRPr="000C1FA4">
        <w:rPr>
          <w:rFonts w:asciiTheme="minorHAnsi" w:hAnsiTheme="minorHAnsi"/>
        </w:rPr>
        <w:tab/>
      </w:r>
      <w:r w:rsidRPr="000C1FA4">
        <w:rPr>
          <w:rFonts w:asciiTheme="minorHAnsi" w:hAnsiTheme="minorHAnsi"/>
        </w:rPr>
        <w:tab/>
        <w:t>Piasek.</w:t>
      </w:r>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PN-C-04024:1991</w:t>
      </w:r>
      <w:r w:rsidRPr="000C1FA4">
        <w:rPr>
          <w:rFonts w:asciiTheme="minorHAnsi" w:hAnsiTheme="minorHAnsi"/>
        </w:rPr>
        <w:tab/>
        <w:t>Ropa naftowa i przetwory naftowe. Pakowanie, znakowanie i transport.</w:t>
      </w:r>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PN-C-96170:1965</w:t>
      </w:r>
      <w:r w:rsidRPr="000C1FA4">
        <w:rPr>
          <w:rFonts w:asciiTheme="minorHAnsi" w:hAnsiTheme="minorHAnsi"/>
        </w:rPr>
        <w:tab/>
        <w:t>Przetwory naftowe. Asfalty drogowe.</w:t>
      </w:r>
    </w:p>
    <w:p w:rsidR="009836A3" w:rsidRPr="000C1FA4" w:rsidRDefault="009836A3" w:rsidP="009836A3">
      <w:pPr>
        <w:pStyle w:val="Tekstpodstawowywcity2"/>
        <w:numPr>
          <w:ilvl w:val="0"/>
          <w:numId w:val="60"/>
        </w:numPr>
        <w:tabs>
          <w:tab w:val="left" w:pos="0"/>
          <w:tab w:val="left" w:pos="284"/>
        </w:tabs>
        <w:autoSpaceDE/>
        <w:autoSpaceDN/>
        <w:spacing w:after="0"/>
        <w:ind w:right="-331"/>
        <w:rPr>
          <w:rFonts w:asciiTheme="minorHAnsi" w:hAnsiTheme="minorHAnsi"/>
        </w:rPr>
      </w:pPr>
      <w:r w:rsidRPr="000C1FA4">
        <w:rPr>
          <w:rFonts w:asciiTheme="minorHAnsi" w:hAnsiTheme="minorHAnsi"/>
        </w:rPr>
        <w:t>PN-C-96173:1974</w:t>
      </w:r>
      <w:r w:rsidRPr="000C1FA4">
        <w:rPr>
          <w:rFonts w:asciiTheme="minorHAnsi" w:hAnsiTheme="minorHAnsi"/>
        </w:rPr>
        <w:tab/>
        <w:t>Przetwory naftowe. Asfalty upłynnione AUN do nawierzchni drogowych.</w:t>
      </w:r>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PN-S-04001:1967 Drogi samochodowe. Mieszanki mineralno-bitumiczne. Badania.</w:t>
      </w:r>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PN-S-96504:1961</w:t>
      </w:r>
      <w:r w:rsidRPr="000C1FA4">
        <w:rPr>
          <w:rFonts w:asciiTheme="minorHAnsi" w:hAnsiTheme="minorHAnsi"/>
        </w:rPr>
        <w:tab/>
        <w:t>Drogi samochodowe. Wypełniacz kamienny do mas bitumicznych.</w:t>
      </w:r>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BN-68/8931- 04</w:t>
      </w:r>
      <w:r w:rsidRPr="000C1FA4">
        <w:rPr>
          <w:rFonts w:asciiTheme="minorHAnsi" w:hAnsiTheme="minorHAnsi"/>
        </w:rPr>
        <w:tab/>
        <w:t xml:space="preserve">Drogi samochodowe. Pomiar równości nawierzchni </w:t>
      </w:r>
      <w:proofErr w:type="spellStart"/>
      <w:r w:rsidRPr="000C1FA4">
        <w:rPr>
          <w:rFonts w:asciiTheme="minorHAnsi" w:hAnsiTheme="minorHAnsi"/>
        </w:rPr>
        <w:t>planografem</w:t>
      </w:r>
      <w:proofErr w:type="spellEnd"/>
      <w:r w:rsidRPr="000C1FA4">
        <w:rPr>
          <w:rFonts w:asciiTheme="minorHAnsi" w:hAnsiTheme="minorHAnsi"/>
        </w:rPr>
        <w:t xml:space="preserve"> i łatą.</w:t>
      </w:r>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PN-84/B-06714.22    Kruszywa mineralne. Badania. Oznaczenie przyczepności bitumów.</w:t>
      </w:r>
    </w:p>
    <w:p w:rsidR="009836A3" w:rsidRPr="000C1FA4" w:rsidRDefault="009836A3" w:rsidP="009836A3">
      <w:pPr>
        <w:pStyle w:val="Tekstpodstawowywcity2"/>
        <w:numPr>
          <w:ilvl w:val="0"/>
          <w:numId w:val="60"/>
        </w:numPr>
        <w:tabs>
          <w:tab w:val="left" w:pos="0"/>
          <w:tab w:val="left" w:pos="284"/>
        </w:tabs>
        <w:autoSpaceDE/>
        <w:autoSpaceDN/>
        <w:spacing w:after="0"/>
        <w:ind w:right="-331"/>
        <w:rPr>
          <w:rFonts w:asciiTheme="minorHAnsi" w:hAnsiTheme="minorHAnsi"/>
        </w:rPr>
      </w:pPr>
      <w:r w:rsidRPr="000C1FA4">
        <w:rPr>
          <w:rFonts w:asciiTheme="minorHAnsi" w:hAnsiTheme="minorHAnsi"/>
        </w:rPr>
        <w:t>PN-S-96025:2000</w:t>
      </w:r>
      <w:r w:rsidRPr="000C1FA4">
        <w:rPr>
          <w:rFonts w:asciiTheme="minorHAnsi" w:hAnsiTheme="minorHAnsi"/>
        </w:rPr>
        <w:tab/>
        <w:t>Drogi samochodowe i lotniskowe. Nawierzchnie asfaltowe. Wymagania.</w:t>
      </w:r>
    </w:p>
    <w:p w:rsidR="009836A3" w:rsidRPr="000C1FA4" w:rsidRDefault="009836A3" w:rsidP="009836A3">
      <w:pPr>
        <w:pStyle w:val="Tekstpodstawowywcity2"/>
        <w:spacing w:after="0"/>
        <w:ind w:left="0" w:right="-331"/>
        <w:rPr>
          <w:rFonts w:asciiTheme="minorHAnsi" w:hAnsiTheme="minorHAnsi"/>
        </w:rPr>
      </w:pPr>
    </w:p>
    <w:p w:rsidR="009836A3" w:rsidRPr="000C1FA4" w:rsidRDefault="009836A3" w:rsidP="009836A3">
      <w:pPr>
        <w:pStyle w:val="nag2"/>
        <w:keepNext w:val="0"/>
        <w:numPr>
          <w:ilvl w:val="1"/>
          <w:numId w:val="51"/>
        </w:numPr>
        <w:tabs>
          <w:tab w:val="clear" w:pos="567"/>
          <w:tab w:val="clear" w:pos="709"/>
        </w:tabs>
        <w:spacing w:before="240"/>
        <w:rPr>
          <w:rFonts w:asciiTheme="minorHAnsi" w:hAnsiTheme="minorHAnsi"/>
        </w:rPr>
      </w:pPr>
      <w:bookmarkStart w:id="729" w:name="_Toc488837523"/>
      <w:r w:rsidRPr="000C1FA4">
        <w:rPr>
          <w:rFonts w:asciiTheme="minorHAnsi" w:hAnsiTheme="minorHAnsi"/>
        </w:rPr>
        <w:t>Inne dokumenty</w:t>
      </w:r>
      <w:bookmarkEnd w:id="729"/>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 xml:space="preserve">Katalog typowych konstrukcji nawierzchni podatnych i półsztywnych. </w:t>
      </w:r>
      <w:proofErr w:type="spellStart"/>
      <w:r w:rsidRPr="000C1FA4">
        <w:rPr>
          <w:rFonts w:asciiTheme="minorHAnsi" w:hAnsiTheme="minorHAnsi"/>
        </w:rPr>
        <w:t>IBDiM</w:t>
      </w:r>
      <w:proofErr w:type="spellEnd"/>
      <w:r w:rsidRPr="000C1FA4">
        <w:rPr>
          <w:rFonts w:asciiTheme="minorHAnsi" w:hAnsiTheme="minorHAnsi"/>
        </w:rPr>
        <w:t xml:space="preserve"> – 1997.</w:t>
      </w:r>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 xml:space="preserve">TWT Tymczasowe Wytyczne. </w:t>
      </w:r>
      <w:proofErr w:type="spellStart"/>
      <w:r w:rsidRPr="000C1FA4">
        <w:rPr>
          <w:rFonts w:asciiTheme="minorHAnsi" w:hAnsiTheme="minorHAnsi"/>
        </w:rPr>
        <w:t>Polimeroasfalty</w:t>
      </w:r>
      <w:proofErr w:type="spellEnd"/>
      <w:r w:rsidRPr="000C1FA4">
        <w:rPr>
          <w:rFonts w:asciiTheme="minorHAnsi" w:hAnsiTheme="minorHAnsi"/>
        </w:rPr>
        <w:t xml:space="preserve"> drogowe. Prace </w:t>
      </w:r>
      <w:proofErr w:type="spellStart"/>
      <w:r w:rsidRPr="000C1FA4">
        <w:rPr>
          <w:rFonts w:asciiTheme="minorHAnsi" w:hAnsiTheme="minorHAnsi"/>
        </w:rPr>
        <w:t>IBDiM</w:t>
      </w:r>
      <w:proofErr w:type="spellEnd"/>
      <w:r w:rsidRPr="000C1FA4">
        <w:rPr>
          <w:rFonts w:asciiTheme="minorHAnsi" w:hAnsiTheme="minorHAnsi"/>
        </w:rPr>
        <w:t xml:space="preserve"> 4/1993.</w:t>
      </w:r>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 xml:space="preserve">Warunki techniczne. Drogowe kationowe emulsje asfaltowe EmA-94. </w:t>
      </w:r>
      <w:proofErr w:type="spellStart"/>
      <w:r w:rsidRPr="000C1FA4">
        <w:rPr>
          <w:rFonts w:asciiTheme="minorHAnsi" w:hAnsiTheme="minorHAnsi"/>
        </w:rPr>
        <w:t>IBDiM</w:t>
      </w:r>
      <w:proofErr w:type="spellEnd"/>
      <w:r w:rsidRPr="000C1FA4">
        <w:rPr>
          <w:rFonts w:asciiTheme="minorHAnsi" w:hAnsiTheme="minorHAnsi"/>
        </w:rPr>
        <w:t xml:space="preserve"> – 1994.</w:t>
      </w:r>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WT/MK-CZDP84 Wytyczne techniczne oceny jakości grysów i żwirów kruszonych z naturalnie rozdrobnionego surowca skalnego przeznaczonego do nawierzchni drogowych.</w:t>
      </w:r>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 xml:space="preserve">Zasady projektowania betonu asfaltowego o zwiększonej odporności na odkształcenia trwałe. Wytyczne oznaczania odkształcenia i modułu sztywności mieszanek mineralno-bitumicznych metodą pełzania pod obciążeniem statycznym. </w:t>
      </w:r>
      <w:proofErr w:type="spellStart"/>
      <w:r w:rsidRPr="000C1FA4">
        <w:rPr>
          <w:rFonts w:asciiTheme="minorHAnsi" w:hAnsiTheme="minorHAnsi"/>
        </w:rPr>
        <w:t>IBDiM</w:t>
      </w:r>
      <w:proofErr w:type="spellEnd"/>
      <w:r w:rsidRPr="000C1FA4">
        <w:rPr>
          <w:rFonts w:asciiTheme="minorHAnsi" w:hAnsiTheme="minorHAnsi"/>
        </w:rPr>
        <w:t xml:space="preserve"> - Zeszyt 48/1995.</w:t>
      </w:r>
    </w:p>
    <w:p w:rsidR="009836A3" w:rsidRPr="000C1FA4" w:rsidRDefault="009836A3" w:rsidP="009836A3">
      <w:pPr>
        <w:pStyle w:val="Tekstpodstawowywcity2"/>
        <w:numPr>
          <w:ilvl w:val="0"/>
          <w:numId w:val="60"/>
        </w:numPr>
        <w:tabs>
          <w:tab w:val="left" w:pos="0"/>
          <w:tab w:val="left" w:pos="284"/>
        </w:tabs>
        <w:autoSpaceDE/>
        <w:autoSpaceDN/>
        <w:spacing w:after="0"/>
        <w:rPr>
          <w:rFonts w:asciiTheme="minorHAnsi" w:hAnsiTheme="minorHAnsi"/>
        </w:rPr>
      </w:pPr>
      <w:r w:rsidRPr="000C1FA4">
        <w:rPr>
          <w:rFonts w:asciiTheme="minorHAnsi" w:hAnsiTheme="minorHAnsi"/>
        </w:rPr>
        <w:t>Dziennik Ustaw Nr 43 /1999</w:t>
      </w:r>
    </w:p>
    <w:p w:rsidR="009836A3" w:rsidRDefault="009836A3"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Default="000C1FA4" w:rsidP="009836A3">
      <w:pPr>
        <w:pStyle w:val="Tekstpodstawowywcity2"/>
        <w:tabs>
          <w:tab w:val="left" w:pos="0"/>
        </w:tabs>
        <w:spacing w:after="0"/>
        <w:ind w:left="0"/>
        <w:rPr>
          <w:rFonts w:asciiTheme="minorHAnsi" w:hAnsiTheme="minorHAnsi"/>
        </w:rPr>
      </w:pPr>
    </w:p>
    <w:p w:rsidR="000C1FA4" w:rsidRPr="000C1FA4" w:rsidRDefault="000C1FA4" w:rsidP="009836A3">
      <w:pPr>
        <w:pStyle w:val="Tekstpodstawowywcity2"/>
        <w:tabs>
          <w:tab w:val="left" w:pos="0"/>
        </w:tabs>
        <w:spacing w:after="0"/>
        <w:ind w:left="0"/>
        <w:rPr>
          <w:rFonts w:asciiTheme="minorHAnsi" w:hAnsiTheme="minorHAnsi"/>
        </w:rPr>
      </w:pPr>
    </w:p>
    <w:p w:rsidR="003C7A51" w:rsidRPr="00AA5E5A" w:rsidRDefault="003C7A51" w:rsidP="009836A3"/>
    <w:p w:rsidR="009836A3" w:rsidRPr="00CC2632" w:rsidRDefault="009836A3" w:rsidP="009836A3">
      <w:pPr>
        <w:pStyle w:val="tytul"/>
        <w:spacing w:after="0" w:line="240" w:lineRule="auto"/>
        <w:outlineLvl w:val="9"/>
        <w:rPr>
          <w:rFonts w:cs="Arial"/>
        </w:rPr>
      </w:pPr>
      <w:bookmarkStart w:id="730" w:name="_Toc237358647"/>
      <w:r>
        <w:rPr>
          <w:rFonts w:cs="Arial"/>
        </w:rPr>
        <w:lastRenderedPageBreak/>
        <w:t>ST-08.07</w:t>
      </w:r>
      <w:r w:rsidRPr="00CC2632">
        <w:rPr>
          <w:rFonts w:cs="Arial"/>
        </w:rPr>
        <w:t xml:space="preserve"> NAWIERZCHNIA Z BETONOWEJ KOSTKI BRUKOWEJ</w:t>
      </w:r>
      <w:bookmarkEnd w:id="730"/>
      <w:r>
        <w:rPr>
          <w:rFonts w:cs="Arial"/>
        </w:rPr>
        <w:t xml:space="preserve"> ORAZ PŁYT BETONOWYCH I ŻELBETOWYCH</w:t>
      </w:r>
    </w:p>
    <w:p w:rsidR="009836A3" w:rsidRDefault="009836A3" w:rsidP="009836A3">
      <w:pPr>
        <w:pStyle w:val="Spistreci1"/>
        <w:tabs>
          <w:tab w:val="left" w:pos="440"/>
          <w:tab w:val="right" w:leader="dot" w:pos="9062"/>
        </w:tabs>
        <w:rPr>
          <w:rStyle w:val="Styl12pt"/>
          <w:rFonts w:cs="Arial"/>
          <w:b w:val="0"/>
        </w:rPr>
      </w:pPr>
      <w:r w:rsidRPr="00CC2632">
        <w:rPr>
          <w:rStyle w:val="Styl12pt"/>
          <w:rFonts w:cs="Arial"/>
        </w:rPr>
        <w:br w:type="page"/>
      </w:r>
      <w:r w:rsidRPr="00F167D0">
        <w:rPr>
          <w:rStyle w:val="Styl12pt"/>
          <w:rFonts w:cs="Arial"/>
          <w:b w:val="0"/>
        </w:rPr>
        <w:lastRenderedPageBreak/>
        <w:t>SPIS TREŚCI:</w:t>
      </w:r>
    </w:p>
    <w:p w:rsidR="009836A3" w:rsidRDefault="008E7CD9" w:rsidP="009836A3">
      <w:pPr>
        <w:pStyle w:val="Spistreci1"/>
        <w:tabs>
          <w:tab w:val="left" w:pos="440"/>
          <w:tab w:val="right" w:leader="dot" w:pos="9062"/>
        </w:tabs>
        <w:rPr>
          <w:rFonts w:ascii="Calibri" w:hAnsi="Calibri"/>
          <w:b w:val="0"/>
          <w:bCs w:val="0"/>
          <w:caps w:val="0"/>
          <w:sz w:val="22"/>
          <w:szCs w:val="22"/>
        </w:rPr>
      </w:pPr>
      <w:r w:rsidRPr="008E7CD9">
        <w:rPr>
          <w:rStyle w:val="Styl12pt"/>
          <w:rFonts w:cs="Arial"/>
          <w:sz w:val="18"/>
          <w:szCs w:val="18"/>
        </w:rPr>
        <w:fldChar w:fldCharType="begin"/>
      </w:r>
      <w:r w:rsidR="009836A3" w:rsidRPr="00F167D0">
        <w:rPr>
          <w:rStyle w:val="Styl12pt"/>
          <w:rFonts w:cs="Arial"/>
          <w:sz w:val="18"/>
          <w:szCs w:val="18"/>
        </w:rPr>
        <w:instrText xml:space="preserve"> TOC \o "1-2" \h \z \u </w:instrText>
      </w:r>
      <w:r w:rsidRPr="008E7CD9">
        <w:rPr>
          <w:rStyle w:val="Styl12pt"/>
          <w:rFonts w:cs="Arial"/>
          <w:sz w:val="18"/>
          <w:szCs w:val="18"/>
        </w:rPr>
        <w:fldChar w:fldCharType="separate"/>
      </w:r>
      <w:hyperlink w:anchor="_Toc488787265" w:history="1">
        <w:r w:rsidR="009836A3" w:rsidRPr="00F74530">
          <w:rPr>
            <w:rStyle w:val="Hipercze"/>
            <w:rFonts w:cs="Arial"/>
          </w:rPr>
          <w:t>1.</w:t>
        </w:r>
        <w:r w:rsidR="009836A3">
          <w:rPr>
            <w:rFonts w:ascii="Calibri" w:hAnsi="Calibri"/>
            <w:b w:val="0"/>
            <w:bCs w:val="0"/>
            <w:caps w:val="0"/>
            <w:sz w:val="22"/>
            <w:szCs w:val="22"/>
          </w:rPr>
          <w:tab/>
        </w:r>
        <w:r w:rsidR="009836A3" w:rsidRPr="00F74530">
          <w:rPr>
            <w:rStyle w:val="Hipercze"/>
            <w:rFonts w:cs="Arial"/>
          </w:rPr>
          <w:t>WSTĘP</w:t>
        </w:r>
        <w:r w:rsidR="009836A3">
          <w:rPr>
            <w:webHidden/>
          </w:rPr>
          <w:tab/>
        </w:r>
        <w:r>
          <w:rPr>
            <w:webHidden/>
          </w:rPr>
          <w:fldChar w:fldCharType="begin"/>
        </w:r>
        <w:r w:rsidR="009836A3">
          <w:rPr>
            <w:webHidden/>
          </w:rPr>
          <w:instrText xml:space="preserve"> PAGEREF _Toc488787265 \h </w:instrText>
        </w:r>
        <w:r>
          <w:rPr>
            <w:webHidden/>
          </w:rPr>
        </w:r>
        <w:r>
          <w:rPr>
            <w:webHidden/>
          </w:rPr>
          <w:fldChar w:fldCharType="separate"/>
        </w:r>
        <w:r w:rsidR="00202B34">
          <w:rPr>
            <w:noProof/>
            <w:webHidden/>
          </w:rPr>
          <w:t>147</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66" w:history="1">
        <w:r w:rsidR="009836A3" w:rsidRPr="00F74530">
          <w:rPr>
            <w:rStyle w:val="Hipercze"/>
            <w:rFonts w:cs="Arial"/>
          </w:rPr>
          <w:t>1.1.</w:t>
        </w:r>
        <w:r w:rsidR="009836A3">
          <w:rPr>
            <w:rFonts w:ascii="Calibri" w:hAnsi="Calibri"/>
            <w:smallCaps w:val="0"/>
            <w:sz w:val="22"/>
            <w:szCs w:val="22"/>
          </w:rPr>
          <w:tab/>
        </w:r>
        <w:r w:rsidR="009836A3" w:rsidRPr="00F74530">
          <w:rPr>
            <w:rStyle w:val="Hipercze"/>
            <w:rFonts w:cs="Arial"/>
          </w:rPr>
          <w:t>Przedmiot ST</w:t>
        </w:r>
        <w:r w:rsidR="009836A3">
          <w:rPr>
            <w:webHidden/>
          </w:rPr>
          <w:tab/>
        </w:r>
        <w:r>
          <w:rPr>
            <w:webHidden/>
          </w:rPr>
          <w:fldChar w:fldCharType="begin"/>
        </w:r>
        <w:r w:rsidR="009836A3">
          <w:rPr>
            <w:webHidden/>
          </w:rPr>
          <w:instrText xml:space="preserve"> PAGEREF _Toc488787266 \h </w:instrText>
        </w:r>
        <w:r>
          <w:rPr>
            <w:webHidden/>
          </w:rPr>
        </w:r>
        <w:r>
          <w:rPr>
            <w:webHidden/>
          </w:rPr>
          <w:fldChar w:fldCharType="separate"/>
        </w:r>
        <w:r w:rsidR="00202B34">
          <w:rPr>
            <w:noProof/>
            <w:webHidden/>
          </w:rPr>
          <w:t>147</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67" w:history="1">
        <w:r w:rsidR="009836A3" w:rsidRPr="00F74530">
          <w:rPr>
            <w:rStyle w:val="Hipercze"/>
            <w:rFonts w:cs="Arial"/>
          </w:rPr>
          <w:t>1.2.</w:t>
        </w:r>
        <w:r w:rsidR="009836A3">
          <w:rPr>
            <w:rFonts w:ascii="Calibri" w:hAnsi="Calibri"/>
            <w:smallCaps w:val="0"/>
            <w:sz w:val="22"/>
            <w:szCs w:val="22"/>
          </w:rPr>
          <w:tab/>
        </w:r>
        <w:r w:rsidR="009836A3" w:rsidRPr="00F74530">
          <w:rPr>
            <w:rStyle w:val="Hipercze"/>
            <w:rFonts w:cs="Arial"/>
          </w:rPr>
          <w:t>Zakres stosowania ST</w:t>
        </w:r>
        <w:r w:rsidR="009836A3">
          <w:rPr>
            <w:webHidden/>
          </w:rPr>
          <w:tab/>
        </w:r>
        <w:r>
          <w:rPr>
            <w:webHidden/>
          </w:rPr>
          <w:fldChar w:fldCharType="begin"/>
        </w:r>
        <w:r w:rsidR="009836A3">
          <w:rPr>
            <w:webHidden/>
          </w:rPr>
          <w:instrText xml:space="preserve"> PAGEREF _Toc488787267 \h </w:instrText>
        </w:r>
        <w:r>
          <w:rPr>
            <w:webHidden/>
          </w:rPr>
        </w:r>
        <w:r>
          <w:rPr>
            <w:webHidden/>
          </w:rPr>
          <w:fldChar w:fldCharType="separate"/>
        </w:r>
        <w:r w:rsidR="00202B34">
          <w:rPr>
            <w:noProof/>
            <w:webHidden/>
          </w:rPr>
          <w:t>147</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68" w:history="1">
        <w:r w:rsidR="009836A3" w:rsidRPr="00F74530">
          <w:rPr>
            <w:rStyle w:val="Hipercze"/>
            <w:rFonts w:cs="Arial"/>
          </w:rPr>
          <w:t>1.3.</w:t>
        </w:r>
        <w:r w:rsidR="009836A3">
          <w:rPr>
            <w:rFonts w:ascii="Calibri" w:hAnsi="Calibri"/>
            <w:smallCaps w:val="0"/>
            <w:sz w:val="22"/>
            <w:szCs w:val="22"/>
          </w:rPr>
          <w:tab/>
        </w:r>
        <w:r w:rsidR="009836A3" w:rsidRPr="00F74530">
          <w:rPr>
            <w:rStyle w:val="Hipercze"/>
            <w:rFonts w:cs="Arial"/>
          </w:rPr>
          <w:t>Zakres Robót objętych ST</w:t>
        </w:r>
        <w:r w:rsidR="009836A3">
          <w:rPr>
            <w:webHidden/>
          </w:rPr>
          <w:tab/>
        </w:r>
        <w:r>
          <w:rPr>
            <w:webHidden/>
          </w:rPr>
          <w:fldChar w:fldCharType="begin"/>
        </w:r>
        <w:r w:rsidR="009836A3">
          <w:rPr>
            <w:webHidden/>
          </w:rPr>
          <w:instrText xml:space="preserve"> PAGEREF _Toc488787268 \h </w:instrText>
        </w:r>
        <w:r>
          <w:rPr>
            <w:webHidden/>
          </w:rPr>
        </w:r>
        <w:r>
          <w:rPr>
            <w:webHidden/>
          </w:rPr>
          <w:fldChar w:fldCharType="separate"/>
        </w:r>
        <w:r w:rsidR="00202B34">
          <w:rPr>
            <w:noProof/>
            <w:webHidden/>
          </w:rPr>
          <w:t>147</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69" w:history="1">
        <w:r w:rsidR="009836A3" w:rsidRPr="00F74530">
          <w:rPr>
            <w:rStyle w:val="Hipercze"/>
            <w:rFonts w:cs="Arial"/>
          </w:rPr>
          <w:t>1.4.</w:t>
        </w:r>
        <w:r w:rsidR="009836A3">
          <w:rPr>
            <w:rFonts w:ascii="Calibri" w:hAnsi="Calibri"/>
            <w:smallCaps w:val="0"/>
            <w:sz w:val="22"/>
            <w:szCs w:val="22"/>
          </w:rPr>
          <w:tab/>
        </w:r>
        <w:r w:rsidR="009836A3" w:rsidRPr="00F74530">
          <w:rPr>
            <w:rStyle w:val="Hipercze"/>
            <w:rFonts w:cs="Arial"/>
          </w:rPr>
          <w:t>Nazwa i kod wg wspólnego słownika zamówień (CPV)</w:t>
        </w:r>
        <w:r w:rsidR="009836A3">
          <w:rPr>
            <w:webHidden/>
          </w:rPr>
          <w:tab/>
        </w:r>
        <w:r>
          <w:rPr>
            <w:webHidden/>
          </w:rPr>
          <w:fldChar w:fldCharType="begin"/>
        </w:r>
        <w:r w:rsidR="009836A3">
          <w:rPr>
            <w:webHidden/>
          </w:rPr>
          <w:instrText xml:space="preserve"> PAGEREF _Toc488787269 \h </w:instrText>
        </w:r>
        <w:r>
          <w:rPr>
            <w:webHidden/>
          </w:rPr>
        </w:r>
        <w:r>
          <w:rPr>
            <w:webHidden/>
          </w:rPr>
          <w:fldChar w:fldCharType="separate"/>
        </w:r>
        <w:r w:rsidR="00202B34">
          <w:rPr>
            <w:noProof/>
            <w:webHidden/>
          </w:rPr>
          <w:t>147</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70" w:history="1">
        <w:r w:rsidR="009836A3" w:rsidRPr="00F74530">
          <w:rPr>
            <w:rStyle w:val="Hipercze"/>
            <w:rFonts w:cs="Arial"/>
          </w:rPr>
          <w:t>1.5.</w:t>
        </w:r>
        <w:r w:rsidR="009836A3">
          <w:rPr>
            <w:rFonts w:ascii="Calibri" w:hAnsi="Calibri"/>
            <w:smallCaps w:val="0"/>
            <w:sz w:val="22"/>
            <w:szCs w:val="22"/>
          </w:rPr>
          <w:tab/>
        </w:r>
        <w:r w:rsidR="009836A3" w:rsidRPr="00F74530">
          <w:rPr>
            <w:rStyle w:val="Hipercze"/>
            <w:rFonts w:cs="Arial"/>
          </w:rPr>
          <w:t>Określenia podstawowe</w:t>
        </w:r>
        <w:r w:rsidR="009836A3">
          <w:rPr>
            <w:webHidden/>
          </w:rPr>
          <w:tab/>
        </w:r>
        <w:r>
          <w:rPr>
            <w:webHidden/>
          </w:rPr>
          <w:fldChar w:fldCharType="begin"/>
        </w:r>
        <w:r w:rsidR="009836A3">
          <w:rPr>
            <w:webHidden/>
          </w:rPr>
          <w:instrText xml:space="preserve"> PAGEREF _Toc488787270 \h </w:instrText>
        </w:r>
        <w:r>
          <w:rPr>
            <w:webHidden/>
          </w:rPr>
        </w:r>
        <w:r>
          <w:rPr>
            <w:webHidden/>
          </w:rPr>
          <w:fldChar w:fldCharType="separate"/>
        </w:r>
        <w:r w:rsidR="00202B34">
          <w:rPr>
            <w:noProof/>
            <w:webHidden/>
          </w:rPr>
          <w:t>147</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71" w:history="1">
        <w:r w:rsidR="009836A3" w:rsidRPr="00F74530">
          <w:rPr>
            <w:rStyle w:val="Hipercze"/>
            <w:rFonts w:cs="Arial"/>
          </w:rPr>
          <w:t>1.6.</w:t>
        </w:r>
        <w:r w:rsidR="009836A3">
          <w:rPr>
            <w:rFonts w:ascii="Calibri" w:hAnsi="Calibri"/>
            <w:smallCaps w:val="0"/>
            <w:sz w:val="22"/>
            <w:szCs w:val="22"/>
          </w:rPr>
          <w:tab/>
        </w:r>
        <w:r w:rsidR="009836A3" w:rsidRPr="00F74530">
          <w:rPr>
            <w:rStyle w:val="Hipercze"/>
            <w:rFonts w:cs="Arial"/>
          </w:rPr>
          <w:t>Podstawowe wymagania dotyczące Robót</w:t>
        </w:r>
        <w:r w:rsidR="009836A3">
          <w:rPr>
            <w:webHidden/>
          </w:rPr>
          <w:tab/>
        </w:r>
        <w:r>
          <w:rPr>
            <w:webHidden/>
          </w:rPr>
          <w:fldChar w:fldCharType="begin"/>
        </w:r>
        <w:r w:rsidR="009836A3">
          <w:rPr>
            <w:webHidden/>
          </w:rPr>
          <w:instrText xml:space="preserve"> PAGEREF _Toc488787271 \h </w:instrText>
        </w:r>
        <w:r>
          <w:rPr>
            <w:webHidden/>
          </w:rPr>
        </w:r>
        <w:r>
          <w:rPr>
            <w:webHidden/>
          </w:rPr>
          <w:fldChar w:fldCharType="separate"/>
        </w:r>
        <w:r w:rsidR="00202B34">
          <w:rPr>
            <w:noProof/>
            <w:webHidden/>
          </w:rPr>
          <w:t>147</w:t>
        </w:r>
        <w:r>
          <w:rPr>
            <w:webHidden/>
          </w:rPr>
          <w:fldChar w:fldCharType="end"/>
        </w:r>
      </w:hyperlink>
    </w:p>
    <w:p w:rsidR="009836A3" w:rsidRDefault="008E7CD9" w:rsidP="009836A3">
      <w:pPr>
        <w:pStyle w:val="Spistreci1"/>
        <w:tabs>
          <w:tab w:val="left" w:pos="440"/>
          <w:tab w:val="right" w:leader="dot" w:pos="9062"/>
        </w:tabs>
        <w:rPr>
          <w:rFonts w:ascii="Calibri" w:hAnsi="Calibri"/>
          <w:b w:val="0"/>
          <w:bCs w:val="0"/>
          <w:caps w:val="0"/>
          <w:sz w:val="22"/>
          <w:szCs w:val="22"/>
        </w:rPr>
      </w:pPr>
      <w:hyperlink w:anchor="_Toc488787272" w:history="1">
        <w:r w:rsidR="009836A3" w:rsidRPr="00F74530">
          <w:rPr>
            <w:rStyle w:val="Hipercze"/>
            <w:rFonts w:cs="Arial"/>
          </w:rPr>
          <w:t>2.</w:t>
        </w:r>
        <w:r w:rsidR="009836A3">
          <w:rPr>
            <w:rFonts w:ascii="Calibri" w:hAnsi="Calibri"/>
            <w:b w:val="0"/>
            <w:bCs w:val="0"/>
            <w:caps w:val="0"/>
            <w:sz w:val="22"/>
            <w:szCs w:val="22"/>
          </w:rPr>
          <w:tab/>
        </w:r>
        <w:r w:rsidR="009836A3" w:rsidRPr="00F74530">
          <w:rPr>
            <w:rStyle w:val="Hipercze"/>
            <w:rFonts w:cs="Arial"/>
          </w:rPr>
          <w:t>Materiały</w:t>
        </w:r>
        <w:r w:rsidR="009836A3">
          <w:rPr>
            <w:webHidden/>
          </w:rPr>
          <w:tab/>
        </w:r>
        <w:r>
          <w:rPr>
            <w:webHidden/>
          </w:rPr>
          <w:fldChar w:fldCharType="begin"/>
        </w:r>
        <w:r w:rsidR="009836A3">
          <w:rPr>
            <w:webHidden/>
          </w:rPr>
          <w:instrText xml:space="preserve"> PAGEREF _Toc488787272 \h </w:instrText>
        </w:r>
        <w:r>
          <w:rPr>
            <w:webHidden/>
          </w:rPr>
        </w:r>
        <w:r>
          <w:rPr>
            <w:webHidden/>
          </w:rPr>
          <w:fldChar w:fldCharType="separate"/>
        </w:r>
        <w:r w:rsidR="00202B34">
          <w:rPr>
            <w:noProof/>
            <w:webHidden/>
          </w:rPr>
          <w:t>147</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73" w:history="1">
        <w:r w:rsidR="009836A3" w:rsidRPr="00F74530">
          <w:rPr>
            <w:rStyle w:val="Hipercze"/>
            <w:rFonts w:cs="Arial"/>
          </w:rPr>
          <w:t>2.1.</w:t>
        </w:r>
        <w:r w:rsidR="009836A3">
          <w:rPr>
            <w:rFonts w:ascii="Calibri" w:hAnsi="Calibri"/>
            <w:smallCaps w:val="0"/>
            <w:sz w:val="22"/>
            <w:szCs w:val="22"/>
          </w:rPr>
          <w:tab/>
        </w:r>
        <w:r w:rsidR="009836A3" w:rsidRPr="00F74530">
          <w:rPr>
            <w:rStyle w:val="Hipercze"/>
            <w:rFonts w:cs="Arial"/>
          </w:rPr>
          <w:t>Ogólne wymagania dotyczące materiałów</w:t>
        </w:r>
        <w:r w:rsidR="009836A3">
          <w:rPr>
            <w:webHidden/>
          </w:rPr>
          <w:tab/>
        </w:r>
        <w:r>
          <w:rPr>
            <w:webHidden/>
          </w:rPr>
          <w:fldChar w:fldCharType="begin"/>
        </w:r>
        <w:r w:rsidR="009836A3">
          <w:rPr>
            <w:webHidden/>
          </w:rPr>
          <w:instrText xml:space="preserve"> PAGEREF _Toc488787273 \h </w:instrText>
        </w:r>
        <w:r>
          <w:rPr>
            <w:webHidden/>
          </w:rPr>
        </w:r>
        <w:r>
          <w:rPr>
            <w:webHidden/>
          </w:rPr>
          <w:fldChar w:fldCharType="separate"/>
        </w:r>
        <w:r w:rsidR="00202B34">
          <w:rPr>
            <w:noProof/>
            <w:webHidden/>
          </w:rPr>
          <w:t>147</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74" w:history="1">
        <w:r w:rsidR="009836A3" w:rsidRPr="00F74530">
          <w:rPr>
            <w:rStyle w:val="Hipercze"/>
            <w:rFonts w:cs="Arial"/>
          </w:rPr>
          <w:t>2.2.</w:t>
        </w:r>
        <w:r w:rsidR="009836A3">
          <w:rPr>
            <w:rFonts w:ascii="Calibri" w:hAnsi="Calibri"/>
            <w:smallCaps w:val="0"/>
            <w:sz w:val="22"/>
            <w:szCs w:val="22"/>
          </w:rPr>
          <w:tab/>
        </w:r>
        <w:r w:rsidR="009836A3" w:rsidRPr="00F74530">
          <w:rPr>
            <w:rStyle w:val="Hipercze"/>
            <w:rFonts w:cs="Arial"/>
          </w:rPr>
          <w:t>Betonowa kostka brukowa - wymagania</w:t>
        </w:r>
        <w:r w:rsidR="009836A3">
          <w:rPr>
            <w:webHidden/>
          </w:rPr>
          <w:tab/>
        </w:r>
        <w:r>
          <w:rPr>
            <w:webHidden/>
          </w:rPr>
          <w:fldChar w:fldCharType="begin"/>
        </w:r>
        <w:r w:rsidR="009836A3">
          <w:rPr>
            <w:webHidden/>
          </w:rPr>
          <w:instrText xml:space="preserve"> PAGEREF _Toc488787274 \h </w:instrText>
        </w:r>
        <w:r>
          <w:rPr>
            <w:webHidden/>
          </w:rPr>
        </w:r>
        <w:r>
          <w:rPr>
            <w:webHidden/>
          </w:rPr>
          <w:fldChar w:fldCharType="separate"/>
        </w:r>
        <w:r w:rsidR="00202B34">
          <w:rPr>
            <w:noProof/>
            <w:webHidden/>
          </w:rPr>
          <w:t>147</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75" w:history="1">
        <w:r w:rsidR="009836A3" w:rsidRPr="00F74530">
          <w:rPr>
            <w:rStyle w:val="Hipercze"/>
            <w:rFonts w:cs="Arial"/>
          </w:rPr>
          <w:t>2.3.</w:t>
        </w:r>
        <w:r w:rsidR="009836A3">
          <w:rPr>
            <w:rFonts w:ascii="Calibri" w:hAnsi="Calibri"/>
            <w:smallCaps w:val="0"/>
            <w:sz w:val="22"/>
            <w:szCs w:val="22"/>
          </w:rPr>
          <w:tab/>
        </w:r>
        <w:r w:rsidR="009836A3" w:rsidRPr="00F74530">
          <w:rPr>
            <w:rStyle w:val="Hipercze"/>
            <w:rFonts w:cs="Arial"/>
          </w:rPr>
          <w:t>Betonowe obrzeża chodnikowe</w:t>
        </w:r>
        <w:r w:rsidR="009836A3">
          <w:rPr>
            <w:webHidden/>
          </w:rPr>
          <w:tab/>
        </w:r>
        <w:r>
          <w:rPr>
            <w:webHidden/>
          </w:rPr>
          <w:fldChar w:fldCharType="begin"/>
        </w:r>
        <w:r w:rsidR="009836A3">
          <w:rPr>
            <w:webHidden/>
          </w:rPr>
          <w:instrText xml:space="preserve"> PAGEREF _Toc488787275 \h </w:instrText>
        </w:r>
        <w:r>
          <w:rPr>
            <w:webHidden/>
          </w:rPr>
        </w:r>
        <w:r>
          <w:rPr>
            <w:webHidden/>
          </w:rPr>
          <w:fldChar w:fldCharType="separate"/>
        </w:r>
        <w:r w:rsidR="00202B34">
          <w:rPr>
            <w:noProof/>
            <w:webHidden/>
          </w:rPr>
          <w:t>148</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76" w:history="1">
        <w:r w:rsidR="009836A3" w:rsidRPr="00F74530">
          <w:rPr>
            <w:rStyle w:val="Hipercze"/>
            <w:rFonts w:cs="Arial"/>
          </w:rPr>
          <w:t>2.4.</w:t>
        </w:r>
        <w:r w:rsidR="009836A3">
          <w:rPr>
            <w:rFonts w:ascii="Calibri" w:hAnsi="Calibri"/>
            <w:smallCaps w:val="0"/>
            <w:sz w:val="22"/>
            <w:szCs w:val="22"/>
          </w:rPr>
          <w:tab/>
        </w:r>
        <w:r w:rsidR="009836A3" w:rsidRPr="00F74530">
          <w:rPr>
            <w:rStyle w:val="Hipercze"/>
            <w:rFonts w:cs="Arial"/>
          </w:rPr>
          <w:t>Krawężniki - wymagania</w:t>
        </w:r>
        <w:r w:rsidR="009836A3">
          <w:rPr>
            <w:webHidden/>
          </w:rPr>
          <w:tab/>
        </w:r>
        <w:r>
          <w:rPr>
            <w:webHidden/>
          </w:rPr>
          <w:fldChar w:fldCharType="begin"/>
        </w:r>
        <w:r w:rsidR="009836A3">
          <w:rPr>
            <w:webHidden/>
          </w:rPr>
          <w:instrText xml:space="preserve"> PAGEREF _Toc488787276 \h </w:instrText>
        </w:r>
        <w:r>
          <w:rPr>
            <w:webHidden/>
          </w:rPr>
        </w:r>
        <w:r>
          <w:rPr>
            <w:webHidden/>
          </w:rPr>
          <w:fldChar w:fldCharType="separate"/>
        </w:r>
        <w:r w:rsidR="00202B34">
          <w:rPr>
            <w:noProof/>
            <w:webHidden/>
          </w:rPr>
          <w:t>148</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77" w:history="1">
        <w:r w:rsidR="009836A3" w:rsidRPr="00F74530">
          <w:rPr>
            <w:rStyle w:val="Hipercze"/>
            <w:rFonts w:cs="Arial"/>
          </w:rPr>
          <w:t>2.5.</w:t>
        </w:r>
        <w:r w:rsidR="009836A3">
          <w:rPr>
            <w:rFonts w:ascii="Calibri" w:hAnsi="Calibri"/>
            <w:smallCaps w:val="0"/>
            <w:sz w:val="22"/>
            <w:szCs w:val="22"/>
          </w:rPr>
          <w:tab/>
        </w:r>
        <w:r w:rsidR="009836A3" w:rsidRPr="00F74530">
          <w:rPr>
            <w:rStyle w:val="Hipercze"/>
            <w:rFonts w:cs="Arial"/>
          </w:rPr>
          <w:t>Materiał do podsypki cementowo-piaskowej - wymagania</w:t>
        </w:r>
        <w:r w:rsidR="009836A3">
          <w:rPr>
            <w:webHidden/>
          </w:rPr>
          <w:tab/>
        </w:r>
        <w:r>
          <w:rPr>
            <w:webHidden/>
          </w:rPr>
          <w:fldChar w:fldCharType="begin"/>
        </w:r>
        <w:r w:rsidR="009836A3">
          <w:rPr>
            <w:webHidden/>
          </w:rPr>
          <w:instrText xml:space="preserve"> PAGEREF _Toc488787277 \h </w:instrText>
        </w:r>
        <w:r>
          <w:rPr>
            <w:webHidden/>
          </w:rPr>
        </w:r>
        <w:r>
          <w:rPr>
            <w:webHidden/>
          </w:rPr>
          <w:fldChar w:fldCharType="separate"/>
        </w:r>
        <w:r w:rsidR="00202B34">
          <w:rPr>
            <w:noProof/>
            <w:webHidden/>
          </w:rPr>
          <w:t>148</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78" w:history="1">
        <w:r w:rsidR="009836A3" w:rsidRPr="00F74530">
          <w:rPr>
            <w:rStyle w:val="Hipercze"/>
            <w:rFonts w:cs="Arial"/>
          </w:rPr>
          <w:t>2.6.</w:t>
        </w:r>
        <w:r w:rsidR="009836A3">
          <w:rPr>
            <w:rFonts w:ascii="Calibri" w:hAnsi="Calibri"/>
            <w:smallCaps w:val="0"/>
            <w:sz w:val="22"/>
            <w:szCs w:val="22"/>
          </w:rPr>
          <w:tab/>
        </w:r>
        <w:r w:rsidR="009836A3" w:rsidRPr="00F74530">
          <w:rPr>
            <w:rStyle w:val="Hipercze"/>
            <w:rFonts w:cs="Arial"/>
          </w:rPr>
          <w:t>Materiał do podsypki piaskowej – wymagania</w:t>
        </w:r>
        <w:r w:rsidR="009836A3">
          <w:rPr>
            <w:webHidden/>
          </w:rPr>
          <w:tab/>
        </w:r>
        <w:r>
          <w:rPr>
            <w:webHidden/>
          </w:rPr>
          <w:fldChar w:fldCharType="begin"/>
        </w:r>
        <w:r w:rsidR="009836A3">
          <w:rPr>
            <w:webHidden/>
          </w:rPr>
          <w:instrText xml:space="preserve"> PAGEREF _Toc488787278 \h </w:instrText>
        </w:r>
        <w:r>
          <w:rPr>
            <w:webHidden/>
          </w:rPr>
        </w:r>
        <w:r>
          <w:rPr>
            <w:webHidden/>
          </w:rPr>
          <w:fldChar w:fldCharType="separate"/>
        </w:r>
        <w:r w:rsidR="00202B34">
          <w:rPr>
            <w:noProof/>
            <w:webHidden/>
          </w:rPr>
          <w:t>149</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79" w:history="1">
        <w:r w:rsidR="009836A3" w:rsidRPr="00F74530">
          <w:rPr>
            <w:rStyle w:val="Hipercze"/>
            <w:rFonts w:cs="Arial"/>
          </w:rPr>
          <w:t>2.7.</w:t>
        </w:r>
        <w:r w:rsidR="009836A3">
          <w:rPr>
            <w:rFonts w:ascii="Calibri" w:hAnsi="Calibri"/>
            <w:smallCaps w:val="0"/>
            <w:sz w:val="22"/>
            <w:szCs w:val="22"/>
          </w:rPr>
          <w:tab/>
        </w:r>
        <w:r w:rsidR="009836A3" w:rsidRPr="00F74530">
          <w:rPr>
            <w:rStyle w:val="Hipercze"/>
            <w:rFonts w:cs="Arial"/>
          </w:rPr>
          <w:t>Materiał do podbudowy ułożonej pod nawierzchnią z betonowej kostki brukowej</w:t>
        </w:r>
        <w:r w:rsidR="009836A3">
          <w:rPr>
            <w:webHidden/>
          </w:rPr>
          <w:tab/>
        </w:r>
        <w:r>
          <w:rPr>
            <w:webHidden/>
          </w:rPr>
          <w:fldChar w:fldCharType="begin"/>
        </w:r>
        <w:r w:rsidR="009836A3">
          <w:rPr>
            <w:webHidden/>
          </w:rPr>
          <w:instrText xml:space="preserve"> PAGEREF _Toc488787279 \h </w:instrText>
        </w:r>
        <w:r>
          <w:rPr>
            <w:webHidden/>
          </w:rPr>
        </w:r>
        <w:r>
          <w:rPr>
            <w:webHidden/>
          </w:rPr>
          <w:fldChar w:fldCharType="separate"/>
        </w:r>
        <w:r w:rsidR="00202B34">
          <w:rPr>
            <w:noProof/>
            <w:webHidden/>
          </w:rPr>
          <w:t>149</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80" w:history="1">
        <w:r w:rsidR="009836A3" w:rsidRPr="00F74530">
          <w:rPr>
            <w:rStyle w:val="Hipercze"/>
            <w:rFonts w:cs="Arial"/>
          </w:rPr>
          <w:t>2.8.</w:t>
        </w:r>
        <w:r w:rsidR="009836A3">
          <w:rPr>
            <w:rFonts w:ascii="Calibri" w:hAnsi="Calibri"/>
            <w:smallCaps w:val="0"/>
            <w:sz w:val="22"/>
            <w:szCs w:val="22"/>
          </w:rPr>
          <w:tab/>
        </w:r>
        <w:r w:rsidR="009836A3" w:rsidRPr="00F74530">
          <w:rPr>
            <w:rStyle w:val="Hipercze"/>
            <w:rFonts w:cs="Arial"/>
          </w:rPr>
          <w:t>Płyty betonowe i żelbetowe – rodzaje materiałów</w:t>
        </w:r>
        <w:r w:rsidR="009836A3">
          <w:rPr>
            <w:webHidden/>
          </w:rPr>
          <w:tab/>
        </w:r>
        <w:r>
          <w:rPr>
            <w:webHidden/>
          </w:rPr>
          <w:fldChar w:fldCharType="begin"/>
        </w:r>
        <w:r w:rsidR="009836A3">
          <w:rPr>
            <w:webHidden/>
          </w:rPr>
          <w:instrText xml:space="preserve"> PAGEREF _Toc488787280 \h </w:instrText>
        </w:r>
        <w:r>
          <w:rPr>
            <w:webHidden/>
          </w:rPr>
        </w:r>
        <w:r>
          <w:rPr>
            <w:webHidden/>
          </w:rPr>
          <w:fldChar w:fldCharType="separate"/>
        </w:r>
        <w:r w:rsidR="00202B34">
          <w:rPr>
            <w:noProof/>
            <w:webHidden/>
          </w:rPr>
          <w:t>149</w:t>
        </w:r>
        <w:r>
          <w:rPr>
            <w:webHidden/>
          </w:rPr>
          <w:fldChar w:fldCharType="end"/>
        </w:r>
      </w:hyperlink>
    </w:p>
    <w:p w:rsidR="009836A3" w:rsidRDefault="008E7CD9" w:rsidP="009836A3">
      <w:pPr>
        <w:pStyle w:val="Spistreci1"/>
        <w:tabs>
          <w:tab w:val="left" w:pos="440"/>
          <w:tab w:val="right" w:leader="dot" w:pos="9062"/>
        </w:tabs>
        <w:rPr>
          <w:rFonts w:ascii="Calibri" w:hAnsi="Calibri"/>
          <w:b w:val="0"/>
          <w:bCs w:val="0"/>
          <w:caps w:val="0"/>
          <w:sz w:val="22"/>
          <w:szCs w:val="22"/>
        </w:rPr>
      </w:pPr>
      <w:hyperlink w:anchor="_Toc488787281" w:history="1">
        <w:r w:rsidR="009836A3" w:rsidRPr="00F74530">
          <w:rPr>
            <w:rStyle w:val="Hipercze"/>
            <w:rFonts w:cs="Arial"/>
          </w:rPr>
          <w:t>3.</w:t>
        </w:r>
        <w:r w:rsidR="009836A3">
          <w:rPr>
            <w:rFonts w:ascii="Calibri" w:hAnsi="Calibri"/>
            <w:b w:val="0"/>
            <w:bCs w:val="0"/>
            <w:caps w:val="0"/>
            <w:sz w:val="22"/>
            <w:szCs w:val="22"/>
          </w:rPr>
          <w:tab/>
        </w:r>
        <w:r w:rsidR="009836A3" w:rsidRPr="00F74530">
          <w:rPr>
            <w:rStyle w:val="Hipercze"/>
            <w:rFonts w:cs="Arial"/>
          </w:rPr>
          <w:t>Sprzęt</w:t>
        </w:r>
        <w:r w:rsidR="009836A3">
          <w:rPr>
            <w:webHidden/>
          </w:rPr>
          <w:tab/>
        </w:r>
        <w:r>
          <w:rPr>
            <w:webHidden/>
          </w:rPr>
          <w:fldChar w:fldCharType="begin"/>
        </w:r>
        <w:r w:rsidR="009836A3">
          <w:rPr>
            <w:webHidden/>
          </w:rPr>
          <w:instrText xml:space="preserve"> PAGEREF _Toc488787281 \h </w:instrText>
        </w:r>
        <w:r>
          <w:rPr>
            <w:webHidden/>
          </w:rPr>
        </w:r>
        <w:r>
          <w:rPr>
            <w:webHidden/>
          </w:rPr>
          <w:fldChar w:fldCharType="separate"/>
        </w:r>
        <w:r w:rsidR="00202B34">
          <w:rPr>
            <w:noProof/>
            <w:webHidden/>
          </w:rPr>
          <w:t>149</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82" w:history="1">
        <w:r w:rsidR="009836A3" w:rsidRPr="00F74530">
          <w:rPr>
            <w:rStyle w:val="Hipercze"/>
            <w:rFonts w:cs="Arial"/>
          </w:rPr>
          <w:t>3.1.</w:t>
        </w:r>
        <w:r w:rsidR="009836A3">
          <w:rPr>
            <w:rFonts w:ascii="Calibri" w:hAnsi="Calibri"/>
            <w:smallCaps w:val="0"/>
            <w:sz w:val="22"/>
            <w:szCs w:val="22"/>
          </w:rPr>
          <w:tab/>
        </w:r>
        <w:r w:rsidR="009836A3" w:rsidRPr="00F74530">
          <w:rPr>
            <w:rStyle w:val="Hipercze"/>
            <w:rFonts w:cs="Arial"/>
          </w:rPr>
          <w:t>Ogólne wymagania dotyczące sprzętu</w:t>
        </w:r>
        <w:r w:rsidR="009836A3">
          <w:rPr>
            <w:webHidden/>
          </w:rPr>
          <w:tab/>
        </w:r>
        <w:r>
          <w:rPr>
            <w:webHidden/>
          </w:rPr>
          <w:fldChar w:fldCharType="begin"/>
        </w:r>
        <w:r w:rsidR="009836A3">
          <w:rPr>
            <w:webHidden/>
          </w:rPr>
          <w:instrText xml:space="preserve"> PAGEREF _Toc488787282 \h </w:instrText>
        </w:r>
        <w:r>
          <w:rPr>
            <w:webHidden/>
          </w:rPr>
        </w:r>
        <w:r>
          <w:rPr>
            <w:webHidden/>
          </w:rPr>
          <w:fldChar w:fldCharType="separate"/>
        </w:r>
        <w:r w:rsidR="00202B34">
          <w:rPr>
            <w:noProof/>
            <w:webHidden/>
          </w:rPr>
          <w:t>149</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83" w:history="1">
        <w:r w:rsidR="009836A3" w:rsidRPr="00F74530">
          <w:rPr>
            <w:rStyle w:val="Hipercze"/>
            <w:rFonts w:cs="Arial"/>
          </w:rPr>
          <w:t>3.2.</w:t>
        </w:r>
        <w:r w:rsidR="009836A3">
          <w:rPr>
            <w:rFonts w:ascii="Calibri" w:hAnsi="Calibri"/>
            <w:smallCaps w:val="0"/>
            <w:sz w:val="22"/>
            <w:szCs w:val="22"/>
          </w:rPr>
          <w:tab/>
        </w:r>
        <w:r w:rsidR="009836A3" w:rsidRPr="00F74530">
          <w:rPr>
            <w:rStyle w:val="Hipercze"/>
            <w:rFonts w:cs="Arial"/>
          </w:rPr>
          <w:t>Sprzęt do wykonywania nawierzchni z betonowej kostki brukowej</w:t>
        </w:r>
        <w:r w:rsidR="009836A3">
          <w:rPr>
            <w:webHidden/>
          </w:rPr>
          <w:tab/>
        </w:r>
        <w:r>
          <w:rPr>
            <w:webHidden/>
          </w:rPr>
          <w:fldChar w:fldCharType="begin"/>
        </w:r>
        <w:r w:rsidR="009836A3">
          <w:rPr>
            <w:webHidden/>
          </w:rPr>
          <w:instrText xml:space="preserve"> PAGEREF _Toc488787283 \h </w:instrText>
        </w:r>
        <w:r>
          <w:rPr>
            <w:webHidden/>
          </w:rPr>
        </w:r>
        <w:r>
          <w:rPr>
            <w:webHidden/>
          </w:rPr>
          <w:fldChar w:fldCharType="separate"/>
        </w:r>
        <w:r w:rsidR="00202B34">
          <w:rPr>
            <w:noProof/>
            <w:webHidden/>
          </w:rPr>
          <w:t>149</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84" w:history="1">
        <w:r w:rsidR="009836A3" w:rsidRPr="00F74530">
          <w:rPr>
            <w:rStyle w:val="Hipercze"/>
            <w:rFonts w:cs="Arial"/>
          </w:rPr>
          <w:t>3.3.</w:t>
        </w:r>
        <w:r w:rsidR="009836A3">
          <w:rPr>
            <w:rFonts w:ascii="Calibri" w:hAnsi="Calibri"/>
            <w:smallCaps w:val="0"/>
            <w:sz w:val="22"/>
            <w:szCs w:val="22"/>
          </w:rPr>
          <w:tab/>
        </w:r>
        <w:r w:rsidR="009836A3" w:rsidRPr="00F74530">
          <w:rPr>
            <w:rStyle w:val="Hipercze"/>
            <w:rFonts w:cs="Arial"/>
          </w:rPr>
          <w:t>Sprzęt do wykonania nawierzchni z płyt</w:t>
        </w:r>
        <w:r w:rsidR="009836A3">
          <w:rPr>
            <w:webHidden/>
          </w:rPr>
          <w:tab/>
        </w:r>
        <w:r>
          <w:rPr>
            <w:webHidden/>
          </w:rPr>
          <w:fldChar w:fldCharType="begin"/>
        </w:r>
        <w:r w:rsidR="009836A3">
          <w:rPr>
            <w:webHidden/>
          </w:rPr>
          <w:instrText xml:space="preserve"> PAGEREF _Toc488787284 \h </w:instrText>
        </w:r>
        <w:r>
          <w:rPr>
            <w:webHidden/>
          </w:rPr>
        </w:r>
        <w:r>
          <w:rPr>
            <w:webHidden/>
          </w:rPr>
          <w:fldChar w:fldCharType="separate"/>
        </w:r>
        <w:r w:rsidR="00202B34">
          <w:rPr>
            <w:noProof/>
            <w:webHidden/>
          </w:rPr>
          <w:t>150</w:t>
        </w:r>
        <w:r>
          <w:rPr>
            <w:webHidden/>
          </w:rPr>
          <w:fldChar w:fldCharType="end"/>
        </w:r>
      </w:hyperlink>
    </w:p>
    <w:p w:rsidR="009836A3" w:rsidRDefault="008E7CD9" w:rsidP="009836A3">
      <w:pPr>
        <w:pStyle w:val="Spistreci1"/>
        <w:tabs>
          <w:tab w:val="left" w:pos="440"/>
          <w:tab w:val="right" w:leader="dot" w:pos="9062"/>
        </w:tabs>
        <w:rPr>
          <w:rFonts w:ascii="Calibri" w:hAnsi="Calibri"/>
          <w:b w:val="0"/>
          <w:bCs w:val="0"/>
          <w:caps w:val="0"/>
          <w:sz w:val="22"/>
          <w:szCs w:val="22"/>
        </w:rPr>
      </w:pPr>
      <w:hyperlink w:anchor="_Toc488787285" w:history="1">
        <w:r w:rsidR="009836A3" w:rsidRPr="00F74530">
          <w:rPr>
            <w:rStyle w:val="Hipercze"/>
            <w:rFonts w:cs="Arial"/>
          </w:rPr>
          <w:t>4.</w:t>
        </w:r>
        <w:r w:rsidR="009836A3">
          <w:rPr>
            <w:rFonts w:ascii="Calibri" w:hAnsi="Calibri"/>
            <w:b w:val="0"/>
            <w:bCs w:val="0"/>
            <w:caps w:val="0"/>
            <w:sz w:val="22"/>
            <w:szCs w:val="22"/>
          </w:rPr>
          <w:tab/>
        </w:r>
        <w:r w:rsidR="009836A3" w:rsidRPr="00F74530">
          <w:rPr>
            <w:rStyle w:val="Hipercze"/>
            <w:rFonts w:cs="Arial"/>
          </w:rPr>
          <w:t>Transport</w:t>
        </w:r>
        <w:r w:rsidR="009836A3">
          <w:rPr>
            <w:webHidden/>
          </w:rPr>
          <w:tab/>
        </w:r>
        <w:r>
          <w:rPr>
            <w:webHidden/>
          </w:rPr>
          <w:fldChar w:fldCharType="begin"/>
        </w:r>
        <w:r w:rsidR="009836A3">
          <w:rPr>
            <w:webHidden/>
          </w:rPr>
          <w:instrText xml:space="preserve"> PAGEREF _Toc488787285 \h </w:instrText>
        </w:r>
        <w:r>
          <w:rPr>
            <w:webHidden/>
          </w:rPr>
        </w:r>
        <w:r>
          <w:rPr>
            <w:webHidden/>
          </w:rPr>
          <w:fldChar w:fldCharType="separate"/>
        </w:r>
        <w:r w:rsidR="00202B34">
          <w:rPr>
            <w:noProof/>
            <w:webHidden/>
          </w:rPr>
          <w:t>150</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86" w:history="1">
        <w:r w:rsidR="009836A3" w:rsidRPr="00F74530">
          <w:rPr>
            <w:rStyle w:val="Hipercze"/>
            <w:rFonts w:cs="Arial"/>
          </w:rPr>
          <w:t>4.1.</w:t>
        </w:r>
        <w:r w:rsidR="009836A3">
          <w:rPr>
            <w:rFonts w:ascii="Calibri" w:hAnsi="Calibri"/>
            <w:smallCaps w:val="0"/>
            <w:sz w:val="22"/>
            <w:szCs w:val="22"/>
          </w:rPr>
          <w:tab/>
        </w:r>
        <w:r w:rsidR="009836A3" w:rsidRPr="00F74530">
          <w:rPr>
            <w:rStyle w:val="Hipercze"/>
            <w:rFonts w:cs="Arial"/>
          </w:rPr>
          <w:t>Ogólne wymagania dotyczące transportu</w:t>
        </w:r>
        <w:r w:rsidR="009836A3">
          <w:rPr>
            <w:webHidden/>
          </w:rPr>
          <w:tab/>
        </w:r>
        <w:r>
          <w:rPr>
            <w:webHidden/>
          </w:rPr>
          <w:fldChar w:fldCharType="begin"/>
        </w:r>
        <w:r w:rsidR="009836A3">
          <w:rPr>
            <w:webHidden/>
          </w:rPr>
          <w:instrText xml:space="preserve"> PAGEREF _Toc488787286 \h </w:instrText>
        </w:r>
        <w:r>
          <w:rPr>
            <w:webHidden/>
          </w:rPr>
        </w:r>
        <w:r>
          <w:rPr>
            <w:webHidden/>
          </w:rPr>
          <w:fldChar w:fldCharType="separate"/>
        </w:r>
        <w:r w:rsidR="00202B34">
          <w:rPr>
            <w:noProof/>
            <w:webHidden/>
          </w:rPr>
          <w:t>150</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87" w:history="1">
        <w:r w:rsidR="009836A3" w:rsidRPr="00F74530">
          <w:rPr>
            <w:rStyle w:val="Hipercze"/>
            <w:rFonts w:cs="Arial"/>
          </w:rPr>
          <w:t>4.2.</w:t>
        </w:r>
        <w:r w:rsidR="009836A3">
          <w:rPr>
            <w:rFonts w:ascii="Calibri" w:hAnsi="Calibri"/>
            <w:smallCaps w:val="0"/>
            <w:sz w:val="22"/>
            <w:szCs w:val="22"/>
          </w:rPr>
          <w:tab/>
        </w:r>
        <w:r w:rsidR="009836A3" w:rsidRPr="00F74530">
          <w:rPr>
            <w:rStyle w:val="Hipercze"/>
            <w:rFonts w:cs="Arial"/>
          </w:rPr>
          <w:t>Transport materiałów do wykonania nawierzchni z kostki betonowej</w:t>
        </w:r>
        <w:r w:rsidR="009836A3">
          <w:rPr>
            <w:webHidden/>
          </w:rPr>
          <w:tab/>
        </w:r>
        <w:r>
          <w:rPr>
            <w:webHidden/>
          </w:rPr>
          <w:fldChar w:fldCharType="begin"/>
        </w:r>
        <w:r w:rsidR="009836A3">
          <w:rPr>
            <w:webHidden/>
          </w:rPr>
          <w:instrText xml:space="preserve"> PAGEREF _Toc488787287 \h </w:instrText>
        </w:r>
        <w:r>
          <w:rPr>
            <w:webHidden/>
          </w:rPr>
        </w:r>
        <w:r>
          <w:rPr>
            <w:webHidden/>
          </w:rPr>
          <w:fldChar w:fldCharType="separate"/>
        </w:r>
        <w:r w:rsidR="00202B34">
          <w:rPr>
            <w:noProof/>
            <w:webHidden/>
          </w:rPr>
          <w:t>150</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88" w:history="1">
        <w:r w:rsidR="009836A3" w:rsidRPr="00F74530">
          <w:rPr>
            <w:rStyle w:val="Hipercze"/>
            <w:rFonts w:cs="Arial"/>
          </w:rPr>
          <w:t>4.3.</w:t>
        </w:r>
        <w:r w:rsidR="009836A3">
          <w:rPr>
            <w:rFonts w:ascii="Calibri" w:hAnsi="Calibri"/>
            <w:smallCaps w:val="0"/>
            <w:sz w:val="22"/>
            <w:szCs w:val="22"/>
          </w:rPr>
          <w:tab/>
        </w:r>
        <w:r w:rsidR="009836A3" w:rsidRPr="00F74530">
          <w:rPr>
            <w:rStyle w:val="Hipercze"/>
            <w:rFonts w:cs="Arial"/>
          </w:rPr>
          <w:t>Transport płyt i składowanie</w:t>
        </w:r>
        <w:r w:rsidR="009836A3">
          <w:rPr>
            <w:webHidden/>
          </w:rPr>
          <w:tab/>
        </w:r>
        <w:r>
          <w:rPr>
            <w:webHidden/>
          </w:rPr>
          <w:fldChar w:fldCharType="begin"/>
        </w:r>
        <w:r w:rsidR="009836A3">
          <w:rPr>
            <w:webHidden/>
          </w:rPr>
          <w:instrText xml:space="preserve"> PAGEREF _Toc488787288 \h </w:instrText>
        </w:r>
        <w:r>
          <w:rPr>
            <w:webHidden/>
          </w:rPr>
        </w:r>
        <w:r>
          <w:rPr>
            <w:webHidden/>
          </w:rPr>
          <w:fldChar w:fldCharType="separate"/>
        </w:r>
        <w:r w:rsidR="00202B34">
          <w:rPr>
            <w:noProof/>
            <w:webHidden/>
          </w:rPr>
          <w:t>151</w:t>
        </w:r>
        <w:r>
          <w:rPr>
            <w:webHidden/>
          </w:rPr>
          <w:fldChar w:fldCharType="end"/>
        </w:r>
      </w:hyperlink>
    </w:p>
    <w:p w:rsidR="009836A3" w:rsidRDefault="008E7CD9" w:rsidP="009836A3">
      <w:pPr>
        <w:pStyle w:val="Spistreci1"/>
        <w:tabs>
          <w:tab w:val="left" w:pos="440"/>
          <w:tab w:val="right" w:leader="dot" w:pos="9062"/>
        </w:tabs>
        <w:rPr>
          <w:rFonts w:ascii="Calibri" w:hAnsi="Calibri"/>
          <w:b w:val="0"/>
          <w:bCs w:val="0"/>
          <w:caps w:val="0"/>
          <w:sz w:val="22"/>
          <w:szCs w:val="22"/>
        </w:rPr>
      </w:pPr>
      <w:hyperlink w:anchor="_Toc488787289" w:history="1">
        <w:r w:rsidR="009836A3" w:rsidRPr="00F74530">
          <w:rPr>
            <w:rStyle w:val="Hipercze"/>
            <w:rFonts w:cs="Arial"/>
          </w:rPr>
          <w:t>5.</w:t>
        </w:r>
        <w:r w:rsidR="009836A3">
          <w:rPr>
            <w:rFonts w:ascii="Calibri" w:hAnsi="Calibri"/>
            <w:b w:val="0"/>
            <w:bCs w:val="0"/>
            <w:caps w:val="0"/>
            <w:sz w:val="22"/>
            <w:szCs w:val="22"/>
          </w:rPr>
          <w:tab/>
        </w:r>
        <w:r w:rsidR="009836A3" w:rsidRPr="00F74530">
          <w:rPr>
            <w:rStyle w:val="Hipercze"/>
            <w:rFonts w:cs="Arial"/>
          </w:rPr>
          <w:t>Wykonanie robót</w:t>
        </w:r>
        <w:r w:rsidR="009836A3">
          <w:rPr>
            <w:webHidden/>
          </w:rPr>
          <w:tab/>
        </w:r>
        <w:r>
          <w:rPr>
            <w:webHidden/>
          </w:rPr>
          <w:fldChar w:fldCharType="begin"/>
        </w:r>
        <w:r w:rsidR="009836A3">
          <w:rPr>
            <w:webHidden/>
          </w:rPr>
          <w:instrText xml:space="preserve"> PAGEREF _Toc488787289 \h </w:instrText>
        </w:r>
        <w:r>
          <w:rPr>
            <w:webHidden/>
          </w:rPr>
        </w:r>
        <w:r>
          <w:rPr>
            <w:webHidden/>
          </w:rPr>
          <w:fldChar w:fldCharType="separate"/>
        </w:r>
        <w:r w:rsidR="00202B34">
          <w:rPr>
            <w:noProof/>
            <w:webHidden/>
          </w:rPr>
          <w:t>151</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90" w:history="1">
        <w:r w:rsidR="009836A3" w:rsidRPr="00F74530">
          <w:rPr>
            <w:rStyle w:val="Hipercze"/>
            <w:rFonts w:cs="Arial"/>
          </w:rPr>
          <w:t>5.1.</w:t>
        </w:r>
        <w:r w:rsidR="009836A3">
          <w:rPr>
            <w:rFonts w:ascii="Calibri" w:hAnsi="Calibri"/>
            <w:smallCaps w:val="0"/>
            <w:sz w:val="22"/>
            <w:szCs w:val="22"/>
          </w:rPr>
          <w:tab/>
        </w:r>
        <w:r w:rsidR="009836A3" w:rsidRPr="00F74530">
          <w:rPr>
            <w:rStyle w:val="Hipercze"/>
            <w:rFonts w:cs="Arial"/>
          </w:rPr>
          <w:t>Ogólne zasady wykonania Robót</w:t>
        </w:r>
        <w:r w:rsidR="009836A3">
          <w:rPr>
            <w:webHidden/>
          </w:rPr>
          <w:tab/>
        </w:r>
        <w:r>
          <w:rPr>
            <w:webHidden/>
          </w:rPr>
          <w:fldChar w:fldCharType="begin"/>
        </w:r>
        <w:r w:rsidR="009836A3">
          <w:rPr>
            <w:webHidden/>
          </w:rPr>
          <w:instrText xml:space="preserve"> PAGEREF _Toc488787290 \h </w:instrText>
        </w:r>
        <w:r>
          <w:rPr>
            <w:webHidden/>
          </w:rPr>
        </w:r>
        <w:r>
          <w:rPr>
            <w:webHidden/>
          </w:rPr>
          <w:fldChar w:fldCharType="separate"/>
        </w:r>
        <w:r w:rsidR="00202B34">
          <w:rPr>
            <w:noProof/>
            <w:webHidden/>
          </w:rPr>
          <w:t>151</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91" w:history="1">
        <w:r w:rsidR="009836A3" w:rsidRPr="00F74530">
          <w:rPr>
            <w:rStyle w:val="Hipercze"/>
            <w:rFonts w:cs="Arial"/>
          </w:rPr>
          <w:t>5.2.</w:t>
        </w:r>
        <w:r w:rsidR="009836A3">
          <w:rPr>
            <w:rFonts w:ascii="Calibri" w:hAnsi="Calibri"/>
            <w:smallCaps w:val="0"/>
            <w:sz w:val="22"/>
            <w:szCs w:val="22"/>
          </w:rPr>
          <w:tab/>
        </w:r>
        <w:r w:rsidR="009836A3" w:rsidRPr="00F74530">
          <w:rPr>
            <w:rStyle w:val="Hipercze"/>
            <w:rFonts w:cs="Arial"/>
          </w:rPr>
          <w:t>Podłoże i koryto</w:t>
        </w:r>
        <w:r w:rsidR="009836A3">
          <w:rPr>
            <w:webHidden/>
          </w:rPr>
          <w:tab/>
        </w:r>
        <w:r>
          <w:rPr>
            <w:webHidden/>
          </w:rPr>
          <w:fldChar w:fldCharType="begin"/>
        </w:r>
        <w:r w:rsidR="009836A3">
          <w:rPr>
            <w:webHidden/>
          </w:rPr>
          <w:instrText xml:space="preserve"> PAGEREF _Toc488787291 \h </w:instrText>
        </w:r>
        <w:r>
          <w:rPr>
            <w:webHidden/>
          </w:rPr>
        </w:r>
        <w:r>
          <w:rPr>
            <w:webHidden/>
          </w:rPr>
          <w:fldChar w:fldCharType="separate"/>
        </w:r>
        <w:r w:rsidR="00202B34">
          <w:rPr>
            <w:noProof/>
            <w:webHidden/>
          </w:rPr>
          <w:t>151</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92" w:history="1">
        <w:r w:rsidR="009836A3" w:rsidRPr="00F74530">
          <w:rPr>
            <w:rStyle w:val="Hipercze"/>
            <w:rFonts w:cs="Arial"/>
          </w:rPr>
          <w:t>5.3.</w:t>
        </w:r>
        <w:r w:rsidR="009836A3">
          <w:rPr>
            <w:rFonts w:ascii="Calibri" w:hAnsi="Calibri"/>
            <w:smallCaps w:val="0"/>
            <w:sz w:val="22"/>
            <w:szCs w:val="22"/>
          </w:rPr>
          <w:tab/>
        </w:r>
        <w:r w:rsidR="009836A3" w:rsidRPr="00F74530">
          <w:rPr>
            <w:rStyle w:val="Hipercze"/>
            <w:rFonts w:cs="Arial"/>
          </w:rPr>
          <w:t>Nawierzchnia z kostki brukowej betonowej</w:t>
        </w:r>
        <w:r w:rsidR="009836A3">
          <w:rPr>
            <w:webHidden/>
          </w:rPr>
          <w:tab/>
        </w:r>
        <w:r>
          <w:rPr>
            <w:webHidden/>
          </w:rPr>
          <w:fldChar w:fldCharType="begin"/>
        </w:r>
        <w:r w:rsidR="009836A3">
          <w:rPr>
            <w:webHidden/>
          </w:rPr>
          <w:instrText xml:space="preserve"> PAGEREF _Toc488787292 \h </w:instrText>
        </w:r>
        <w:r>
          <w:rPr>
            <w:webHidden/>
          </w:rPr>
        </w:r>
        <w:r>
          <w:rPr>
            <w:webHidden/>
          </w:rPr>
          <w:fldChar w:fldCharType="separate"/>
        </w:r>
        <w:r w:rsidR="00202B34">
          <w:rPr>
            <w:noProof/>
            <w:webHidden/>
          </w:rPr>
          <w:t>151</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93" w:history="1">
        <w:r w:rsidR="009836A3" w:rsidRPr="00F74530">
          <w:rPr>
            <w:rStyle w:val="Hipercze"/>
            <w:rFonts w:cs="Arial"/>
          </w:rPr>
          <w:t>5.4.</w:t>
        </w:r>
        <w:r w:rsidR="009836A3">
          <w:rPr>
            <w:rFonts w:ascii="Calibri" w:hAnsi="Calibri"/>
            <w:smallCaps w:val="0"/>
            <w:sz w:val="22"/>
            <w:szCs w:val="22"/>
          </w:rPr>
          <w:tab/>
        </w:r>
        <w:r w:rsidR="009836A3" w:rsidRPr="00F74530">
          <w:rPr>
            <w:rStyle w:val="Hipercze"/>
            <w:rFonts w:cs="Arial"/>
          </w:rPr>
          <w:t>Nawierzchnia z płyt betonowych i żelbetowych</w:t>
        </w:r>
        <w:r w:rsidR="009836A3">
          <w:rPr>
            <w:webHidden/>
          </w:rPr>
          <w:tab/>
        </w:r>
        <w:r>
          <w:rPr>
            <w:webHidden/>
          </w:rPr>
          <w:fldChar w:fldCharType="begin"/>
        </w:r>
        <w:r w:rsidR="009836A3">
          <w:rPr>
            <w:webHidden/>
          </w:rPr>
          <w:instrText xml:space="preserve"> PAGEREF _Toc488787293 \h </w:instrText>
        </w:r>
        <w:r>
          <w:rPr>
            <w:webHidden/>
          </w:rPr>
        </w:r>
        <w:r>
          <w:rPr>
            <w:webHidden/>
          </w:rPr>
          <w:fldChar w:fldCharType="separate"/>
        </w:r>
        <w:r w:rsidR="00202B34">
          <w:rPr>
            <w:noProof/>
            <w:webHidden/>
          </w:rPr>
          <w:t>152</w:t>
        </w:r>
        <w:r>
          <w:rPr>
            <w:webHidden/>
          </w:rPr>
          <w:fldChar w:fldCharType="end"/>
        </w:r>
      </w:hyperlink>
    </w:p>
    <w:p w:rsidR="009836A3" w:rsidRDefault="008E7CD9" w:rsidP="009836A3">
      <w:pPr>
        <w:pStyle w:val="Spistreci1"/>
        <w:tabs>
          <w:tab w:val="left" w:pos="440"/>
          <w:tab w:val="right" w:leader="dot" w:pos="9062"/>
        </w:tabs>
        <w:rPr>
          <w:rFonts w:ascii="Calibri" w:hAnsi="Calibri"/>
          <w:b w:val="0"/>
          <w:bCs w:val="0"/>
          <w:caps w:val="0"/>
          <w:sz w:val="22"/>
          <w:szCs w:val="22"/>
        </w:rPr>
      </w:pPr>
      <w:hyperlink w:anchor="_Toc488787294" w:history="1">
        <w:r w:rsidR="009836A3" w:rsidRPr="00F74530">
          <w:rPr>
            <w:rStyle w:val="Hipercze"/>
            <w:rFonts w:cs="Arial"/>
          </w:rPr>
          <w:t>6.</w:t>
        </w:r>
        <w:r w:rsidR="009836A3">
          <w:rPr>
            <w:rFonts w:ascii="Calibri" w:hAnsi="Calibri"/>
            <w:b w:val="0"/>
            <w:bCs w:val="0"/>
            <w:caps w:val="0"/>
            <w:sz w:val="22"/>
            <w:szCs w:val="22"/>
          </w:rPr>
          <w:tab/>
        </w:r>
        <w:r w:rsidR="009836A3" w:rsidRPr="00F74530">
          <w:rPr>
            <w:rStyle w:val="Hipercze"/>
            <w:rFonts w:cs="Arial"/>
          </w:rPr>
          <w:t>Kontrola jakości robót</w:t>
        </w:r>
        <w:r w:rsidR="009836A3">
          <w:rPr>
            <w:webHidden/>
          </w:rPr>
          <w:tab/>
        </w:r>
        <w:r>
          <w:rPr>
            <w:webHidden/>
          </w:rPr>
          <w:fldChar w:fldCharType="begin"/>
        </w:r>
        <w:r w:rsidR="009836A3">
          <w:rPr>
            <w:webHidden/>
          </w:rPr>
          <w:instrText xml:space="preserve"> PAGEREF _Toc488787294 \h </w:instrText>
        </w:r>
        <w:r>
          <w:rPr>
            <w:webHidden/>
          </w:rPr>
        </w:r>
        <w:r>
          <w:rPr>
            <w:webHidden/>
          </w:rPr>
          <w:fldChar w:fldCharType="separate"/>
        </w:r>
        <w:r w:rsidR="00202B34">
          <w:rPr>
            <w:noProof/>
            <w:webHidden/>
          </w:rPr>
          <w:t>155</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95" w:history="1">
        <w:r w:rsidR="009836A3" w:rsidRPr="00F74530">
          <w:rPr>
            <w:rStyle w:val="Hipercze"/>
            <w:rFonts w:cs="Arial"/>
          </w:rPr>
          <w:t>6.1.</w:t>
        </w:r>
        <w:r w:rsidR="009836A3">
          <w:rPr>
            <w:rFonts w:ascii="Calibri" w:hAnsi="Calibri"/>
            <w:smallCaps w:val="0"/>
            <w:sz w:val="22"/>
            <w:szCs w:val="22"/>
          </w:rPr>
          <w:tab/>
        </w:r>
        <w:r w:rsidR="009836A3" w:rsidRPr="00F74530">
          <w:rPr>
            <w:rStyle w:val="Hipercze"/>
            <w:rFonts w:cs="Arial"/>
          </w:rPr>
          <w:t>Zasady kontroli jakości Robót dotyczących nawierzchni z kostki brukowej betonowej</w:t>
        </w:r>
        <w:r w:rsidR="009836A3">
          <w:rPr>
            <w:webHidden/>
          </w:rPr>
          <w:tab/>
        </w:r>
        <w:r>
          <w:rPr>
            <w:webHidden/>
          </w:rPr>
          <w:fldChar w:fldCharType="begin"/>
        </w:r>
        <w:r w:rsidR="009836A3">
          <w:rPr>
            <w:webHidden/>
          </w:rPr>
          <w:instrText xml:space="preserve"> PAGEREF _Toc488787295 \h </w:instrText>
        </w:r>
        <w:r>
          <w:rPr>
            <w:webHidden/>
          </w:rPr>
        </w:r>
        <w:r>
          <w:rPr>
            <w:webHidden/>
          </w:rPr>
          <w:fldChar w:fldCharType="separate"/>
        </w:r>
        <w:r w:rsidR="00202B34">
          <w:rPr>
            <w:noProof/>
            <w:webHidden/>
          </w:rPr>
          <w:t>155</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96" w:history="1">
        <w:r w:rsidR="009836A3" w:rsidRPr="00F74530">
          <w:rPr>
            <w:rStyle w:val="Hipercze"/>
            <w:rFonts w:cs="Arial"/>
          </w:rPr>
          <w:t>6.2.</w:t>
        </w:r>
        <w:r w:rsidR="009836A3">
          <w:rPr>
            <w:rFonts w:ascii="Calibri" w:hAnsi="Calibri"/>
            <w:smallCaps w:val="0"/>
            <w:sz w:val="22"/>
            <w:szCs w:val="22"/>
          </w:rPr>
          <w:tab/>
        </w:r>
        <w:r w:rsidR="009836A3" w:rsidRPr="00F74530">
          <w:rPr>
            <w:rStyle w:val="Hipercze"/>
            <w:rFonts w:cs="Arial"/>
          </w:rPr>
          <w:t>Zasady kontroli jakości Robót dotyczących nawierzchni z płyt betonowych i żelbetowych</w:t>
        </w:r>
        <w:r w:rsidR="009836A3">
          <w:rPr>
            <w:webHidden/>
          </w:rPr>
          <w:tab/>
        </w:r>
        <w:r>
          <w:rPr>
            <w:webHidden/>
          </w:rPr>
          <w:fldChar w:fldCharType="begin"/>
        </w:r>
        <w:r w:rsidR="009836A3">
          <w:rPr>
            <w:webHidden/>
          </w:rPr>
          <w:instrText xml:space="preserve"> PAGEREF _Toc488787296 \h </w:instrText>
        </w:r>
        <w:r>
          <w:rPr>
            <w:webHidden/>
          </w:rPr>
        </w:r>
        <w:r>
          <w:rPr>
            <w:webHidden/>
          </w:rPr>
          <w:fldChar w:fldCharType="separate"/>
        </w:r>
        <w:r w:rsidR="00202B34">
          <w:rPr>
            <w:noProof/>
            <w:webHidden/>
          </w:rPr>
          <w:t>157</w:t>
        </w:r>
        <w:r>
          <w:rPr>
            <w:webHidden/>
          </w:rPr>
          <w:fldChar w:fldCharType="end"/>
        </w:r>
      </w:hyperlink>
    </w:p>
    <w:p w:rsidR="009836A3" w:rsidRDefault="008E7CD9" w:rsidP="009836A3">
      <w:pPr>
        <w:pStyle w:val="Spistreci1"/>
        <w:tabs>
          <w:tab w:val="left" w:pos="440"/>
          <w:tab w:val="right" w:leader="dot" w:pos="9062"/>
        </w:tabs>
        <w:rPr>
          <w:rFonts w:ascii="Calibri" w:hAnsi="Calibri"/>
          <w:b w:val="0"/>
          <w:bCs w:val="0"/>
          <w:caps w:val="0"/>
          <w:sz w:val="22"/>
          <w:szCs w:val="22"/>
        </w:rPr>
      </w:pPr>
      <w:hyperlink w:anchor="_Toc488787297" w:history="1">
        <w:r w:rsidR="009836A3" w:rsidRPr="00F74530">
          <w:rPr>
            <w:rStyle w:val="Hipercze"/>
            <w:rFonts w:cs="Arial"/>
          </w:rPr>
          <w:t>7.</w:t>
        </w:r>
        <w:r w:rsidR="009836A3">
          <w:rPr>
            <w:rFonts w:ascii="Calibri" w:hAnsi="Calibri"/>
            <w:b w:val="0"/>
            <w:bCs w:val="0"/>
            <w:caps w:val="0"/>
            <w:sz w:val="22"/>
            <w:szCs w:val="22"/>
          </w:rPr>
          <w:tab/>
        </w:r>
        <w:r w:rsidR="009836A3" w:rsidRPr="00F74530">
          <w:rPr>
            <w:rStyle w:val="Hipercze"/>
            <w:rFonts w:cs="Arial"/>
          </w:rPr>
          <w:t>Obmiar Robót</w:t>
        </w:r>
        <w:r w:rsidR="009836A3">
          <w:rPr>
            <w:webHidden/>
          </w:rPr>
          <w:tab/>
        </w:r>
        <w:r>
          <w:rPr>
            <w:webHidden/>
          </w:rPr>
          <w:fldChar w:fldCharType="begin"/>
        </w:r>
        <w:r w:rsidR="009836A3">
          <w:rPr>
            <w:webHidden/>
          </w:rPr>
          <w:instrText xml:space="preserve"> PAGEREF _Toc488787297 \h </w:instrText>
        </w:r>
        <w:r>
          <w:rPr>
            <w:webHidden/>
          </w:rPr>
        </w:r>
        <w:r>
          <w:rPr>
            <w:webHidden/>
          </w:rPr>
          <w:fldChar w:fldCharType="separate"/>
        </w:r>
        <w:r w:rsidR="00202B34">
          <w:rPr>
            <w:noProof/>
            <w:webHidden/>
          </w:rPr>
          <w:t>158</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98" w:history="1">
        <w:r w:rsidR="009836A3" w:rsidRPr="00F74530">
          <w:rPr>
            <w:rStyle w:val="Hipercze"/>
            <w:rFonts w:cs="Arial"/>
          </w:rPr>
          <w:t>7.1.</w:t>
        </w:r>
        <w:r w:rsidR="009836A3">
          <w:rPr>
            <w:rFonts w:ascii="Calibri" w:hAnsi="Calibri"/>
            <w:smallCaps w:val="0"/>
            <w:sz w:val="22"/>
            <w:szCs w:val="22"/>
          </w:rPr>
          <w:tab/>
        </w:r>
        <w:r w:rsidR="009836A3" w:rsidRPr="00F74530">
          <w:rPr>
            <w:rStyle w:val="Hipercze"/>
            <w:rFonts w:cs="Arial"/>
          </w:rPr>
          <w:t>Ogólne zasady obmiaru Robót</w:t>
        </w:r>
        <w:r w:rsidR="009836A3">
          <w:rPr>
            <w:webHidden/>
          </w:rPr>
          <w:tab/>
        </w:r>
        <w:r>
          <w:rPr>
            <w:webHidden/>
          </w:rPr>
          <w:fldChar w:fldCharType="begin"/>
        </w:r>
        <w:r w:rsidR="009836A3">
          <w:rPr>
            <w:webHidden/>
          </w:rPr>
          <w:instrText xml:space="preserve"> PAGEREF _Toc488787298 \h </w:instrText>
        </w:r>
        <w:r>
          <w:rPr>
            <w:webHidden/>
          </w:rPr>
        </w:r>
        <w:r>
          <w:rPr>
            <w:webHidden/>
          </w:rPr>
          <w:fldChar w:fldCharType="separate"/>
        </w:r>
        <w:r w:rsidR="00202B34">
          <w:rPr>
            <w:noProof/>
            <w:webHidden/>
          </w:rPr>
          <w:t>158</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299" w:history="1">
        <w:r w:rsidR="009836A3" w:rsidRPr="00F74530">
          <w:rPr>
            <w:rStyle w:val="Hipercze"/>
            <w:rFonts w:cs="Arial"/>
          </w:rPr>
          <w:t>7.2.</w:t>
        </w:r>
        <w:r w:rsidR="009836A3">
          <w:rPr>
            <w:rFonts w:ascii="Calibri" w:hAnsi="Calibri"/>
            <w:smallCaps w:val="0"/>
            <w:sz w:val="22"/>
            <w:szCs w:val="22"/>
          </w:rPr>
          <w:tab/>
        </w:r>
        <w:r w:rsidR="009836A3" w:rsidRPr="00F74530">
          <w:rPr>
            <w:rStyle w:val="Hipercze"/>
            <w:rFonts w:cs="Arial"/>
          </w:rPr>
          <w:t>Jednostka obmiarowa</w:t>
        </w:r>
        <w:r w:rsidR="009836A3">
          <w:rPr>
            <w:webHidden/>
          </w:rPr>
          <w:tab/>
        </w:r>
        <w:r>
          <w:rPr>
            <w:webHidden/>
          </w:rPr>
          <w:fldChar w:fldCharType="begin"/>
        </w:r>
        <w:r w:rsidR="009836A3">
          <w:rPr>
            <w:webHidden/>
          </w:rPr>
          <w:instrText xml:space="preserve"> PAGEREF _Toc488787299 \h </w:instrText>
        </w:r>
        <w:r>
          <w:rPr>
            <w:webHidden/>
          </w:rPr>
        </w:r>
        <w:r>
          <w:rPr>
            <w:webHidden/>
          </w:rPr>
          <w:fldChar w:fldCharType="separate"/>
        </w:r>
        <w:r w:rsidR="00202B34">
          <w:rPr>
            <w:noProof/>
            <w:webHidden/>
          </w:rPr>
          <w:t>158</w:t>
        </w:r>
        <w:r>
          <w:rPr>
            <w:webHidden/>
          </w:rPr>
          <w:fldChar w:fldCharType="end"/>
        </w:r>
      </w:hyperlink>
    </w:p>
    <w:p w:rsidR="009836A3" w:rsidRDefault="008E7CD9" w:rsidP="009836A3">
      <w:pPr>
        <w:pStyle w:val="Spistreci1"/>
        <w:tabs>
          <w:tab w:val="left" w:pos="440"/>
          <w:tab w:val="right" w:leader="dot" w:pos="9062"/>
        </w:tabs>
        <w:rPr>
          <w:rFonts w:ascii="Calibri" w:hAnsi="Calibri"/>
          <w:b w:val="0"/>
          <w:bCs w:val="0"/>
          <w:caps w:val="0"/>
          <w:sz w:val="22"/>
          <w:szCs w:val="22"/>
        </w:rPr>
      </w:pPr>
      <w:hyperlink w:anchor="_Toc488787300" w:history="1">
        <w:r w:rsidR="009836A3" w:rsidRPr="00F74530">
          <w:rPr>
            <w:rStyle w:val="Hipercze"/>
            <w:rFonts w:cs="Arial"/>
          </w:rPr>
          <w:t>8.</w:t>
        </w:r>
        <w:r w:rsidR="009836A3">
          <w:rPr>
            <w:rFonts w:ascii="Calibri" w:hAnsi="Calibri"/>
            <w:b w:val="0"/>
            <w:bCs w:val="0"/>
            <w:caps w:val="0"/>
            <w:sz w:val="22"/>
            <w:szCs w:val="22"/>
          </w:rPr>
          <w:tab/>
        </w:r>
        <w:r w:rsidR="009836A3" w:rsidRPr="00F74530">
          <w:rPr>
            <w:rStyle w:val="Hipercze"/>
            <w:rFonts w:cs="Arial"/>
          </w:rPr>
          <w:t>Odbiór Robót</w:t>
        </w:r>
        <w:r w:rsidR="009836A3">
          <w:rPr>
            <w:webHidden/>
          </w:rPr>
          <w:tab/>
        </w:r>
        <w:r>
          <w:rPr>
            <w:webHidden/>
          </w:rPr>
          <w:fldChar w:fldCharType="begin"/>
        </w:r>
        <w:r w:rsidR="009836A3">
          <w:rPr>
            <w:webHidden/>
          </w:rPr>
          <w:instrText xml:space="preserve"> PAGEREF _Toc488787300 \h </w:instrText>
        </w:r>
        <w:r>
          <w:rPr>
            <w:webHidden/>
          </w:rPr>
        </w:r>
        <w:r>
          <w:rPr>
            <w:webHidden/>
          </w:rPr>
          <w:fldChar w:fldCharType="separate"/>
        </w:r>
        <w:r w:rsidR="00202B34">
          <w:rPr>
            <w:noProof/>
            <w:webHidden/>
          </w:rPr>
          <w:t>158</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301" w:history="1">
        <w:r w:rsidR="009836A3" w:rsidRPr="00F74530">
          <w:rPr>
            <w:rStyle w:val="Hipercze"/>
            <w:rFonts w:cs="Arial"/>
          </w:rPr>
          <w:t>8.1.</w:t>
        </w:r>
        <w:r w:rsidR="009836A3">
          <w:rPr>
            <w:rFonts w:ascii="Calibri" w:hAnsi="Calibri"/>
            <w:smallCaps w:val="0"/>
            <w:sz w:val="22"/>
            <w:szCs w:val="22"/>
          </w:rPr>
          <w:tab/>
        </w:r>
        <w:r w:rsidR="009836A3" w:rsidRPr="00F74530">
          <w:rPr>
            <w:rStyle w:val="Hipercze"/>
            <w:rFonts w:cs="Arial"/>
          </w:rPr>
          <w:t>Ogólne zasady odbioru Robót</w:t>
        </w:r>
        <w:r w:rsidR="009836A3">
          <w:rPr>
            <w:webHidden/>
          </w:rPr>
          <w:tab/>
        </w:r>
        <w:r>
          <w:rPr>
            <w:webHidden/>
          </w:rPr>
          <w:fldChar w:fldCharType="begin"/>
        </w:r>
        <w:r w:rsidR="009836A3">
          <w:rPr>
            <w:webHidden/>
          </w:rPr>
          <w:instrText xml:space="preserve"> PAGEREF _Toc488787301 \h </w:instrText>
        </w:r>
        <w:r>
          <w:rPr>
            <w:webHidden/>
          </w:rPr>
        </w:r>
        <w:r>
          <w:rPr>
            <w:webHidden/>
          </w:rPr>
          <w:fldChar w:fldCharType="separate"/>
        </w:r>
        <w:r w:rsidR="00202B34">
          <w:rPr>
            <w:noProof/>
            <w:webHidden/>
          </w:rPr>
          <w:t>158</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302" w:history="1">
        <w:r w:rsidR="009836A3" w:rsidRPr="00F74530">
          <w:rPr>
            <w:rStyle w:val="Hipercze"/>
            <w:rFonts w:cs="Arial"/>
          </w:rPr>
          <w:t>8.2.</w:t>
        </w:r>
        <w:r w:rsidR="009836A3">
          <w:rPr>
            <w:rFonts w:ascii="Calibri" w:hAnsi="Calibri"/>
            <w:smallCaps w:val="0"/>
            <w:sz w:val="22"/>
            <w:szCs w:val="22"/>
          </w:rPr>
          <w:tab/>
        </w:r>
        <w:r w:rsidR="009836A3" w:rsidRPr="00F74530">
          <w:rPr>
            <w:rStyle w:val="Hipercze"/>
            <w:rFonts w:cs="Arial"/>
          </w:rPr>
          <w:t>Odbiór robót zanikających i ulegających zakryciu</w:t>
        </w:r>
        <w:r w:rsidR="009836A3">
          <w:rPr>
            <w:webHidden/>
          </w:rPr>
          <w:tab/>
        </w:r>
        <w:r>
          <w:rPr>
            <w:webHidden/>
          </w:rPr>
          <w:fldChar w:fldCharType="begin"/>
        </w:r>
        <w:r w:rsidR="009836A3">
          <w:rPr>
            <w:webHidden/>
          </w:rPr>
          <w:instrText xml:space="preserve"> PAGEREF _Toc488787302 \h </w:instrText>
        </w:r>
        <w:r>
          <w:rPr>
            <w:webHidden/>
          </w:rPr>
        </w:r>
        <w:r>
          <w:rPr>
            <w:webHidden/>
          </w:rPr>
          <w:fldChar w:fldCharType="separate"/>
        </w:r>
        <w:r w:rsidR="00202B34">
          <w:rPr>
            <w:noProof/>
            <w:webHidden/>
          </w:rPr>
          <w:t>158</w:t>
        </w:r>
        <w:r>
          <w:rPr>
            <w:webHidden/>
          </w:rPr>
          <w:fldChar w:fldCharType="end"/>
        </w:r>
      </w:hyperlink>
    </w:p>
    <w:p w:rsidR="009836A3" w:rsidRDefault="008E7CD9" w:rsidP="009836A3">
      <w:pPr>
        <w:pStyle w:val="Spistreci1"/>
        <w:tabs>
          <w:tab w:val="left" w:pos="440"/>
          <w:tab w:val="right" w:leader="dot" w:pos="9062"/>
        </w:tabs>
        <w:rPr>
          <w:rFonts w:ascii="Calibri" w:hAnsi="Calibri"/>
          <w:b w:val="0"/>
          <w:bCs w:val="0"/>
          <w:caps w:val="0"/>
          <w:sz w:val="22"/>
          <w:szCs w:val="22"/>
        </w:rPr>
      </w:pPr>
      <w:hyperlink w:anchor="_Toc488787303" w:history="1">
        <w:r w:rsidR="009836A3" w:rsidRPr="00F74530">
          <w:rPr>
            <w:rStyle w:val="Hipercze"/>
            <w:rFonts w:cs="Arial"/>
          </w:rPr>
          <w:t>9.</w:t>
        </w:r>
        <w:r w:rsidR="009836A3">
          <w:rPr>
            <w:rFonts w:ascii="Calibri" w:hAnsi="Calibri"/>
            <w:b w:val="0"/>
            <w:bCs w:val="0"/>
            <w:caps w:val="0"/>
            <w:sz w:val="22"/>
            <w:szCs w:val="22"/>
          </w:rPr>
          <w:tab/>
        </w:r>
        <w:r w:rsidR="009836A3" w:rsidRPr="00F74530">
          <w:rPr>
            <w:rStyle w:val="Hipercze"/>
            <w:rFonts w:cs="Arial"/>
          </w:rPr>
          <w:t>Podstawa płatności</w:t>
        </w:r>
        <w:r w:rsidR="009836A3">
          <w:rPr>
            <w:webHidden/>
          </w:rPr>
          <w:tab/>
        </w:r>
        <w:r>
          <w:rPr>
            <w:webHidden/>
          </w:rPr>
          <w:fldChar w:fldCharType="begin"/>
        </w:r>
        <w:r w:rsidR="009836A3">
          <w:rPr>
            <w:webHidden/>
          </w:rPr>
          <w:instrText xml:space="preserve"> PAGEREF _Toc488787303 \h </w:instrText>
        </w:r>
        <w:r>
          <w:rPr>
            <w:webHidden/>
          </w:rPr>
        </w:r>
        <w:r>
          <w:rPr>
            <w:webHidden/>
          </w:rPr>
          <w:fldChar w:fldCharType="separate"/>
        </w:r>
        <w:r w:rsidR="00202B34">
          <w:rPr>
            <w:noProof/>
            <w:webHidden/>
          </w:rPr>
          <w:t>159</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304" w:history="1">
        <w:r w:rsidR="009836A3" w:rsidRPr="00F74530">
          <w:rPr>
            <w:rStyle w:val="Hipercze"/>
            <w:rFonts w:cs="Arial"/>
          </w:rPr>
          <w:t>9.1.</w:t>
        </w:r>
        <w:r w:rsidR="009836A3">
          <w:rPr>
            <w:rFonts w:ascii="Calibri" w:hAnsi="Calibri"/>
            <w:smallCaps w:val="0"/>
            <w:sz w:val="22"/>
            <w:szCs w:val="22"/>
          </w:rPr>
          <w:tab/>
        </w:r>
        <w:r w:rsidR="009836A3" w:rsidRPr="00F74530">
          <w:rPr>
            <w:rStyle w:val="Hipercze"/>
            <w:rFonts w:cs="Arial"/>
          </w:rPr>
          <w:t>Ogólne ustalenia dotyczące podstawy płatności</w:t>
        </w:r>
        <w:r w:rsidR="009836A3">
          <w:rPr>
            <w:webHidden/>
          </w:rPr>
          <w:tab/>
        </w:r>
        <w:r>
          <w:rPr>
            <w:webHidden/>
          </w:rPr>
          <w:fldChar w:fldCharType="begin"/>
        </w:r>
        <w:r w:rsidR="009836A3">
          <w:rPr>
            <w:webHidden/>
          </w:rPr>
          <w:instrText xml:space="preserve"> PAGEREF _Toc488787304 \h </w:instrText>
        </w:r>
        <w:r>
          <w:rPr>
            <w:webHidden/>
          </w:rPr>
        </w:r>
        <w:r>
          <w:rPr>
            <w:webHidden/>
          </w:rPr>
          <w:fldChar w:fldCharType="separate"/>
        </w:r>
        <w:r w:rsidR="00202B34">
          <w:rPr>
            <w:noProof/>
            <w:webHidden/>
          </w:rPr>
          <w:t>159</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305" w:history="1">
        <w:r w:rsidR="009836A3" w:rsidRPr="00F74530">
          <w:rPr>
            <w:rStyle w:val="Hipercze"/>
            <w:rFonts w:cs="Arial"/>
          </w:rPr>
          <w:t>9.2.</w:t>
        </w:r>
        <w:r w:rsidR="009836A3">
          <w:rPr>
            <w:rFonts w:ascii="Calibri" w:hAnsi="Calibri"/>
            <w:smallCaps w:val="0"/>
            <w:sz w:val="22"/>
            <w:szCs w:val="22"/>
          </w:rPr>
          <w:tab/>
        </w:r>
        <w:r w:rsidR="009836A3" w:rsidRPr="00F74530">
          <w:rPr>
            <w:rStyle w:val="Hipercze"/>
            <w:rFonts w:cs="Arial"/>
          </w:rPr>
          <w:t>Cena jednostki obmiarowej</w:t>
        </w:r>
        <w:r w:rsidR="009836A3">
          <w:rPr>
            <w:webHidden/>
          </w:rPr>
          <w:tab/>
        </w:r>
        <w:r>
          <w:rPr>
            <w:webHidden/>
          </w:rPr>
          <w:fldChar w:fldCharType="begin"/>
        </w:r>
        <w:r w:rsidR="009836A3">
          <w:rPr>
            <w:webHidden/>
          </w:rPr>
          <w:instrText xml:space="preserve"> PAGEREF _Toc488787305 \h </w:instrText>
        </w:r>
        <w:r>
          <w:rPr>
            <w:webHidden/>
          </w:rPr>
        </w:r>
        <w:r>
          <w:rPr>
            <w:webHidden/>
          </w:rPr>
          <w:fldChar w:fldCharType="separate"/>
        </w:r>
        <w:r w:rsidR="00202B34">
          <w:rPr>
            <w:noProof/>
            <w:webHidden/>
          </w:rPr>
          <w:t>159</w:t>
        </w:r>
        <w:r>
          <w:rPr>
            <w:webHidden/>
          </w:rPr>
          <w:fldChar w:fldCharType="end"/>
        </w:r>
      </w:hyperlink>
    </w:p>
    <w:p w:rsidR="009836A3" w:rsidRDefault="008E7CD9" w:rsidP="009836A3">
      <w:pPr>
        <w:pStyle w:val="Spistreci1"/>
        <w:tabs>
          <w:tab w:val="left" w:pos="660"/>
          <w:tab w:val="right" w:leader="dot" w:pos="9062"/>
        </w:tabs>
        <w:rPr>
          <w:rFonts w:ascii="Calibri" w:hAnsi="Calibri"/>
          <w:b w:val="0"/>
          <w:bCs w:val="0"/>
          <w:caps w:val="0"/>
          <w:sz w:val="22"/>
          <w:szCs w:val="22"/>
        </w:rPr>
      </w:pPr>
      <w:hyperlink w:anchor="_Toc488787306" w:history="1">
        <w:r w:rsidR="009836A3" w:rsidRPr="00F74530">
          <w:rPr>
            <w:rStyle w:val="Hipercze"/>
            <w:rFonts w:cs="Arial"/>
          </w:rPr>
          <w:t>10.</w:t>
        </w:r>
        <w:r w:rsidR="009836A3">
          <w:rPr>
            <w:rFonts w:ascii="Calibri" w:hAnsi="Calibri"/>
            <w:b w:val="0"/>
            <w:bCs w:val="0"/>
            <w:caps w:val="0"/>
            <w:sz w:val="22"/>
            <w:szCs w:val="22"/>
          </w:rPr>
          <w:tab/>
        </w:r>
        <w:r w:rsidR="009836A3" w:rsidRPr="00F74530">
          <w:rPr>
            <w:rStyle w:val="Hipercze"/>
            <w:rFonts w:cs="Arial"/>
          </w:rPr>
          <w:t>Przepisy związane</w:t>
        </w:r>
        <w:r w:rsidR="009836A3">
          <w:rPr>
            <w:webHidden/>
          </w:rPr>
          <w:tab/>
        </w:r>
        <w:r>
          <w:rPr>
            <w:webHidden/>
          </w:rPr>
          <w:fldChar w:fldCharType="begin"/>
        </w:r>
        <w:r w:rsidR="009836A3">
          <w:rPr>
            <w:webHidden/>
          </w:rPr>
          <w:instrText xml:space="preserve"> PAGEREF _Toc488787306 \h </w:instrText>
        </w:r>
        <w:r>
          <w:rPr>
            <w:webHidden/>
          </w:rPr>
        </w:r>
        <w:r>
          <w:rPr>
            <w:webHidden/>
          </w:rPr>
          <w:fldChar w:fldCharType="separate"/>
        </w:r>
        <w:r w:rsidR="00202B34">
          <w:rPr>
            <w:noProof/>
            <w:webHidden/>
          </w:rPr>
          <w:t>159</w:t>
        </w:r>
        <w:r>
          <w:rPr>
            <w:webHidden/>
          </w:rPr>
          <w:fldChar w:fldCharType="end"/>
        </w:r>
      </w:hyperlink>
    </w:p>
    <w:p w:rsidR="009836A3" w:rsidRDefault="008E7CD9" w:rsidP="009836A3">
      <w:pPr>
        <w:pStyle w:val="Spistreci2"/>
        <w:tabs>
          <w:tab w:val="left" w:pos="880"/>
          <w:tab w:val="right" w:leader="dot" w:pos="9062"/>
        </w:tabs>
        <w:rPr>
          <w:rFonts w:ascii="Calibri" w:hAnsi="Calibri"/>
          <w:smallCaps w:val="0"/>
          <w:sz w:val="22"/>
          <w:szCs w:val="22"/>
        </w:rPr>
      </w:pPr>
      <w:hyperlink w:anchor="_Toc488787307" w:history="1">
        <w:r w:rsidR="009836A3" w:rsidRPr="00F74530">
          <w:rPr>
            <w:rStyle w:val="Hipercze"/>
            <w:rFonts w:cs="Arial"/>
          </w:rPr>
          <w:t>10.1.</w:t>
        </w:r>
        <w:r w:rsidR="009836A3">
          <w:rPr>
            <w:rFonts w:ascii="Calibri" w:hAnsi="Calibri"/>
            <w:smallCaps w:val="0"/>
            <w:sz w:val="22"/>
            <w:szCs w:val="22"/>
          </w:rPr>
          <w:tab/>
        </w:r>
        <w:r w:rsidR="009836A3" w:rsidRPr="00F74530">
          <w:rPr>
            <w:rStyle w:val="Hipercze"/>
            <w:rFonts w:cs="Arial"/>
          </w:rPr>
          <w:t>Normy</w:t>
        </w:r>
        <w:r w:rsidR="009836A3">
          <w:rPr>
            <w:webHidden/>
          </w:rPr>
          <w:tab/>
        </w:r>
        <w:r>
          <w:rPr>
            <w:webHidden/>
          </w:rPr>
          <w:fldChar w:fldCharType="begin"/>
        </w:r>
        <w:r w:rsidR="009836A3">
          <w:rPr>
            <w:webHidden/>
          </w:rPr>
          <w:instrText xml:space="preserve"> PAGEREF _Toc488787307 \h </w:instrText>
        </w:r>
        <w:r>
          <w:rPr>
            <w:webHidden/>
          </w:rPr>
        </w:r>
        <w:r>
          <w:rPr>
            <w:webHidden/>
          </w:rPr>
          <w:fldChar w:fldCharType="separate"/>
        </w:r>
        <w:r w:rsidR="00202B34">
          <w:rPr>
            <w:noProof/>
            <w:webHidden/>
          </w:rPr>
          <w:t>159</w:t>
        </w:r>
        <w:r>
          <w:rPr>
            <w:webHidden/>
          </w:rPr>
          <w:fldChar w:fldCharType="end"/>
        </w:r>
      </w:hyperlink>
    </w:p>
    <w:p w:rsidR="009836A3" w:rsidRDefault="008E7CD9" w:rsidP="009836A3">
      <w:pPr>
        <w:rPr>
          <w:rStyle w:val="Styl12pt"/>
          <w:sz w:val="18"/>
          <w:szCs w:val="18"/>
        </w:rPr>
      </w:pPr>
      <w:r w:rsidRPr="00F167D0">
        <w:rPr>
          <w:rStyle w:val="Styl12pt"/>
          <w:sz w:val="18"/>
          <w:szCs w:val="18"/>
        </w:rPr>
        <w:fldChar w:fldCharType="end"/>
      </w:r>
    </w:p>
    <w:p w:rsidR="009836A3" w:rsidRDefault="009836A3" w:rsidP="009836A3">
      <w:pPr>
        <w:rPr>
          <w:rStyle w:val="Styl12pt"/>
          <w:sz w:val="18"/>
          <w:szCs w:val="18"/>
        </w:rPr>
      </w:pPr>
    </w:p>
    <w:p w:rsidR="009836A3" w:rsidRPr="00CC2632" w:rsidRDefault="009836A3" w:rsidP="009836A3">
      <w:pPr>
        <w:rPr>
          <w:rStyle w:val="Styl12pt"/>
        </w:rPr>
      </w:pPr>
    </w:p>
    <w:p w:rsidR="009836A3" w:rsidRPr="00CC2632" w:rsidRDefault="009836A3" w:rsidP="009836A3">
      <w:pPr>
        <w:pStyle w:val="nag1"/>
        <w:keepNext w:val="0"/>
        <w:tabs>
          <w:tab w:val="clear" w:pos="426"/>
          <w:tab w:val="clear" w:pos="709"/>
          <w:tab w:val="num" w:pos="284"/>
        </w:tabs>
        <w:spacing w:before="240"/>
        <w:rPr>
          <w:rFonts w:cs="Arial"/>
        </w:rPr>
      </w:pPr>
      <w:bookmarkStart w:id="731" w:name="_Toc488787265"/>
      <w:r w:rsidRPr="00CC2632">
        <w:rPr>
          <w:rFonts w:cs="Arial"/>
        </w:rPr>
        <w:t>WSTĘP</w:t>
      </w:r>
      <w:bookmarkEnd w:id="731"/>
    </w:p>
    <w:p w:rsidR="009836A3" w:rsidRPr="00CC2632" w:rsidRDefault="009836A3" w:rsidP="009836A3">
      <w:pPr>
        <w:pStyle w:val="nag2"/>
        <w:keepNext w:val="0"/>
        <w:numPr>
          <w:ilvl w:val="1"/>
          <w:numId w:val="51"/>
        </w:numPr>
        <w:tabs>
          <w:tab w:val="clear" w:pos="567"/>
          <w:tab w:val="clear" w:pos="709"/>
          <w:tab w:val="num" w:pos="360"/>
          <w:tab w:val="left" w:pos="426"/>
        </w:tabs>
        <w:spacing w:before="240"/>
        <w:ind w:left="357" w:hanging="357"/>
        <w:rPr>
          <w:rFonts w:cs="Arial"/>
        </w:rPr>
      </w:pPr>
      <w:bookmarkStart w:id="732" w:name="_Toc488787266"/>
      <w:r w:rsidRPr="00CC2632">
        <w:rPr>
          <w:rFonts w:cs="Arial"/>
        </w:rPr>
        <w:t>Przedmiot ST</w:t>
      </w:r>
      <w:bookmarkEnd w:id="732"/>
    </w:p>
    <w:p w:rsidR="009836A3" w:rsidRPr="00481EEB" w:rsidRDefault="009836A3" w:rsidP="003C7A51">
      <w:pPr>
        <w:jc w:val="both"/>
        <w:rPr>
          <w:szCs w:val="20"/>
        </w:rPr>
      </w:pPr>
      <w:r w:rsidRPr="00481EEB">
        <w:rPr>
          <w:szCs w:val="20"/>
        </w:rPr>
        <w:t xml:space="preserve">Przedmiotem niniejszej szczegółowej specyfikacji technicznej ST są wymagania dotyczące wykonania i odbioru robót związanych z wykonaniem nawierzchni z betonowej kostki brukowej </w:t>
      </w:r>
      <w:r>
        <w:rPr>
          <w:szCs w:val="20"/>
        </w:rPr>
        <w:t xml:space="preserve">oraz nawierzchni z płyt betonowych i żelbetowych </w:t>
      </w:r>
    </w:p>
    <w:p w:rsidR="009836A3" w:rsidRPr="00CC2632" w:rsidRDefault="009836A3" w:rsidP="009836A3">
      <w:pPr>
        <w:pStyle w:val="nag2"/>
        <w:keepNext w:val="0"/>
        <w:numPr>
          <w:ilvl w:val="1"/>
          <w:numId w:val="51"/>
        </w:numPr>
        <w:tabs>
          <w:tab w:val="clear" w:pos="567"/>
          <w:tab w:val="clear" w:pos="709"/>
          <w:tab w:val="num" w:pos="360"/>
          <w:tab w:val="left" w:pos="426"/>
        </w:tabs>
        <w:spacing w:before="240"/>
        <w:ind w:left="357" w:hanging="357"/>
        <w:rPr>
          <w:rFonts w:cs="Arial"/>
        </w:rPr>
      </w:pPr>
      <w:bookmarkStart w:id="733" w:name="_Toc488787267"/>
      <w:r w:rsidRPr="00CC2632">
        <w:rPr>
          <w:rFonts w:cs="Arial"/>
        </w:rPr>
        <w:t>Zakres stosowania ST</w:t>
      </w:r>
      <w:bookmarkEnd w:id="733"/>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Szczegółowa specyfikacja techniczna ST jest stosowana jako dokument przetargowy i kontraktowy przy zlecaniu i realizacji Robót wymienionych w p. 1.1.</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34" w:name="_Toc488787268"/>
      <w:r w:rsidRPr="000C1FA4">
        <w:rPr>
          <w:rFonts w:asciiTheme="minorHAnsi" w:hAnsiTheme="minorHAnsi" w:cs="Arial"/>
        </w:rPr>
        <w:t>Zakres Robót objętych ST</w:t>
      </w:r>
      <w:bookmarkEnd w:id="734"/>
    </w:p>
    <w:p w:rsidR="009836A3" w:rsidRPr="000C1FA4" w:rsidRDefault="009836A3" w:rsidP="003C7A51">
      <w:pPr>
        <w:jc w:val="both"/>
        <w:rPr>
          <w:rStyle w:val="Styl12pt"/>
          <w:rFonts w:asciiTheme="minorHAnsi" w:hAnsiTheme="minorHAnsi"/>
        </w:rPr>
      </w:pPr>
      <w:r w:rsidRPr="000C1FA4">
        <w:rPr>
          <w:rStyle w:val="Styl12pt"/>
          <w:rFonts w:asciiTheme="minorHAnsi" w:hAnsiTheme="minorHAnsi"/>
        </w:rPr>
        <w:t xml:space="preserve">Ustalenia zawarte w niniejszej specyfikacji dotyczą zasad prowadzenia robót związanych z wykonaniem i odbiorem nawierzchni z betonowej kostki brukowej szarej i czerwonej grubości 80mm i 60 mm oraz </w:t>
      </w:r>
      <w:r w:rsidRPr="000C1FA4">
        <w:rPr>
          <w:szCs w:val="20"/>
        </w:rPr>
        <w:t>wykonywaniem nawierzchni z płyt betonowych i żelbetowych</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35" w:name="_Toc488787269"/>
      <w:r w:rsidRPr="000C1FA4">
        <w:rPr>
          <w:rFonts w:asciiTheme="minorHAnsi" w:hAnsiTheme="minorHAnsi" w:cs="Arial"/>
        </w:rPr>
        <w:t>Nazwa i kod wg wspólnego słownika zamówień (CPV)</w:t>
      </w:r>
      <w:bookmarkEnd w:id="735"/>
    </w:p>
    <w:p w:rsidR="009836A3" w:rsidRPr="000C1FA4" w:rsidRDefault="009836A3" w:rsidP="009836A3">
      <w:pPr>
        <w:pStyle w:val="StylStyl1Zlewej05Pierwszywiersz0Po0ptInte"/>
        <w:rPr>
          <w:rFonts w:asciiTheme="minorHAnsi" w:hAnsiTheme="minorHAnsi" w:cs="Arial"/>
        </w:rPr>
      </w:pPr>
      <w:r w:rsidRPr="000C1FA4">
        <w:rPr>
          <w:rFonts w:asciiTheme="minorHAnsi" w:hAnsiTheme="minorHAnsi" w:cs="Arial"/>
        </w:rPr>
        <w:t>CPV: 45233120-6 Roboty w zakresie budowy dróg.</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36" w:name="_Toc488787270"/>
      <w:r w:rsidRPr="000C1FA4">
        <w:rPr>
          <w:rFonts w:asciiTheme="minorHAnsi" w:hAnsiTheme="minorHAnsi" w:cs="Arial"/>
        </w:rPr>
        <w:t>Określenia podstawowe</w:t>
      </w:r>
      <w:bookmarkEnd w:id="736"/>
    </w:p>
    <w:p w:rsidR="009836A3" w:rsidRPr="000C1FA4" w:rsidRDefault="009836A3" w:rsidP="003C7A51">
      <w:pPr>
        <w:jc w:val="both"/>
        <w:rPr>
          <w:rStyle w:val="Styl12pt"/>
          <w:rFonts w:asciiTheme="minorHAnsi" w:hAnsiTheme="minorHAnsi"/>
        </w:rPr>
      </w:pPr>
      <w:r w:rsidRPr="000C1FA4">
        <w:rPr>
          <w:b/>
        </w:rPr>
        <w:t>Betonowa kostka brukowa</w:t>
      </w:r>
      <w:r w:rsidRPr="000C1FA4">
        <w:rPr>
          <w:rStyle w:val="Styl12pt"/>
          <w:rFonts w:asciiTheme="minorHAnsi" w:hAnsiTheme="minorHAnsi"/>
        </w:rPr>
        <w:t xml:space="preserve"> - prefabrykowany element budowlany, przeznaczony do budowy warstwy ścieralnej nawierzchni, wykonany metodą </w:t>
      </w:r>
      <w:proofErr w:type="spellStart"/>
      <w:r w:rsidRPr="000C1FA4">
        <w:rPr>
          <w:rStyle w:val="Styl12pt"/>
          <w:rFonts w:asciiTheme="minorHAnsi" w:hAnsiTheme="minorHAnsi"/>
        </w:rPr>
        <w:t>wibroprasowania</w:t>
      </w:r>
      <w:proofErr w:type="spellEnd"/>
      <w:r w:rsidRPr="000C1FA4">
        <w:rPr>
          <w:rStyle w:val="Styl12pt"/>
          <w:rFonts w:asciiTheme="minorHAnsi" w:hAnsiTheme="minorHAnsi"/>
        </w:rPr>
        <w:t xml:space="preserve"> z betonu niezbrojonego niebarwionego, jedno- lub dwuwarstwowego, charakteryzujący się kształtem, który umożliwia wzajemne przystawanie elementów.</w:t>
      </w:r>
    </w:p>
    <w:p w:rsidR="009836A3" w:rsidRPr="000C1FA4" w:rsidRDefault="009836A3" w:rsidP="003C7A51">
      <w:pPr>
        <w:jc w:val="both"/>
        <w:rPr>
          <w:rStyle w:val="Styl12pt"/>
          <w:rFonts w:asciiTheme="minorHAnsi" w:hAnsiTheme="minorHAnsi"/>
        </w:rPr>
      </w:pPr>
      <w:r w:rsidRPr="000C1FA4">
        <w:rPr>
          <w:b/>
        </w:rPr>
        <w:t>Spoina</w:t>
      </w:r>
      <w:r w:rsidRPr="000C1FA4">
        <w:rPr>
          <w:rStyle w:val="Styl12pt"/>
          <w:rFonts w:asciiTheme="minorHAnsi" w:hAnsiTheme="minorHAnsi"/>
        </w:rPr>
        <w:t xml:space="preserve"> - odstęp pomiędzy przylegającymi elementami (kostkami) wypełniony określonymi materiałami wypełniającymi.</w:t>
      </w:r>
    </w:p>
    <w:p w:rsidR="009836A3" w:rsidRPr="000C1FA4" w:rsidRDefault="009836A3" w:rsidP="003C7A51">
      <w:pPr>
        <w:jc w:val="both"/>
        <w:rPr>
          <w:rStyle w:val="Styl12pt"/>
          <w:rFonts w:asciiTheme="minorHAnsi" w:hAnsiTheme="minorHAnsi"/>
        </w:rPr>
      </w:pPr>
      <w:r w:rsidRPr="000C1FA4">
        <w:rPr>
          <w:rStyle w:val="Styl12pt"/>
          <w:rFonts w:asciiTheme="minorHAnsi" w:hAnsiTheme="minorHAnsi"/>
        </w:rPr>
        <w:t xml:space="preserve">Pozostałe określenia podstawowe są zgodne z definicjami podanymi w ST-00„Wymagania ogólne” </w:t>
      </w:r>
      <w:proofErr w:type="spellStart"/>
      <w:r w:rsidRPr="000C1FA4">
        <w:rPr>
          <w:rStyle w:val="Styl12pt"/>
          <w:rFonts w:asciiTheme="minorHAnsi" w:hAnsiTheme="minorHAnsi"/>
        </w:rPr>
        <w:t>pkt</w:t>
      </w:r>
      <w:proofErr w:type="spellEnd"/>
      <w:r w:rsidRPr="000C1FA4">
        <w:rPr>
          <w:rStyle w:val="Styl12pt"/>
          <w:rFonts w:asciiTheme="minorHAnsi" w:hAnsiTheme="minorHAnsi"/>
        </w:rPr>
        <w:t xml:space="preserve"> 1.5.</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r w:rsidRPr="000C1FA4">
        <w:rPr>
          <w:rFonts w:asciiTheme="minorHAnsi" w:hAnsiTheme="minorHAnsi" w:cs="Arial"/>
        </w:rPr>
        <w:t xml:space="preserve"> </w:t>
      </w:r>
      <w:bookmarkStart w:id="737" w:name="_Toc488787271"/>
      <w:r w:rsidRPr="000C1FA4">
        <w:rPr>
          <w:rFonts w:asciiTheme="minorHAnsi" w:hAnsiTheme="minorHAnsi" w:cs="Arial"/>
        </w:rPr>
        <w:t>Podstawowe wymagania dotyczące Robót</w:t>
      </w:r>
      <w:bookmarkEnd w:id="737"/>
    </w:p>
    <w:p w:rsidR="009836A3" w:rsidRPr="000C1FA4" w:rsidRDefault="009836A3" w:rsidP="009836A3">
      <w:pPr>
        <w:pStyle w:val="StylStyl1Po0ptInterliniapojedyncze"/>
        <w:rPr>
          <w:rFonts w:asciiTheme="minorHAnsi" w:hAnsiTheme="minorHAnsi" w:cs="Arial"/>
        </w:rPr>
      </w:pPr>
      <w:r w:rsidRPr="000C1FA4">
        <w:rPr>
          <w:rFonts w:asciiTheme="minorHAnsi" w:hAnsiTheme="minorHAnsi" w:cs="Arial"/>
        </w:rPr>
        <w:t xml:space="preserve">Podstawowe wymagania dotyczące Robót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1.6.</w:t>
      </w:r>
    </w:p>
    <w:p w:rsidR="009836A3" w:rsidRPr="000C1FA4" w:rsidRDefault="009836A3" w:rsidP="009836A3">
      <w:pPr>
        <w:pStyle w:val="nag1"/>
        <w:keepNext w:val="0"/>
        <w:tabs>
          <w:tab w:val="clear" w:pos="426"/>
          <w:tab w:val="clear" w:pos="709"/>
          <w:tab w:val="num" w:pos="284"/>
        </w:tabs>
        <w:spacing w:before="240"/>
        <w:rPr>
          <w:rFonts w:asciiTheme="minorHAnsi" w:hAnsiTheme="minorHAnsi" w:cs="Arial"/>
        </w:rPr>
      </w:pPr>
      <w:bookmarkStart w:id="738" w:name="_Toc488787272"/>
      <w:r w:rsidRPr="000C1FA4">
        <w:rPr>
          <w:rFonts w:asciiTheme="minorHAnsi" w:hAnsiTheme="minorHAnsi" w:cs="Arial"/>
        </w:rPr>
        <w:t>Materiały</w:t>
      </w:r>
      <w:bookmarkEnd w:id="738"/>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39" w:name="_Toc488787273"/>
      <w:r w:rsidRPr="000C1FA4">
        <w:rPr>
          <w:rFonts w:asciiTheme="minorHAnsi" w:hAnsiTheme="minorHAnsi" w:cs="Arial"/>
        </w:rPr>
        <w:t>Ogólne wymagania dotyczące materiałów</w:t>
      </w:r>
      <w:bookmarkEnd w:id="739"/>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t>Ogólne wymagania dotyczące materiałów, ich pozyskiwania i składowania podano w ST-00 "Wymagania ogólne" pkt 2.</w:t>
      </w:r>
    </w:p>
    <w:p w:rsidR="009836A3" w:rsidRPr="000C1FA4" w:rsidRDefault="009836A3" w:rsidP="003C7A51">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40" w:name="_Toc488787274"/>
      <w:r w:rsidRPr="000C1FA4">
        <w:rPr>
          <w:rFonts w:asciiTheme="minorHAnsi" w:hAnsiTheme="minorHAnsi" w:cs="Arial"/>
        </w:rPr>
        <w:t>Betonowa kostka brukowa - wymagania</w:t>
      </w:r>
      <w:bookmarkEnd w:id="740"/>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t xml:space="preserve">Betonowa kostka brukowa powinna spełniać wymagania Polskiej Normy PN-EN 1338:2005. </w:t>
      </w:r>
    </w:p>
    <w:p w:rsidR="009836A3" w:rsidRPr="000C1FA4" w:rsidRDefault="009836A3" w:rsidP="00A15BED">
      <w:pPr>
        <w:pStyle w:val="Listapunktowana"/>
      </w:pPr>
      <w:r w:rsidRPr="000C1FA4">
        <w:t>Jeżeli dokumentacja projektowa przewiduje taką możliwość dopuszcza się materiału z odzysku.</w:t>
      </w:r>
    </w:p>
    <w:p w:rsidR="009836A3" w:rsidRPr="000C1FA4" w:rsidRDefault="009836A3" w:rsidP="003C7A51">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0C1FA4">
        <w:rPr>
          <w:rFonts w:asciiTheme="minorHAnsi" w:hAnsiTheme="minorHAnsi" w:cs="Arial"/>
        </w:rPr>
        <w:t>Wygląd zewnętrzny</w:t>
      </w:r>
    </w:p>
    <w:p w:rsidR="009836A3" w:rsidRPr="000C1FA4" w:rsidRDefault="009836A3" w:rsidP="003C7A51">
      <w:pPr>
        <w:tabs>
          <w:tab w:val="left" w:pos="567"/>
        </w:tabs>
        <w:jc w:val="both"/>
        <w:rPr>
          <w:rStyle w:val="Styl12pt"/>
          <w:rFonts w:asciiTheme="minorHAnsi" w:hAnsiTheme="minorHAnsi"/>
        </w:rPr>
      </w:pPr>
      <w:r w:rsidRPr="000C1FA4">
        <w:rPr>
          <w:rStyle w:val="Styl12pt"/>
          <w:rFonts w:asciiTheme="minorHAnsi" w:hAnsiTheme="minorHAnsi"/>
        </w:rPr>
        <w:t xml:space="preserve">Struktura wyrobu powinna być zwarta, bez rys, pęknięć, plam i ubytków. Powierzchnia górna kostek powinna być równa i szorstka, a krawędzie kostek równe i proste. </w:t>
      </w:r>
    </w:p>
    <w:p w:rsidR="009836A3" w:rsidRPr="000C1FA4"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0C1FA4">
        <w:rPr>
          <w:rFonts w:asciiTheme="minorHAnsi" w:hAnsiTheme="minorHAnsi" w:cs="Arial"/>
        </w:rPr>
        <w:t>Kształt, wymiary i kolor kostki brukowej</w:t>
      </w:r>
    </w:p>
    <w:p w:rsidR="009836A3" w:rsidRPr="000C1FA4" w:rsidRDefault="009836A3" w:rsidP="009836A3">
      <w:pPr>
        <w:pStyle w:val="Styl12ptPierwszywiersz057"/>
        <w:rPr>
          <w:rFonts w:asciiTheme="minorHAnsi" w:hAnsiTheme="minorHAnsi" w:cs="Arial"/>
        </w:rPr>
      </w:pPr>
      <w:r w:rsidRPr="000C1FA4">
        <w:rPr>
          <w:rFonts w:asciiTheme="minorHAnsi" w:hAnsiTheme="minorHAnsi" w:cs="Arial"/>
        </w:rPr>
        <w:lastRenderedPageBreak/>
        <w:t xml:space="preserve">Do wykonania nawierzchni chodników stosuje się kostkę brukową wibroprasowaną o grubości </w:t>
      </w:r>
      <w:smartTag w:uri="urn:schemas-microsoft-com:office:smarttags" w:element="metricconverter">
        <w:smartTagPr>
          <w:attr w:name="ProductID" w:val="80 mm"/>
        </w:smartTagPr>
        <w:r w:rsidRPr="000C1FA4">
          <w:rPr>
            <w:rFonts w:asciiTheme="minorHAnsi" w:hAnsiTheme="minorHAnsi" w:cs="Arial"/>
          </w:rPr>
          <w:t>80 mm</w:t>
        </w:r>
      </w:smartTag>
      <w:r w:rsidRPr="000C1FA4">
        <w:rPr>
          <w:rFonts w:asciiTheme="minorHAnsi" w:hAnsiTheme="minorHAnsi" w:cs="Arial"/>
        </w:rPr>
        <w:t xml:space="preserve"> lub </w:t>
      </w:r>
      <w:smartTag w:uri="urn:schemas-microsoft-com:office:smarttags" w:element="metricconverter">
        <w:smartTagPr>
          <w:attr w:name="ProductID" w:val="60 mm"/>
        </w:smartTagPr>
        <w:r w:rsidRPr="000C1FA4">
          <w:rPr>
            <w:rFonts w:asciiTheme="minorHAnsi" w:hAnsiTheme="minorHAnsi" w:cs="Arial"/>
          </w:rPr>
          <w:t>60 mm</w:t>
        </w:r>
      </w:smartTag>
      <w:r w:rsidRPr="000C1FA4">
        <w:rPr>
          <w:rFonts w:asciiTheme="minorHAnsi" w:hAnsiTheme="minorHAnsi" w:cs="Arial"/>
        </w:rPr>
        <w:t xml:space="preserve"> zgodnie z wymaganiami dokumentacji projektowej. Dla pozostałych nawierzchni stosuje się betonową kostkę brukową wibroprasowaną o grubości </w:t>
      </w:r>
      <w:smartTag w:uri="urn:schemas-microsoft-com:office:smarttags" w:element="metricconverter">
        <w:smartTagPr>
          <w:attr w:name="ProductID" w:val="80 mm"/>
        </w:smartTagPr>
        <w:r w:rsidRPr="000C1FA4">
          <w:rPr>
            <w:rFonts w:asciiTheme="minorHAnsi" w:hAnsiTheme="minorHAnsi" w:cs="Arial"/>
          </w:rPr>
          <w:t>80 mm</w:t>
        </w:r>
      </w:smartTag>
      <w:r w:rsidRPr="000C1FA4">
        <w:rPr>
          <w:rFonts w:asciiTheme="minorHAnsi" w:hAnsiTheme="minorHAnsi" w:cs="Arial"/>
        </w:rPr>
        <w:t>. Kolor zastosowanej kostki powinien być zgodny z dokumentacją projektową, a jeżeli nie został tam określony, powinien być uzgodniony z Inżynierem. Typ i kształt betonowej kostki brukowej Wykonawca uzgodni z Inżynierem.</w:t>
      </w:r>
    </w:p>
    <w:p w:rsidR="009836A3" w:rsidRPr="000C1FA4" w:rsidRDefault="009836A3" w:rsidP="009836A3">
      <w:pPr>
        <w:pStyle w:val="Styl12ptPierwszywiersz056"/>
        <w:rPr>
          <w:rFonts w:asciiTheme="minorHAnsi" w:hAnsiTheme="minorHAnsi" w:cs="Arial"/>
        </w:rPr>
      </w:pPr>
      <w:r w:rsidRPr="000C1FA4">
        <w:rPr>
          <w:rFonts w:asciiTheme="minorHAnsi" w:hAnsiTheme="minorHAnsi" w:cs="Arial"/>
        </w:rPr>
        <w:t xml:space="preserve">Tolerancje wymiarowe wynoszą: </w:t>
      </w:r>
    </w:p>
    <w:p w:rsidR="009836A3" w:rsidRPr="000C1FA4" w:rsidRDefault="009836A3" w:rsidP="009836A3">
      <w:pPr>
        <w:tabs>
          <w:tab w:val="left" w:pos="567"/>
        </w:tabs>
        <w:rPr>
          <w:rStyle w:val="Styl12pt"/>
          <w:rFonts w:asciiTheme="minorHAnsi" w:hAnsiTheme="minorHAnsi"/>
        </w:rPr>
      </w:pPr>
      <w:r w:rsidRPr="000C1FA4">
        <w:rPr>
          <w:rStyle w:val="Styl12pt"/>
          <w:rFonts w:asciiTheme="minorHAnsi" w:hAnsiTheme="minorHAnsi"/>
        </w:rPr>
        <w:t>-</w:t>
      </w:r>
      <w:r w:rsidRPr="000C1FA4">
        <w:rPr>
          <w:rStyle w:val="Styl12pt"/>
          <w:rFonts w:asciiTheme="minorHAnsi" w:hAnsiTheme="minorHAnsi"/>
        </w:rPr>
        <w:tab/>
        <w:t xml:space="preserve">długość  ± </w:t>
      </w:r>
      <w:smartTag w:uri="urn:schemas-microsoft-com:office:smarttags" w:element="metricconverter">
        <w:smartTagPr>
          <w:attr w:name="ProductID" w:val="2 mm"/>
        </w:smartTagPr>
        <w:r w:rsidRPr="000C1FA4">
          <w:rPr>
            <w:rStyle w:val="Styl12pt"/>
            <w:rFonts w:asciiTheme="minorHAnsi" w:hAnsiTheme="minorHAnsi"/>
          </w:rPr>
          <w:t>2 mm</w:t>
        </w:r>
      </w:smartTag>
      <w:r w:rsidRPr="000C1FA4">
        <w:rPr>
          <w:rStyle w:val="Styl12pt"/>
          <w:rFonts w:asciiTheme="minorHAnsi" w:hAnsiTheme="minorHAnsi"/>
        </w:rPr>
        <w:t>,</w:t>
      </w:r>
    </w:p>
    <w:p w:rsidR="009836A3" w:rsidRPr="000C1FA4" w:rsidRDefault="009836A3" w:rsidP="009836A3">
      <w:pPr>
        <w:numPr>
          <w:ilvl w:val="0"/>
          <w:numId w:val="74"/>
        </w:numPr>
        <w:tabs>
          <w:tab w:val="clear" w:pos="360"/>
          <w:tab w:val="left" w:pos="567"/>
        </w:tabs>
        <w:spacing w:after="120" w:line="240" w:lineRule="auto"/>
        <w:ind w:left="0" w:firstLine="0"/>
        <w:jc w:val="both"/>
        <w:rPr>
          <w:rStyle w:val="Styl12pt"/>
          <w:rFonts w:asciiTheme="minorHAnsi" w:hAnsiTheme="minorHAnsi"/>
        </w:rPr>
      </w:pPr>
      <w:r w:rsidRPr="000C1FA4">
        <w:rPr>
          <w:rStyle w:val="Styl12pt"/>
          <w:rFonts w:asciiTheme="minorHAnsi" w:hAnsiTheme="minorHAnsi"/>
        </w:rPr>
        <w:t xml:space="preserve">szerokość  ± </w:t>
      </w:r>
      <w:smartTag w:uri="urn:schemas-microsoft-com:office:smarttags" w:element="metricconverter">
        <w:smartTagPr>
          <w:attr w:name="ProductID" w:val="3 mm"/>
        </w:smartTagPr>
        <w:r w:rsidRPr="000C1FA4">
          <w:rPr>
            <w:rStyle w:val="Styl12pt"/>
            <w:rFonts w:asciiTheme="minorHAnsi" w:hAnsiTheme="minorHAnsi"/>
          </w:rPr>
          <w:t>3 mm</w:t>
        </w:r>
      </w:smartTag>
      <w:r w:rsidRPr="000C1FA4">
        <w:rPr>
          <w:rStyle w:val="Styl12pt"/>
          <w:rFonts w:asciiTheme="minorHAnsi" w:hAnsiTheme="minorHAnsi"/>
        </w:rPr>
        <w:t xml:space="preserve">, </w:t>
      </w:r>
    </w:p>
    <w:p w:rsidR="009836A3" w:rsidRPr="000C1FA4" w:rsidRDefault="009836A3" w:rsidP="009836A3">
      <w:pPr>
        <w:numPr>
          <w:ilvl w:val="0"/>
          <w:numId w:val="74"/>
        </w:numPr>
        <w:tabs>
          <w:tab w:val="clear" w:pos="360"/>
          <w:tab w:val="left" w:pos="567"/>
        </w:tabs>
        <w:spacing w:after="120" w:line="240" w:lineRule="auto"/>
        <w:ind w:left="0" w:firstLine="0"/>
        <w:jc w:val="both"/>
        <w:rPr>
          <w:rStyle w:val="Styl12pt"/>
          <w:rFonts w:asciiTheme="minorHAnsi" w:hAnsiTheme="minorHAnsi"/>
        </w:rPr>
      </w:pPr>
      <w:r w:rsidRPr="000C1FA4">
        <w:rPr>
          <w:rStyle w:val="Styl12pt"/>
          <w:rFonts w:asciiTheme="minorHAnsi" w:hAnsiTheme="minorHAnsi"/>
        </w:rPr>
        <w:t xml:space="preserve">grubość ± </w:t>
      </w:r>
      <w:smartTag w:uri="urn:schemas-microsoft-com:office:smarttags" w:element="metricconverter">
        <w:smartTagPr>
          <w:attr w:name="ProductID" w:val="3 mm"/>
        </w:smartTagPr>
        <w:r w:rsidRPr="000C1FA4">
          <w:rPr>
            <w:rStyle w:val="Styl12pt"/>
            <w:rFonts w:asciiTheme="minorHAnsi" w:hAnsiTheme="minorHAnsi"/>
          </w:rPr>
          <w:t xml:space="preserve">3 </w:t>
        </w:r>
        <w:proofErr w:type="spellStart"/>
        <w:r w:rsidRPr="000C1FA4">
          <w:rPr>
            <w:rStyle w:val="Styl12pt"/>
            <w:rFonts w:asciiTheme="minorHAnsi" w:hAnsiTheme="minorHAnsi"/>
          </w:rPr>
          <w:t>mm</w:t>
        </w:r>
      </w:smartTag>
      <w:proofErr w:type="spellEnd"/>
      <w:r w:rsidRPr="000C1FA4">
        <w:rPr>
          <w:rStyle w:val="Styl12pt"/>
          <w:rFonts w:asciiTheme="minorHAnsi" w:hAnsiTheme="minorHAnsi"/>
        </w:rPr>
        <w:t>.</w:t>
      </w:r>
    </w:p>
    <w:p w:rsidR="009836A3" w:rsidRPr="000C1FA4"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0C1FA4">
        <w:rPr>
          <w:rFonts w:asciiTheme="minorHAnsi" w:hAnsiTheme="minorHAnsi" w:cs="Arial"/>
        </w:rPr>
        <w:t>Cechy fizyczne i mechaniczne betonowych kostek brukowych</w:t>
      </w:r>
    </w:p>
    <w:p w:rsidR="009836A3" w:rsidRPr="000C1FA4" w:rsidRDefault="009836A3" w:rsidP="009836A3">
      <w:pPr>
        <w:pStyle w:val="Styl12ptPierwszywiersz057"/>
        <w:rPr>
          <w:rFonts w:asciiTheme="minorHAnsi" w:hAnsiTheme="minorHAnsi" w:cs="Arial"/>
        </w:rPr>
      </w:pPr>
      <w:r w:rsidRPr="000C1FA4">
        <w:rPr>
          <w:rFonts w:asciiTheme="minorHAnsi" w:hAnsiTheme="minorHAnsi" w:cs="Arial"/>
        </w:rPr>
        <w:t>Betonowe kostki brukowe powinny spełniać wymagania określone w tabeli 1.</w:t>
      </w:r>
    </w:p>
    <w:p w:rsidR="009836A3" w:rsidRPr="00CC2632" w:rsidRDefault="009836A3" w:rsidP="009836A3">
      <w:r w:rsidRPr="00CC2632">
        <w:rPr>
          <w:b/>
        </w:rPr>
        <w:t>Tabela 1</w:t>
      </w:r>
      <w:r w:rsidRPr="00CC2632">
        <w:rPr>
          <w:rStyle w:val="Styl12pt"/>
        </w:rPr>
        <w:t xml:space="preserve">. Cechy fizyczne i mechaniczne betonowych kostek brukowych </w:t>
      </w:r>
      <w:r w:rsidRPr="00CC2632">
        <w:t>wg PN-EN 1338:2005</w:t>
      </w:r>
    </w:p>
    <w:tbl>
      <w:tblPr>
        <w:tblW w:w="0" w:type="auto"/>
        <w:tblInd w:w="23" w:type="dxa"/>
        <w:tblLayout w:type="fixed"/>
        <w:tblCellMar>
          <w:left w:w="0" w:type="dxa"/>
          <w:right w:w="0" w:type="dxa"/>
        </w:tblCellMar>
        <w:tblLook w:val="0000"/>
      </w:tblPr>
      <w:tblGrid>
        <w:gridCol w:w="614"/>
        <w:gridCol w:w="5340"/>
        <w:gridCol w:w="2977"/>
      </w:tblGrid>
      <w:tr w:rsidR="009836A3" w:rsidRPr="00CC2632" w:rsidTr="00223367">
        <w:trPr>
          <w:trHeight w:val="465"/>
        </w:trPr>
        <w:tc>
          <w:tcPr>
            <w:tcW w:w="614" w:type="dxa"/>
            <w:tcBorders>
              <w:top w:val="single" w:sz="18" w:space="0" w:color="auto"/>
              <w:left w:val="single" w:sz="18" w:space="0" w:color="auto"/>
              <w:right w:val="single" w:sz="6" w:space="0" w:color="auto"/>
            </w:tcBorders>
            <w:vAlign w:val="center"/>
          </w:tcPr>
          <w:p w:rsidR="009836A3" w:rsidRPr="00CC2632" w:rsidRDefault="009836A3" w:rsidP="00223367">
            <w:pPr>
              <w:jc w:val="center"/>
              <w:rPr>
                <w:rStyle w:val="Styl12pt"/>
                <w:b/>
              </w:rPr>
            </w:pPr>
            <w:r w:rsidRPr="00CC2632">
              <w:rPr>
                <w:rStyle w:val="Styl12pt"/>
                <w:b/>
              </w:rPr>
              <w:t>Lp.</w:t>
            </w:r>
          </w:p>
        </w:tc>
        <w:tc>
          <w:tcPr>
            <w:tcW w:w="5340" w:type="dxa"/>
            <w:tcBorders>
              <w:top w:val="single" w:sz="18" w:space="0" w:color="auto"/>
              <w:left w:val="single" w:sz="6" w:space="0" w:color="auto"/>
              <w:right w:val="single" w:sz="6" w:space="0" w:color="auto"/>
            </w:tcBorders>
            <w:vAlign w:val="center"/>
          </w:tcPr>
          <w:p w:rsidR="009836A3" w:rsidRPr="00CC2632" w:rsidRDefault="009836A3" w:rsidP="00223367">
            <w:pPr>
              <w:jc w:val="center"/>
              <w:rPr>
                <w:rStyle w:val="Styl12pt"/>
                <w:b/>
              </w:rPr>
            </w:pPr>
            <w:r w:rsidRPr="00CC2632">
              <w:rPr>
                <w:rStyle w:val="Styl12pt"/>
                <w:b/>
              </w:rPr>
              <w:t>Cechy</w:t>
            </w:r>
          </w:p>
        </w:tc>
        <w:tc>
          <w:tcPr>
            <w:tcW w:w="2977" w:type="dxa"/>
            <w:tcBorders>
              <w:top w:val="single" w:sz="18" w:space="0" w:color="auto"/>
              <w:left w:val="single" w:sz="6" w:space="0" w:color="auto"/>
              <w:bottom w:val="single" w:sz="6" w:space="0" w:color="auto"/>
              <w:right w:val="single" w:sz="18" w:space="0" w:color="auto"/>
            </w:tcBorders>
            <w:vAlign w:val="center"/>
          </w:tcPr>
          <w:p w:rsidR="009836A3" w:rsidRPr="00CC2632" w:rsidRDefault="009836A3" w:rsidP="00223367">
            <w:pPr>
              <w:jc w:val="center"/>
              <w:rPr>
                <w:rStyle w:val="Styl12pt"/>
                <w:b/>
              </w:rPr>
            </w:pPr>
            <w:r w:rsidRPr="00CC2632">
              <w:rPr>
                <w:rStyle w:val="Styl12pt"/>
                <w:b/>
              </w:rPr>
              <w:t>Wartość</w:t>
            </w:r>
          </w:p>
        </w:tc>
      </w:tr>
      <w:tr w:rsidR="009836A3" w:rsidRPr="00CC2632" w:rsidTr="00223367">
        <w:trPr>
          <w:trHeight w:val="923"/>
        </w:trPr>
        <w:tc>
          <w:tcPr>
            <w:tcW w:w="614" w:type="dxa"/>
            <w:tcBorders>
              <w:top w:val="single" w:sz="6" w:space="0" w:color="auto"/>
              <w:left w:val="single" w:sz="18" w:space="0" w:color="auto"/>
              <w:bottom w:val="single" w:sz="6" w:space="0" w:color="auto"/>
            </w:tcBorders>
          </w:tcPr>
          <w:p w:rsidR="009836A3" w:rsidRPr="00CC2632" w:rsidRDefault="009836A3" w:rsidP="00223367">
            <w:pPr>
              <w:tabs>
                <w:tab w:val="left" w:pos="567"/>
              </w:tabs>
              <w:rPr>
                <w:rStyle w:val="Styl12pt"/>
              </w:rPr>
            </w:pPr>
            <w:r w:rsidRPr="00CC2632">
              <w:rPr>
                <w:rStyle w:val="Styl12pt"/>
              </w:rPr>
              <w:t>1</w:t>
            </w:r>
          </w:p>
        </w:tc>
        <w:tc>
          <w:tcPr>
            <w:tcW w:w="5340" w:type="dxa"/>
            <w:tcBorders>
              <w:top w:val="single" w:sz="4" w:space="0" w:color="auto"/>
              <w:left w:val="single" w:sz="4" w:space="0" w:color="auto"/>
              <w:bottom w:val="single" w:sz="4" w:space="0" w:color="auto"/>
              <w:right w:val="single" w:sz="4" w:space="0" w:color="auto"/>
            </w:tcBorders>
          </w:tcPr>
          <w:p w:rsidR="009836A3" w:rsidRPr="00CC2632" w:rsidRDefault="009836A3" w:rsidP="00223367">
            <w:pPr>
              <w:pStyle w:val="Nagwek4"/>
            </w:pPr>
            <w:r w:rsidRPr="00CC2632">
              <w:t>Odporność na zamrażanie/rozmrażanie z udziałem soli odladzających:</w:t>
            </w:r>
          </w:p>
          <w:p w:rsidR="009836A3" w:rsidRPr="00CC2632" w:rsidRDefault="009836A3" w:rsidP="00223367">
            <w:pPr>
              <w:rPr>
                <w:rStyle w:val="Styl12pt"/>
              </w:rPr>
            </w:pPr>
            <w:r w:rsidRPr="00CC2632">
              <w:rPr>
                <w:rStyle w:val="Styl12pt"/>
              </w:rPr>
              <w:t xml:space="preserve">–  ubytek masy po badaniu: średnio [kg/m2] </w:t>
            </w:r>
          </w:p>
          <w:p w:rsidR="009836A3" w:rsidRPr="00CC2632" w:rsidRDefault="009836A3" w:rsidP="00223367">
            <w:r w:rsidRPr="00CC2632">
              <w:rPr>
                <w:rStyle w:val="Styl12pt"/>
              </w:rPr>
              <w:t>–  przy czym pojedynczy wynik [kg/m2]</w:t>
            </w:r>
          </w:p>
        </w:tc>
        <w:tc>
          <w:tcPr>
            <w:tcW w:w="2977" w:type="dxa"/>
            <w:tcBorders>
              <w:top w:val="single" w:sz="6" w:space="0" w:color="auto"/>
              <w:left w:val="nil"/>
              <w:right w:val="single" w:sz="18" w:space="0" w:color="auto"/>
            </w:tcBorders>
          </w:tcPr>
          <w:p w:rsidR="009836A3" w:rsidRPr="00CC2632" w:rsidRDefault="009836A3" w:rsidP="00223367">
            <w:pPr>
              <w:rPr>
                <w:rStyle w:val="Styl12pt"/>
              </w:rPr>
            </w:pPr>
          </w:p>
          <w:p w:rsidR="009836A3" w:rsidRPr="00CC2632" w:rsidRDefault="009836A3" w:rsidP="00223367">
            <w:pPr>
              <w:rPr>
                <w:rStyle w:val="Styl12pt"/>
              </w:rPr>
            </w:pPr>
          </w:p>
          <w:p w:rsidR="009836A3" w:rsidRPr="00CC2632" w:rsidRDefault="009836A3" w:rsidP="00223367">
            <w:pPr>
              <w:rPr>
                <w:rStyle w:val="Styl12pt"/>
              </w:rPr>
            </w:pPr>
            <w:r w:rsidRPr="00CC2632">
              <w:rPr>
                <w:rStyle w:val="Styl12pt"/>
              </w:rPr>
              <w:t>≤1,0</w:t>
            </w:r>
          </w:p>
          <w:p w:rsidR="009836A3" w:rsidRPr="00CC2632" w:rsidRDefault="009836A3" w:rsidP="00223367">
            <w:r w:rsidRPr="00CC2632">
              <w:rPr>
                <w:rStyle w:val="Styl12pt"/>
              </w:rPr>
              <w:t>&gt;1,5</w:t>
            </w:r>
          </w:p>
        </w:tc>
      </w:tr>
      <w:tr w:rsidR="009836A3" w:rsidRPr="00CC2632" w:rsidTr="00223367">
        <w:trPr>
          <w:trHeight w:val="678"/>
        </w:trPr>
        <w:tc>
          <w:tcPr>
            <w:tcW w:w="614" w:type="dxa"/>
            <w:tcBorders>
              <w:top w:val="single" w:sz="6" w:space="0" w:color="auto"/>
              <w:left w:val="single" w:sz="18" w:space="0" w:color="auto"/>
              <w:bottom w:val="single" w:sz="6" w:space="0" w:color="auto"/>
            </w:tcBorders>
          </w:tcPr>
          <w:p w:rsidR="009836A3" w:rsidRPr="00CC2632" w:rsidRDefault="009836A3" w:rsidP="00223367">
            <w:pPr>
              <w:tabs>
                <w:tab w:val="left" w:pos="567"/>
              </w:tabs>
              <w:rPr>
                <w:rStyle w:val="Styl12pt"/>
              </w:rPr>
            </w:pPr>
            <w:r w:rsidRPr="00CC2632">
              <w:rPr>
                <w:rStyle w:val="Styl12pt"/>
              </w:rPr>
              <w:t>2</w:t>
            </w:r>
          </w:p>
        </w:tc>
        <w:tc>
          <w:tcPr>
            <w:tcW w:w="5340" w:type="dxa"/>
            <w:tcBorders>
              <w:top w:val="single" w:sz="4" w:space="0" w:color="auto"/>
              <w:left w:val="single" w:sz="4" w:space="0" w:color="auto"/>
              <w:bottom w:val="single" w:sz="4" w:space="0" w:color="auto"/>
              <w:right w:val="single" w:sz="4" w:space="0" w:color="auto"/>
            </w:tcBorders>
          </w:tcPr>
          <w:p w:rsidR="009836A3" w:rsidRPr="00CC2632" w:rsidRDefault="009836A3" w:rsidP="00223367">
            <w:pPr>
              <w:rPr>
                <w:rStyle w:val="Styl12pt"/>
              </w:rPr>
            </w:pPr>
            <w:r w:rsidRPr="00CC2632">
              <w:rPr>
                <w:rStyle w:val="Styl12pt"/>
              </w:rPr>
              <w:t>Wytrzymałość na rozciąganie przy rozłupywaniu:</w:t>
            </w:r>
          </w:p>
          <w:p w:rsidR="009836A3" w:rsidRPr="00CC2632" w:rsidRDefault="009836A3" w:rsidP="00223367">
            <w:pPr>
              <w:rPr>
                <w:rStyle w:val="Styl12pt"/>
              </w:rPr>
            </w:pPr>
            <w:r w:rsidRPr="00CC2632">
              <w:rPr>
                <w:rStyle w:val="Styl12pt"/>
              </w:rPr>
              <w:t>–  wytrzymałość charakterystyczna [</w:t>
            </w:r>
            <w:proofErr w:type="spellStart"/>
            <w:r w:rsidRPr="00CC2632">
              <w:rPr>
                <w:rStyle w:val="Styl12pt"/>
              </w:rPr>
              <w:t>MPa</w:t>
            </w:r>
            <w:proofErr w:type="spellEnd"/>
            <w:r w:rsidRPr="00CC2632">
              <w:rPr>
                <w:rStyle w:val="Styl12pt"/>
              </w:rPr>
              <w:t>]</w:t>
            </w:r>
          </w:p>
          <w:p w:rsidR="009836A3" w:rsidRPr="00CC2632" w:rsidRDefault="009836A3" w:rsidP="00223367">
            <w:r w:rsidRPr="00CC2632">
              <w:rPr>
                <w:rStyle w:val="Styl12pt"/>
              </w:rPr>
              <w:t>–  przy czym pojedynczy wynik [</w:t>
            </w:r>
            <w:proofErr w:type="spellStart"/>
            <w:r w:rsidRPr="00CC2632">
              <w:rPr>
                <w:rStyle w:val="Styl12pt"/>
              </w:rPr>
              <w:t>MPa</w:t>
            </w:r>
            <w:proofErr w:type="spellEnd"/>
            <w:r w:rsidRPr="00CC2632">
              <w:rPr>
                <w:rStyle w:val="Styl12pt"/>
              </w:rPr>
              <w:t>]</w:t>
            </w:r>
          </w:p>
        </w:tc>
        <w:tc>
          <w:tcPr>
            <w:tcW w:w="2977" w:type="dxa"/>
            <w:tcBorders>
              <w:top w:val="single" w:sz="6" w:space="0" w:color="auto"/>
              <w:left w:val="nil"/>
              <w:right w:val="single" w:sz="18" w:space="0" w:color="auto"/>
            </w:tcBorders>
          </w:tcPr>
          <w:p w:rsidR="009836A3" w:rsidRPr="00CC2632" w:rsidRDefault="009836A3" w:rsidP="00223367">
            <w:pPr>
              <w:rPr>
                <w:rStyle w:val="Styl12pt"/>
              </w:rPr>
            </w:pPr>
          </w:p>
          <w:p w:rsidR="009836A3" w:rsidRPr="00CC2632" w:rsidRDefault="009836A3" w:rsidP="00223367">
            <w:pPr>
              <w:rPr>
                <w:rStyle w:val="Styl12pt"/>
              </w:rPr>
            </w:pPr>
            <w:r w:rsidRPr="00CC2632">
              <w:rPr>
                <w:rStyle w:val="Styl12pt"/>
              </w:rPr>
              <w:t>≥3,6</w:t>
            </w:r>
          </w:p>
          <w:p w:rsidR="009836A3" w:rsidRPr="00CC2632" w:rsidRDefault="009836A3" w:rsidP="00223367">
            <w:r w:rsidRPr="00CC2632">
              <w:rPr>
                <w:rStyle w:val="Styl12pt"/>
              </w:rPr>
              <w:t>≥2,9</w:t>
            </w:r>
          </w:p>
        </w:tc>
      </w:tr>
      <w:tr w:rsidR="009836A3" w:rsidRPr="00CC2632" w:rsidTr="00223367">
        <w:tc>
          <w:tcPr>
            <w:tcW w:w="614" w:type="dxa"/>
            <w:tcBorders>
              <w:top w:val="single" w:sz="6" w:space="0" w:color="auto"/>
              <w:left w:val="single" w:sz="18" w:space="0" w:color="auto"/>
              <w:bottom w:val="single" w:sz="6" w:space="0" w:color="auto"/>
              <w:right w:val="single" w:sz="6" w:space="0" w:color="auto"/>
            </w:tcBorders>
            <w:vAlign w:val="center"/>
          </w:tcPr>
          <w:p w:rsidR="009836A3" w:rsidRPr="00CC2632" w:rsidRDefault="009836A3" w:rsidP="00223367">
            <w:pPr>
              <w:tabs>
                <w:tab w:val="left" w:pos="567"/>
              </w:tabs>
              <w:rPr>
                <w:rStyle w:val="Styl12pt"/>
              </w:rPr>
            </w:pPr>
            <w:r w:rsidRPr="00CC2632">
              <w:rPr>
                <w:rStyle w:val="Styl12pt"/>
              </w:rPr>
              <w:t>3</w:t>
            </w:r>
          </w:p>
        </w:tc>
        <w:tc>
          <w:tcPr>
            <w:tcW w:w="5340" w:type="dxa"/>
            <w:tcBorders>
              <w:left w:val="single" w:sz="6" w:space="0" w:color="auto"/>
              <w:bottom w:val="single" w:sz="6" w:space="0" w:color="auto"/>
            </w:tcBorders>
            <w:vAlign w:val="center"/>
          </w:tcPr>
          <w:p w:rsidR="009836A3" w:rsidRPr="00CC2632" w:rsidRDefault="009836A3" w:rsidP="00223367">
            <w:pPr>
              <w:rPr>
                <w:rStyle w:val="Styl12pt"/>
              </w:rPr>
            </w:pPr>
            <w:r w:rsidRPr="00CC2632">
              <w:rPr>
                <w:rStyle w:val="Styl12pt"/>
              </w:rPr>
              <w:t>Odporność na ścieranie [mm]</w:t>
            </w:r>
          </w:p>
        </w:tc>
        <w:tc>
          <w:tcPr>
            <w:tcW w:w="2977" w:type="dxa"/>
            <w:tcBorders>
              <w:top w:val="single" w:sz="4" w:space="0" w:color="auto"/>
              <w:left w:val="single" w:sz="4" w:space="0" w:color="auto"/>
              <w:bottom w:val="single" w:sz="4" w:space="0" w:color="auto"/>
              <w:right w:val="single" w:sz="18" w:space="0" w:color="auto"/>
            </w:tcBorders>
            <w:vAlign w:val="center"/>
          </w:tcPr>
          <w:p w:rsidR="009836A3" w:rsidRPr="00CC2632" w:rsidRDefault="009836A3" w:rsidP="00223367">
            <w:pPr>
              <w:tabs>
                <w:tab w:val="left" w:pos="567"/>
              </w:tabs>
              <w:rPr>
                <w:rStyle w:val="Styl12pt"/>
              </w:rPr>
            </w:pPr>
            <w:r w:rsidRPr="00CC2632">
              <w:rPr>
                <w:rStyle w:val="Styl12pt"/>
              </w:rPr>
              <w:t>≤23</w:t>
            </w:r>
          </w:p>
        </w:tc>
      </w:tr>
      <w:tr w:rsidR="009836A3" w:rsidRPr="00CC2632" w:rsidTr="00223367">
        <w:trPr>
          <w:trHeight w:val="570"/>
        </w:trPr>
        <w:tc>
          <w:tcPr>
            <w:tcW w:w="614" w:type="dxa"/>
            <w:tcBorders>
              <w:top w:val="single" w:sz="6" w:space="0" w:color="auto"/>
              <w:left w:val="single" w:sz="18" w:space="0" w:color="auto"/>
              <w:bottom w:val="single" w:sz="18" w:space="0" w:color="auto"/>
            </w:tcBorders>
            <w:vAlign w:val="center"/>
          </w:tcPr>
          <w:p w:rsidR="009836A3" w:rsidRPr="00CC2632" w:rsidRDefault="009836A3" w:rsidP="00223367">
            <w:pPr>
              <w:tabs>
                <w:tab w:val="left" w:pos="567"/>
              </w:tabs>
              <w:rPr>
                <w:rStyle w:val="Styl12pt"/>
              </w:rPr>
            </w:pPr>
            <w:r w:rsidRPr="00CC2632">
              <w:rPr>
                <w:rStyle w:val="Styl12pt"/>
              </w:rPr>
              <w:t>4</w:t>
            </w:r>
          </w:p>
        </w:tc>
        <w:tc>
          <w:tcPr>
            <w:tcW w:w="5340" w:type="dxa"/>
            <w:tcBorders>
              <w:top w:val="single" w:sz="4" w:space="0" w:color="auto"/>
              <w:left w:val="single" w:sz="4" w:space="0" w:color="auto"/>
              <w:bottom w:val="single" w:sz="18" w:space="0" w:color="auto"/>
              <w:right w:val="single" w:sz="4" w:space="0" w:color="auto"/>
            </w:tcBorders>
            <w:vAlign w:val="center"/>
          </w:tcPr>
          <w:p w:rsidR="009836A3" w:rsidRPr="00CC2632" w:rsidRDefault="009836A3" w:rsidP="00223367">
            <w:pPr>
              <w:rPr>
                <w:rStyle w:val="Styl12pt"/>
              </w:rPr>
            </w:pPr>
            <w:r w:rsidRPr="00CC2632">
              <w:rPr>
                <w:rStyle w:val="Styl12pt"/>
              </w:rPr>
              <w:t>Odporność na poślizg/poślizgnięcie</w:t>
            </w:r>
          </w:p>
        </w:tc>
        <w:tc>
          <w:tcPr>
            <w:tcW w:w="2977" w:type="dxa"/>
            <w:tcBorders>
              <w:left w:val="nil"/>
              <w:bottom w:val="single" w:sz="18" w:space="0" w:color="auto"/>
              <w:right w:val="single" w:sz="18" w:space="0" w:color="auto"/>
            </w:tcBorders>
            <w:vAlign w:val="center"/>
          </w:tcPr>
          <w:p w:rsidR="009836A3" w:rsidRPr="00CC2632" w:rsidRDefault="009836A3" w:rsidP="00223367">
            <w:pPr>
              <w:rPr>
                <w:rStyle w:val="Styl12pt"/>
              </w:rPr>
            </w:pPr>
            <w:r w:rsidRPr="00CC2632">
              <w:rPr>
                <w:rStyle w:val="Styl12pt"/>
              </w:rPr>
              <w:t>przez cały okres</w:t>
            </w:r>
          </w:p>
          <w:p w:rsidR="009836A3" w:rsidRPr="00CC2632" w:rsidRDefault="009836A3" w:rsidP="00223367">
            <w:r w:rsidRPr="00CC2632">
              <w:rPr>
                <w:rStyle w:val="Styl12pt"/>
              </w:rPr>
              <w:t>użytkowania</w:t>
            </w:r>
          </w:p>
        </w:tc>
      </w:tr>
    </w:tbl>
    <w:p w:rsidR="009836A3" w:rsidRPr="00CC2632" w:rsidRDefault="009836A3" w:rsidP="009836A3">
      <w:pPr>
        <w:tabs>
          <w:tab w:val="left" w:pos="567"/>
        </w:tabs>
        <w:rPr>
          <w:b/>
          <w:sz w:val="24"/>
        </w:rPr>
      </w:pP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41" w:name="_Toc488787275"/>
      <w:r w:rsidRPr="000C1FA4">
        <w:rPr>
          <w:rFonts w:asciiTheme="minorHAnsi" w:hAnsiTheme="minorHAnsi" w:cs="Arial"/>
        </w:rPr>
        <w:t>Betonowe obrzeża chodnikowe</w:t>
      </w:r>
      <w:bookmarkEnd w:id="741"/>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 xml:space="preserve">Betonowe obrzeża chodnikowe, stosowane do nawierzchni chodników z betonowych kostek brukowych, powinny spełniać wymagania określone w ST-08.11 „Betonowe obrzeża chodnikowe” pkt 2.4. </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42" w:name="_Toc488787276"/>
      <w:r w:rsidRPr="000C1FA4">
        <w:rPr>
          <w:rFonts w:asciiTheme="minorHAnsi" w:hAnsiTheme="minorHAnsi" w:cs="Arial"/>
        </w:rPr>
        <w:t>Krawężniki - wymagania</w:t>
      </w:r>
      <w:bookmarkEnd w:id="742"/>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 xml:space="preserve">Krawężniki betonowe, stosowane do nawierzchni z betonowych kostek brukowych, powinny spełniać wymagania określone w ST-08.10 „Krawężniki betonowe” pkt 2. </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 xml:space="preserve">Krawężniki kamienne, stosowane do nawierzchni z betonowych kostek brukowych, powinny spełniać wymagania określone w ST-08.09 „Krawężniki kamienne” pkt 2.4. </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43" w:name="_Toc488787277"/>
      <w:r w:rsidRPr="000C1FA4">
        <w:rPr>
          <w:rFonts w:asciiTheme="minorHAnsi" w:hAnsiTheme="minorHAnsi" w:cs="Arial"/>
        </w:rPr>
        <w:t>Materiał do podsypki cementowo-piaskowej - wymagania</w:t>
      </w:r>
      <w:bookmarkEnd w:id="743"/>
    </w:p>
    <w:p w:rsidR="009836A3" w:rsidRPr="000C1FA4" w:rsidRDefault="009836A3" w:rsidP="009836A3">
      <w:pPr>
        <w:pStyle w:val="Styl12ptPierwszywiersz05"/>
        <w:rPr>
          <w:rStyle w:val="Styl12pt"/>
          <w:rFonts w:asciiTheme="minorHAnsi" w:hAnsiTheme="minorHAnsi" w:cs="Arial"/>
        </w:rPr>
      </w:pPr>
      <w:r w:rsidRPr="000C1FA4">
        <w:rPr>
          <w:rFonts w:asciiTheme="minorHAnsi" w:hAnsiTheme="minorHAnsi" w:cs="Arial"/>
        </w:rPr>
        <w:t xml:space="preserve">Na podsypkę stosuje się mieszankę cementu i kruszywa drobnego (piasku) </w:t>
      </w:r>
      <w:r w:rsidRPr="000C1FA4">
        <w:rPr>
          <w:rStyle w:val="Styl12pt"/>
          <w:rFonts w:asciiTheme="minorHAnsi" w:hAnsiTheme="minorHAnsi" w:cs="Arial"/>
        </w:rPr>
        <w:t>w stosunku 1:4.</w:t>
      </w:r>
    </w:p>
    <w:p w:rsidR="009836A3" w:rsidRPr="000C1FA4" w:rsidRDefault="009836A3" w:rsidP="009836A3">
      <w:pPr>
        <w:pStyle w:val="Styl12ptPierwszywiersz05"/>
        <w:rPr>
          <w:rStyle w:val="Styl12pt"/>
          <w:rFonts w:asciiTheme="minorHAnsi" w:hAnsiTheme="minorHAnsi" w:cs="Arial"/>
        </w:rPr>
      </w:pPr>
      <w:r w:rsidRPr="000C1FA4">
        <w:rPr>
          <w:rFonts w:asciiTheme="minorHAnsi" w:hAnsiTheme="minorHAnsi" w:cs="Arial"/>
        </w:rPr>
        <w:t xml:space="preserve">Do podsypki należy stosować cement powszechnego użytku CEM I </w:t>
      </w:r>
      <w:r w:rsidRPr="000C1FA4">
        <w:rPr>
          <w:rStyle w:val="Styl12pt"/>
          <w:rFonts w:asciiTheme="minorHAnsi" w:hAnsiTheme="minorHAnsi" w:cs="Arial"/>
        </w:rPr>
        <w:t xml:space="preserve">wg PN-EN 197-1:2000. </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lastRenderedPageBreak/>
        <w:t xml:space="preserve">Do podsypki należy stosować piasek wg PN-EN 12620:2004. </w:t>
      </w:r>
    </w:p>
    <w:p w:rsidR="009836A3" w:rsidRDefault="009836A3" w:rsidP="009836A3">
      <w:pPr>
        <w:pStyle w:val="nag2"/>
        <w:keepNext w:val="0"/>
        <w:numPr>
          <w:ilvl w:val="1"/>
          <w:numId w:val="51"/>
        </w:numPr>
        <w:tabs>
          <w:tab w:val="clear" w:pos="567"/>
          <w:tab w:val="clear" w:pos="709"/>
          <w:tab w:val="num" w:pos="360"/>
          <w:tab w:val="left" w:pos="426"/>
        </w:tabs>
        <w:spacing w:before="240"/>
        <w:ind w:left="357" w:hanging="357"/>
        <w:rPr>
          <w:rFonts w:cs="Arial"/>
        </w:rPr>
      </w:pPr>
      <w:bookmarkStart w:id="744" w:name="_Toc488787278"/>
      <w:r w:rsidRPr="000C1FA4">
        <w:rPr>
          <w:rFonts w:asciiTheme="minorHAnsi" w:hAnsiTheme="minorHAnsi" w:cs="Arial"/>
        </w:rPr>
        <w:t>Materiał do podsypki piaskowej – wymagania</w:t>
      </w:r>
      <w:bookmarkEnd w:id="744"/>
    </w:p>
    <w:p w:rsidR="009836A3" w:rsidRPr="00395F60" w:rsidRDefault="009836A3" w:rsidP="009836A3">
      <w:pPr>
        <w:autoSpaceDE w:val="0"/>
        <w:autoSpaceDN w:val="0"/>
        <w:adjustRightInd w:val="0"/>
        <w:spacing w:after="0"/>
      </w:pPr>
      <w:r w:rsidRPr="00395F60">
        <w:t>Piasek na podsypkę należy stosować średnio lub grubo ziarnisty wg PN-B-06711</w:t>
      </w:r>
      <w:r>
        <w:t xml:space="preserve"> </w:t>
      </w:r>
      <w:r w:rsidRPr="00395F60">
        <w:t>„Kruszywo mineralne. Piasek do zapraw budowlanych”. Użyty piasek nie może zawierać</w:t>
      </w:r>
      <w:r>
        <w:t xml:space="preserve"> </w:t>
      </w:r>
      <w:r w:rsidRPr="00395F60">
        <w:t>domieszek gliny w ilościach przekraczających 5%.</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45" w:name="_Toc488787279"/>
      <w:r w:rsidRPr="000C1FA4">
        <w:rPr>
          <w:rFonts w:asciiTheme="minorHAnsi" w:hAnsiTheme="minorHAnsi" w:cs="Arial"/>
        </w:rPr>
        <w:t>Materiał do podbudowy ułożonej pod nawierzchnią z betonowej kostki brukowej</w:t>
      </w:r>
      <w:bookmarkEnd w:id="745"/>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Materiały do wykonania warstwy odsączającej, odcinającej, mrozoochronnej podane są w ST-08.02 „Warstwa odsączająca, odcinająca, mrozoochronna”.</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Materiały do wykonania podbudowy z kruszywa podane są w ST-08.03 „Podbudowa z kruszywa łamanego stabilizowanego mechanicznie”.</w:t>
      </w:r>
    </w:p>
    <w:p w:rsidR="009836A3" w:rsidRPr="00D855A2" w:rsidRDefault="009836A3" w:rsidP="009836A3">
      <w:pPr>
        <w:pStyle w:val="nag2"/>
        <w:keepNext w:val="0"/>
        <w:numPr>
          <w:ilvl w:val="1"/>
          <w:numId w:val="51"/>
        </w:numPr>
        <w:tabs>
          <w:tab w:val="clear" w:pos="567"/>
          <w:tab w:val="clear" w:pos="709"/>
          <w:tab w:val="num" w:pos="360"/>
          <w:tab w:val="left" w:pos="426"/>
        </w:tabs>
        <w:spacing w:before="240"/>
        <w:ind w:left="357" w:hanging="357"/>
        <w:rPr>
          <w:rFonts w:cs="Arial"/>
        </w:rPr>
      </w:pPr>
      <w:bookmarkStart w:id="746" w:name="_Toc142738853"/>
      <w:bookmarkStart w:id="747" w:name="_Toc488787280"/>
      <w:r>
        <w:rPr>
          <w:rFonts w:cs="Arial"/>
        </w:rPr>
        <w:t>Płyty betonowe i żelbetowe – r</w:t>
      </w:r>
      <w:r w:rsidRPr="00D855A2">
        <w:rPr>
          <w:rFonts w:cs="Arial"/>
        </w:rPr>
        <w:t>odzaje materiałów</w:t>
      </w:r>
      <w:bookmarkEnd w:id="746"/>
      <w:bookmarkEnd w:id="747"/>
    </w:p>
    <w:p w:rsidR="009836A3" w:rsidRPr="000A7BD3" w:rsidRDefault="009836A3" w:rsidP="009836A3">
      <w:pPr>
        <w:tabs>
          <w:tab w:val="left" w:pos="630"/>
        </w:tabs>
      </w:pPr>
      <w:r w:rsidRPr="000A7BD3">
        <w:t>Materiałami stosowanymi przy wykonywaniu tymczasowych nawierzchni z elementów prefabrykowanych objętych niniejszą ST, są:</w:t>
      </w:r>
    </w:p>
    <w:p w:rsidR="009836A3" w:rsidRPr="000A7BD3" w:rsidRDefault="009836A3" w:rsidP="00A15BED">
      <w:pPr>
        <w:pStyle w:val="Listapunktowana"/>
      </w:pPr>
      <w:r w:rsidRPr="000A7BD3">
        <w:t>płyty drogowe, betonowe lub żelbetowe,</w:t>
      </w:r>
    </w:p>
    <w:p w:rsidR="009836A3" w:rsidRPr="000A7BD3" w:rsidRDefault="009836A3" w:rsidP="00A15BED">
      <w:pPr>
        <w:pStyle w:val="Listapunktowana"/>
      </w:pPr>
      <w:r w:rsidRPr="000A7BD3">
        <w:t>piasek na podsypkę i do zamulania spoin,</w:t>
      </w:r>
    </w:p>
    <w:p w:rsidR="009836A3" w:rsidRPr="000A7BD3" w:rsidRDefault="009836A3" w:rsidP="00A15BED">
      <w:pPr>
        <w:pStyle w:val="Listapunktowana"/>
      </w:pPr>
      <w:r w:rsidRPr="000A7BD3">
        <w:t>woda.</w:t>
      </w:r>
    </w:p>
    <w:p w:rsidR="009836A3" w:rsidRPr="00D855A2" w:rsidRDefault="009836A3" w:rsidP="00A15BED">
      <w:pPr>
        <w:pStyle w:val="Listapunktowana"/>
      </w:pPr>
      <w:r w:rsidRPr="000A7BD3">
        <w:t>Jeżeli dokumentacja projektowa przewiduje taką możliwość dopuszcza się zastosowanie płyt drogowych z odzysku.</w:t>
      </w:r>
    </w:p>
    <w:p w:rsidR="009836A3"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bookmarkStart w:id="748" w:name="_Toc142738854"/>
      <w:r w:rsidRPr="00D855A2">
        <w:rPr>
          <w:rFonts w:cs="Arial"/>
        </w:rPr>
        <w:t>Płyty drogowe betonowe i żelbetowe</w:t>
      </w:r>
      <w:bookmarkEnd w:id="748"/>
    </w:p>
    <w:p w:rsidR="009836A3" w:rsidRPr="000A7BD3" w:rsidRDefault="009836A3" w:rsidP="009836A3">
      <w:pPr>
        <w:tabs>
          <w:tab w:val="left" w:pos="630"/>
        </w:tabs>
      </w:pPr>
      <w:r w:rsidRPr="000A7BD3">
        <w:t>Płyty drogowe, stosowane do wykonania nawierzchni powinny odpowiadać wymaganiom BN-80/6775-</w:t>
      </w:r>
      <w:r>
        <w:t>03/01 i BN-80/6775-03/02</w:t>
      </w:r>
      <w:r w:rsidRPr="000A7BD3">
        <w:t>.</w:t>
      </w:r>
    </w:p>
    <w:p w:rsidR="009836A3" w:rsidRPr="00D855A2"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bookmarkStart w:id="749" w:name="_Toc142738855"/>
      <w:r w:rsidRPr="00D855A2">
        <w:rPr>
          <w:rFonts w:cs="Arial"/>
        </w:rPr>
        <w:t>Cement</w:t>
      </w:r>
      <w:bookmarkEnd w:id="749"/>
    </w:p>
    <w:p w:rsidR="009836A3" w:rsidRPr="000A7BD3" w:rsidRDefault="009836A3" w:rsidP="009836A3">
      <w:r w:rsidRPr="000A7BD3">
        <w:t>Cement stosowany do zaprawy cementowej dla wypełnienia spoin między płytami powinien być cementem portlandzkim - klasy 32,5 i odpowiadać wym</w:t>
      </w:r>
      <w:r>
        <w:t>aganiom podanym w PN-B-19701</w:t>
      </w:r>
      <w:r w:rsidRPr="000A7BD3">
        <w:t>.</w:t>
      </w:r>
    </w:p>
    <w:p w:rsidR="009836A3" w:rsidRPr="000A7BD3" w:rsidRDefault="009836A3" w:rsidP="009836A3">
      <w:r w:rsidRPr="000A7BD3">
        <w:t>Transport i przechowywa</w:t>
      </w:r>
      <w:r>
        <w:t>nie cementu wg BN-88/6731-08</w:t>
      </w:r>
      <w:r w:rsidRPr="000A7BD3">
        <w:t>.</w:t>
      </w:r>
    </w:p>
    <w:p w:rsidR="009836A3" w:rsidRPr="00D855A2"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bookmarkStart w:id="750" w:name="_Toc142738856"/>
      <w:r w:rsidRPr="00D855A2">
        <w:rPr>
          <w:rFonts w:cs="Arial"/>
        </w:rPr>
        <w:t>Piasek</w:t>
      </w:r>
      <w:bookmarkEnd w:id="750"/>
    </w:p>
    <w:p w:rsidR="009836A3" w:rsidRPr="000A7BD3" w:rsidRDefault="009836A3" w:rsidP="009836A3">
      <w:r w:rsidRPr="000A7BD3">
        <w:t>Piasek do zaprawy cementowej powinien</w:t>
      </w:r>
      <w:r>
        <w:t xml:space="preserve"> być gatunku 1 wg PN-B-06712</w:t>
      </w:r>
      <w:r w:rsidRPr="000A7BD3">
        <w:t>, natomiast do wypełniania spoin przez zamulenie - piasek gatunku 1, lecz o zawartości pyłów mineralnych w granicach od 3 do 8%.</w:t>
      </w:r>
    </w:p>
    <w:p w:rsidR="009836A3" w:rsidRPr="00D855A2"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bookmarkStart w:id="751" w:name="_Toc142738857"/>
      <w:r w:rsidRPr="00D855A2">
        <w:rPr>
          <w:rFonts w:cs="Arial"/>
        </w:rPr>
        <w:t>Woda</w:t>
      </w:r>
      <w:bookmarkEnd w:id="751"/>
    </w:p>
    <w:p w:rsidR="009836A3" w:rsidRPr="008F1FD2" w:rsidRDefault="009836A3" w:rsidP="009836A3">
      <w:r w:rsidRPr="000A7BD3">
        <w:t>Woda do zaprawy cementowej powinna odpo</w:t>
      </w:r>
      <w:r>
        <w:t>wiadać wymaganiom PN-B-32250</w:t>
      </w:r>
      <w:r w:rsidRPr="000A7BD3">
        <w:t>. Powinna to być woda „odmiany 1”.</w:t>
      </w:r>
    </w:p>
    <w:p w:rsidR="009836A3" w:rsidRPr="00CC2632" w:rsidRDefault="009836A3" w:rsidP="009836A3">
      <w:pPr>
        <w:pStyle w:val="nag1"/>
        <w:keepNext w:val="0"/>
        <w:tabs>
          <w:tab w:val="clear" w:pos="426"/>
          <w:tab w:val="clear" w:pos="709"/>
          <w:tab w:val="num" w:pos="284"/>
        </w:tabs>
        <w:spacing w:before="240"/>
        <w:rPr>
          <w:rFonts w:cs="Arial"/>
        </w:rPr>
      </w:pPr>
      <w:bookmarkStart w:id="752" w:name="_Toc488787281"/>
      <w:r w:rsidRPr="00CC2632">
        <w:rPr>
          <w:rFonts w:cs="Arial"/>
        </w:rPr>
        <w:t>Sprzęt</w:t>
      </w:r>
      <w:bookmarkEnd w:id="752"/>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53" w:name="_Toc488787282"/>
      <w:r w:rsidRPr="000C1FA4">
        <w:rPr>
          <w:rFonts w:asciiTheme="minorHAnsi" w:hAnsiTheme="minorHAnsi" w:cs="Arial"/>
        </w:rPr>
        <w:t>Ogólne wymagania dotyczące sprzętu</w:t>
      </w:r>
      <w:bookmarkEnd w:id="753"/>
    </w:p>
    <w:p w:rsidR="009836A3" w:rsidRPr="000C1FA4" w:rsidRDefault="009836A3" w:rsidP="009836A3">
      <w:pPr>
        <w:pStyle w:val="StylStyl1Po0ptInterliniapojedyncze"/>
        <w:rPr>
          <w:rFonts w:asciiTheme="minorHAnsi" w:hAnsiTheme="minorHAnsi" w:cs="Arial"/>
        </w:rPr>
      </w:pPr>
      <w:r w:rsidRPr="000C1FA4">
        <w:rPr>
          <w:rFonts w:asciiTheme="minorHAnsi" w:hAnsiTheme="minorHAnsi" w:cs="Arial"/>
        </w:rPr>
        <w:t xml:space="preserve">Ogólne wymagania dotyczące sprzętu podano w ST-00"Wymagania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3.</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54" w:name="_Toc488787283"/>
      <w:r w:rsidRPr="000C1FA4">
        <w:rPr>
          <w:rFonts w:asciiTheme="minorHAnsi" w:hAnsiTheme="minorHAnsi" w:cs="Arial"/>
        </w:rPr>
        <w:t>Sprzęt do wykonywania nawierzchni z betonowej kostki brukowej</w:t>
      </w:r>
      <w:bookmarkEnd w:id="754"/>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Układanie betonowej kostki brukowej może odbywać się:</w:t>
      </w:r>
    </w:p>
    <w:p w:rsidR="009836A3" w:rsidRPr="000C1FA4" w:rsidRDefault="009836A3" w:rsidP="009836A3">
      <w:pPr>
        <w:overflowPunct w:val="0"/>
        <w:autoSpaceDE w:val="0"/>
        <w:autoSpaceDN w:val="0"/>
        <w:adjustRightInd w:val="0"/>
        <w:rPr>
          <w:rStyle w:val="Styl12pt"/>
          <w:rFonts w:asciiTheme="minorHAnsi" w:hAnsiTheme="minorHAnsi"/>
        </w:rPr>
      </w:pPr>
      <w:r w:rsidRPr="000C1FA4">
        <w:rPr>
          <w:rStyle w:val="Styl12pt"/>
          <w:rFonts w:asciiTheme="minorHAnsi" w:hAnsiTheme="minorHAnsi"/>
        </w:rPr>
        <w:lastRenderedPageBreak/>
        <w:t>a)  ręcznie - na małych powierzchniach,</w:t>
      </w:r>
    </w:p>
    <w:p w:rsidR="009836A3" w:rsidRPr="000C1FA4" w:rsidRDefault="009836A3" w:rsidP="003C7A51">
      <w:pPr>
        <w:overflowPunct w:val="0"/>
        <w:autoSpaceDE w:val="0"/>
        <w:autoSpaceDN w:val="0"/>
        <w:adjustRightInd w:val="0"/>
        <w:ind w:left="270" w:hanging="270"/>
        <w:jc w:val="both"/>
        <w:rPr>
          <w:rStyle w:val="Styl12pt"/>
          <w:rFonts w:asciiTheme="minorHAnsi" w:hAnsiTheme="minorHAnsi"/>
        </w:rPr>
      </w:pPr>
      <w:r w:rsidRPr="000C1FA4">
        <w:rPr>
          <w:rStyle w:val="Styl12pt"/>
          <w:rFonts w:asciiTheme="minorHAnsi" w:hAnsiTheme="minorHAnsi"/>
        </w:rPr>
        <w:t>b)  mechanicznie przy zastosowaniu urządzeń układających (układarek), składających się z wózka i chwytaka sterowanego hydraulicznie, służącego do przenoszenia z palety warstwy kostek na miejsce ich ułożenia.</w:t>
      </w:r>
    </w:p>
    <w:p w:rsidR="009836A3" w:rsidRPr="000C1FA4" w:rsidRDefault="009836A3" w:rsidP="003C7A51">
      <w:pPr>
        <w:overflowPunct w:val="0"/>
        <w:autoSpaceDE w:val="0"/>
        <w:autoSpaceDN w:val="0"/>
        <w:adjustRightInd w:val="0"/>
        <w:jc w:val="both"/>
        <w:rPr>
          <w:rStyle w:val="Styl12pt"/>
          <w:rFonts w:asciiTheme="minorHAnsi" w:hAnsiTheme="minorHAnsi"/>
        </w:rPr>
      </w:pPr>
      <w:r w:rsidRPr="000C1FA4">
        <w:rPr>
          <w:rStyle w:val="Styl12pt"/>
          <w:rFonts w:asciiTheme="minorHAnsi" w:hAnsiTheme="minorHAnsi"/>
        </w:rPr>
        <w:t>Do przycinania kostek można stosować specjalne narzędzia tnące (np. przycinarki, szlifierki z tarczą).</w:t>
      </w:r>
    </w:p>
    <w:p w:rsidR="009836A3" w:rsidRPr="000C1FA4" w:rsidRDefault="009836A3" w:rsidP="003C7A51">
      <w:pPr>
        <w:overflowPunct w:val="0"/>
        <w:autoSpaceDE w:val="0"/>
        <w:autoSpaceDN w:val="0"/>
        <w:adjustRightInd w:val="0"/>
        <w:jc w:val="both"/>
        <w:rPr>
          <w:rStyle w:val="Styl12pt"/>
          <w:rFonts w:asciiTheme="minorHAnsi" w:hAnsiTheme="minorHAnsi"/>
        </w:rPr>
      </w:pPr>
      <w:r w:rsidRPr="000C1FA4">
        <w:rPr>
          <w:rStyle w:val="Styl12pt"/>
          <w:rFonts w:asciiTheme="minorHAnsi" w:hAnsiTheme="minorHAnsi"/>
        </w:rPr>
        <w:t>Do zagęszczania nawierzchni z kostki należy stosować zagęszczarki wibracyjne (płytowe) z wykładziną elastomerową, chroniące kostki przed ścieraniem i wykruszaniem naroży.</w:t>
      </w:r>
    </w:p>
    <w:p w:rsidR="009836A3" w:rsidRPr="000C1FA4" w:rsidRDefault="009836A3" w:rsidP="003C7A51">
      <w:pPr>
        <w:overflowPunct w:val="0"/>
        <w:autoSpaceDE w:val="0"/>
        <w:autoSpaceDN w:val="0"/>
        <w:adjustRightInd w:val="0"/>
        <w:jc w:val="both"/>
        <w:rPr>
          <w:rStyle w:val="Styl12pt"/>
          <w:rFonts w:asciiTheme="minorHAnsi" w:hAnsiTheme="minorHAnsi"/>
        </w:rPr>
      </w:pPr>
      <w:r w:rsidRPr="000C1FA4">
        <w:rPr>
          <w:rStyle w:val="Styl12pt"/>
          <w:rFonts w:asciiTheme="minorHAnsi" w:hAnsiTheme="minorHAnsi"/>
        </w:rPr>
        <w:t xml:space="preserve">Wymagania dla sprzętu do wykonania koryta podano w </w:t>
      </w:r>
      <w:r w:rsidRPr="000C1FA4">
        <w:t>ST-08.</w:t>
      </w:r>
      <w:r w:rsidRPr="000C1FA4">
        <w:rPr>
          <w:rStyle w:val="Styl12pt"/>
          <w:rFonts w:asciiTheme="minorHAnsi" w:hAnsiTheme="minorHAnsi"/>
        </w:rPr>
        <w:t xml:space="preserve">01 „Koryto wraz z profilowaniem i zagęszczeniem podłoża” </w:t>
      </w:r>
      <w:proofErr w:type="spellStart"/>
      <w:r w:rsidRPr="000C1FA4">
        <w:rPr>
          <w:rStyle w:val="Styl12pt"/>
          <w:rFonts w:asciiTheme="minorHAnsi" w:hAnsiTheme="minorHAnsi"/>
        </w:rPr>
        <w:t>pkt</w:t>
      </w:r>
      <w:proofErr w:type="spellEnd"/>
      <w:r w:rsidRPr="000C1FA4">
        <w:rPr>
          <w:rStyle w:val="Styl12pt"/>
          <w:rFonts w:asciiTheme="minorHAnsi" w:hAnsiTheme="minorHAnsi"/>
        </w:rPr>
        <w:t xml:space="preserve"> 3.</w:t>
      </w:r>
    </w:p>
    <w:p w:rsidR="009836A3" w:rsidRPr="000C1FA4" w:rsidRDefault="009836A3" w:rsidP="003C7A51">
      <w:pPr>
        <w:overflowPunct w:val="0"/>
        <w:autoSpaceDE w:val="0"/>
        <w:autoSpaceDN w:val="0"/>
        <w:adjustRightInd w:val="0"/>
        <w:jc w:val="both"/>
        <w:rPr>
          <w:rStyle w:val="Styl12pt"/>
          <w:rFonts w:asciiTheme="minorHAnsi" w:hAnsiTheme="minorHAnsi"/>
        </w:rPr>
      </w:pPr>
      <w:r w:rsidRPr="000C1FA4">
        <w:rPr>
          <w:rStyle w:val="Styl12pt"/>
          <w:rFonts w:asciiTheme="minorHAnsi" w:hAnsiTheme="minorHAnsi"/>
        </w:rPr>
        <w:t xml:space="preserve">Wymagania dla sprzętu do wykonania podbudowy podano w </w:t>
      </w:r>
      <w:r w:rsidRPr="000C1FA4">
        <w:t>ST-08.03</w:t>
      </w:r>
      <w:r w:rsidRPr="000C1FA4">
        <w:rPr>
          <w:rStyle w:val="Styl12pt"/>
          <w:rFonts w:asciiTheme="minorHAnsi" w:hAnsiTheme="minorHAnsi"/>
        </w:rPr>
        <w:t xml:space="preserve"> „Podbudowa z kruszywa łamanego stabilizowanego mechanicznie” </w:t>
      </w:r>
      <w:proofErr w:type="spellStart"/>
      <w:r w:rsidRPr="000C1FA4">
        <w:rPr>
          <w:rStyle w:val="Styl12pt"/>
          <w:rFonts w:asciiTheme="minorHAnsi" w:hAnsiTheme="minorHAnsi"/>
        </w:rPr>
        <w:t>pkt</w:t>
      </w:r>
      <w:proofErr w:type="spellEnd"/>
      <w:r w:rsidRPr="000C1FA4">
        <w:rPr>
          <w:rStyle w:val="Styl12pt"/>
          <w:rFonts w:asciiTheme="minorHAnsi" w:hAnsiTheme="minorHAnsi"/>
        </w:rPr>
        <w:t xml:space="preserve"> 3.</w:t>
      </w:r>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t>Obrzeża i krawężniki należy ustawiać ręcznie przy zastosowaniu drobnego sprzętu pomocniczego (łopaty, ubijaki ręczne lub mechaniczne, wibratory płytowe, itp.).</w:t>
      </w:r>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t>Do wytwarzania podsypki cementowo-piaskowej i zapraw należy stosować betoniarki.</w:t>
      </w:r>
    </w:p>
    <w:p w:rsidR="009836A3" w:rsidRPr="005C3FC6" w:rsidRDefault="009836A3" w:rsidP="009836A3">
      <w:pPr>
        <w:pStyle w:val="nag2"/>
        <w:keepNext w:val="0"/>
        <w:numPr>
          <w:ilvl w:val="1"/>
          <w:numId w:val="51"/>
        </w:numPr>
        <w:tabs>
          <w:tab w:val="clear" w:pos="567"/>
          <w:tab w:val="clear" w:pos="709"/>
          <w:tab w:val="num" w:pos="360"/>
          <w:tab w:val="left" w:pos="426"/>
        </w:tabs>
        <w:spacing w:before="240"/>
        <w:ind w:left="357" w:hanging="357"/>
        <w:rPr>
          <w:rFonts w:cs="Arial"/>
        </w:rPr>
      </w:pPr>
      <w:bookmarkStart w:id="755" w:name="_Toc142738859"/>
      <w:bookmarkStart w:id="756" w:name="_Toc488787284"/>
      <w:r w:rsidRPr="005C3FC6">
        <w:rPr>
          <w:rFonts w:cs="Arial"/>
        </w:rPr>
        <w:t>Sprzęt do wykonania nawierzchni z płyt</w:t>
      </w:r>
      <w:bookmarkEnd w:id="755"/>
      <w:bookmarkEnd w:id="756"/>
    </w:p>
    <w:p w:rsidR="009836A3" w:rsidRPr="000A7BD3" w:rsidRDefault="009836A3" w:rsidP="009836A3">
      <w:pPr>
        <w:tabs>
          <w:tab w:val="left" w:pos="630"/>
          <w:tab w:val="right" w:leader="dot" w:pos="8640"/>
        </w:tabs>
      </w:pPr>
      <w:r w:rsidRPr="000A7BD3">
        <w:t>Wykonawca przystępujący do wykonania nawierzchni z elementów prefabrykowanych powinien wykazać się możliwością korzystania z następującego sprzętu:</w:t>
      </w:r>
    </w:p>
    <w:p w:rsidR="009836A3" w:rsidRPr="000A7BD3" w:rsidRDefault="009836A3" w:rsidP="00A15BED">
      <w:pPr>
        <w:pStyle w:val="Listapunktowana"/>
        <w:rPr>
          <w:b/>
        </w:rPr>
      </w:pPr>
      <w:r w:rsidRPr="000A7BD3">
        <w:t>żurawi samochodowych lub samojezdnych,</w:t>
      </w:r>
    </w:p>
    <w:p w:rsidR="009836A3" w:rsidRPr="000A7BD3" w:rsidRDefault="009836A3" w:rsidP="00A15BED">
      <w:pPr>
        <w:pStyle w:val="Listapunktowana"/>
        <w:rPr>
          <w:b/>
        </w:rPr>
      </w:pPr>
      <w:r w:rsidRPr="000A7BD3">
        <w:t>walców ogumionych,</w:t>
      </w:r>
    </w:p>
    <w:p w:rsidR="009836A3" w:rsidRPr="000A7BD3" w:rsidRDefault="009836A3" w:rsidP="00A15BED">
      <w:pPr>
        <w:pStyle w:val="Listapunktowana"/>
        <w:rPr>
          <w:b/>
        </w:rPr>
      </w:pPr>
      <w:r w:rsidRPr="000A7BD3">
        <w:t>równiarek,</w:t>
      </w:r>
    </w:p>
    <w:p w:rsidR="009836A3" w:rsidRPr="000A7BD3" w:rsidRDefault="009836A3" w:rsidP="00A15BED">
      <w:pPr>
        <w:pStyle w:val="Listapunktowana"/>
        <w:rPr>
          <w:b/>
        </w:rPr>
      </w:pPr>
      <w:r w:rsidRPr="000A7BD3">
        <w:t>wibratorów płytowych,</w:t>
      </w:r>
    </w:p>
    <w:p w:rsidR="009836A3" w:rsidRPr="000A7BD3" w:rsidRDefault="009836A3" w:rsidP="00A15BED">
      <w:pPr>
        <w:pStyle w:val="Listapunktowana"/>
        <w:rPr>
          <w:b/>
        </w:rPr>
      </w:pPr>
      <w:r w:rsidRPr="000A7BD3">
        <w:t>ubijaków,</w:t>
      </w:r>
    </w:p>
    <w:p w:rsidR="009836A3" w:rsidRPr="005C3FC6" w:rsidRDefault="009836A3" w:rsidP="00A15BED">
      <w:pPr>
        <w:pStyle w:val="Listapunktowana"/>
        <w:rPr>
          <w:b/>
        </w:rPr>
      </w:pPr>
      <w:r w:rsidRPr="000A7BD3">
        <w:t>zbiorników na wodę.</w:t>
      </w:r>
    </w:p>
    <w:p w:rsidR="009836A3" w:rsidRPr="00CC2632" w:rsidRDefault="009836A3" w:rsidP="009836A3">
      <w:pPr>
        <w:pStyle w:val="nag1"/>
        <w:keepNext w:val="0"/>
        <w:tabs>
          <w:tab w:val="clear" w:pos="426"/>
          <w:tab w:val="clear" w:pos="709"/>
          <w:tab w:val="num" w:pos="284"/>
        </w:tabs>
        <w:spacing w:before="240"/>
        <w:rPr>
          <w:rFonts w:cs="Arial"/>
        </w:rPr>
      </w:pPr>
      <w:bookmarkStart w:id="757" w:name="_Toc488787285"/>
      <w:r w:rsidRPr="00CC2632">
        <w:rPr>
          <w:rFonts w:cs="Arial"/>
        </w:rPr>
        <w:t>Transport</w:t>
      </w:r>
      <w:bookmarkEnd w:id="757"/>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58" w:name="_Toc488787286"/>
      <w:r w:rsidRPr="000C1FA4">
        <w:rPr>
          <w:rFonts w:asciiTheme="minorHAnsi" w:hAnsiTheme="minorHAnsi" w:cs="Arial"/>
        </w:rPr>
        <w:t>Ogólne wymagania dotyczące transportu</w:t>
      </w:r>
      <w:bookmarkEnd w:id="758"/>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Ogólne wymagania dotyczące transportu podano w ST-00"Wymagania ogólne" pkt 4.</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59" w:name="_Toc488787287"/>
      <w:r w:rsidRPr="000C1FA4">
        <w:rPr>
          <w:rFonts w:asciiTheme="minorHAnsi" w:hAnsiTheme="minorHAnsi" w:cs="Arial"/>
        </w:rPr>
        <w:t>Transport materiałów do wykonania nawierzchni z kostki betonowej</w:t>
      </w:r>
      <w:bookmarkEnd w:id="759"/>
    </w:p>
    <w:p w:rsidR="009836A3" w:rsidRPr="000C1FA4" w:rsidRDefault="009836A3" w:rsidP="003C7A51">
      <w:pPr>
        <w:jc w:val="both"/>
        <w:rPr>
          <w:rStyle w:val="Styl12pt"/>
          <w:rFonts w:asciiTheme="minorHAnsi" w:hAnsiTheme="minorHAnsi"/>
        </w:rPr>
      </w:pPr>
      <w:r w:rsidRPr="000C1FA4">
        <w:rPr>
          <w:rStyle w:val="Styl12pt"/>
          <w:rFonts w:asciiTheme="minorHAnsi" w:hAnsiTheme="minorHAnsi"/>
        </w:rPr>
        <w:t>Betonowe kostki brukowe mogą być przewożone na paletach - dowolnymi środkami transportowymi. Kostki w trakcie transportu powinny być zabezpieczone przed przemieszczaniem się i uszkodzeniem.</w:t>
      </w:r>
    </w:p>
    <w:p w:rsidR="009836A3" w:rsidRPr="000C1FA4" w:rsidRDefault="009836A3" w:rsidP="003C7A51">
      <w:pPr>
        <w:jc w:val="both"/>
        <w:rPr>
          <w:rStyle w:val="Styl12pt"/>
          <w:rFonts w:asciiTheme="minorHAnsi" w:hAnsiTheme="minorHAnsi"/>
        </w:rPr>
      </w:pPr>
      <w:r w:rsidRPr="000C1FA4">
        <w:rPr>
          <w:rStyle w:val="Styl12pt"/>
          <w:rFonts w:asciiTheme="minorHAnsi" w:hAnsiTheme="minorHAnsi"/>
        </w:rPr>
        <w:t>Palety transportowe powinny być spinane taśmami stalowymi lub plastikowymi, zabezpieczającymi kostki przed uszkodzeniem w czasie transportu. Zalecane jest, aby palety z kostkami były transportowane środkiem transportu samochodowego wyposażonym w dźwig do rozładunku.</w:t>
      </w:r>
    </w:p>
    <w:p w:rsidR="009836A3" w:rsidRPr="000C1FA4" w:rsidRDefault="009836A3" w:rsidP="003C7A51">
      <w:pPr>
        <w:jc w:val="both"/>
        <w:rPr>
          <w:rStyle w:val="Styl12pt"/>
          <w:rFonts w:asciiTheme="minorHAnsi" w:hAnsiTheme="minorHAnsi"/>
        </w:rPr>
      </w:pPr>
      <w:r w:rsidRPr="000C1FA4">
        <w:rPr>
          <w:rStyle w:val="Styl12pt"/>
          <w:rFonts w:asciiTheme="minorHAnsi" w:hAnsiTheme="minorHAnsi"/>
        </w:rPr>
        <w:t xml:space="preserve">Wymagania dla transportu betonowych obrzeży chodnikowych podane są w </w:t>
      </w:r>
      <w:r w:rsidRPr="000C1FA4">
        <w:t>ST-08.11</w:t>
      </w:r>
      <w:r w:rsidRPr="000C1FA4">
        <w:rPr>
          <w:rStyle w:val="Styl12pt"/>
          <w:rFonts w:asciiTheme="minorHAnsi" w:hAnsiTheme="minorHAnsi"/>
        </w:rPr>
        <w:t xml:space="preserve"> „Betonowe obrzeża chodnikowe” </w:t>
      </w:r>
      <w:proofErr w:type="spellStart"/>
      <w:r w:rsidRPr="000C1FA4">
        <w:rPr>
          <w:rStyle w:val="Styl12pt"/>
          <w:rFonts w:asciiTheme="minorHAnsi" w:hAnsiTheme="minorHAnsi"/>
        </w:rPr>
        <w:t>pkt</w:t>
      </w:r>
      <w:proofErr w:type="spellEnd"/>
      <w:r w:rsidRPr="000C1FA4">
        <w:rPr>
          <w:rStyle w:val="Styl12pt"/>
          <w:rFonts w:asciiTheme="minorHAnsi" w:hAnsiTheme="minorHAnsi"/>
        </w:rPr>
        <w:t xml:space="preserve"> 4.</w:t>
      </w:r>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t xml:space="preserve">Wymagania dla transportu krawężników betonowych podane są w ST-08.10 „Krawężniki betonowe” pkt 4. </w:t>
      </w:r>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t>Wymagania dla transportu krawężników kamiennych podane są w ST-08.09  „Krawężniki kamienne” pkt 4.</w:t>
      </w:r>
    </w:p>
    <w:p w:rsidR="009836A3" w:rsidRPr="000C1FA4" w:rsidRDefault="009836A3" w:rsidP="009836A3">
      <w:pPr>
        <w:rPr>
          <w:rStyle w:val="Styl12pt"/>
          <w:rFonts w:asciiTheme="minorHAnsi" w:hAnsiTheme="minorHAnsi"/>
        </w:rPr>
      </w:pPr>
      <w:r w:rsidRPr="000C1FA4">
        <w:rPr>
          <w:rStyle w:val="Styl12pt"/>
          <w:rFonts w:asciiTheme="minorHAnsi" w:hAnsiTheme="minorHAnsi"/>
        </w:rPr>
        <w:lastRenderedPageBreak/>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836A3" w:rsidRPr="00EA3A01" w:rsidRDefault="009836A3" w:rsidP="009836A3">
      <w:pPr>
        <w:pStyle w:val="nag2"/>
        <w:keepNext w:val="0"/>
        <w:numPr>
          <w:ilvl w:val="1"/>
          <w:numId w:val="51"/>
        </w:numPr>
        <w:tabs>
          <w:tab w:val="clear" w:pos="567"/>
          <w:tab w:val="clear" w:pos="709"/>
          <w:tab w:val="num" w:pos="360"/>
          <w:tab w:val="left" w:pos="426"/>
        </w:tabs>
        <w:spacing w:before="240"/>
        <w:ind w:left="357" w:hanging="357"/>
        <w:rPr>
          <w:rFonts w:cs="Arial"/>
        </w:rPr>
      </w:pPr>
      <w:bookmarkStart w:id="760" w:name="_Toc142738862"/>
      <w:bookmarkStart w:id="761" w:name="_Toc488787288"/>
      <w:r w:rsidRPr="00EA3A01">
        <w:rPr>
          <w:rFonts w:cs="Arial"/>
        </w:rPr>
        <w:t>Transport płyt i składowanie</w:t>
      </w:r>
      <w:bookmarkEnd w:id="760"/>
      <w:bookmarkEnd w:id="761"/>
    </w:p>
    <w:p w:rsidR="009836A3" w:rsidRPr="000A7BD3" w:rsidRDefault="009836A3" w:rsidP="003C7A51">
      <w:pPr>
        <w:jc w:val="both"/>
      </w:pPr>
      <w:r w:rsidRPr="000A7BD3">
        <w:t>Płyty betonowe mogą być przewożone dowolnymi środkami transportowymi po osiągnięciu przez beton wytrzymałości minimum 0,5 R. W czasie transportu płyty betonowe powinny być zabezpieczone przed przemieszczeniem się i uszkodzeniami, a górna warstwa nie powinna wystawać poza ściany środka transportu więcej niż 1/3 wysokości tej warstwy.</w:t>
      </w:r>
    </w:p>
    <w:p w:rsidR="009836A3" w:rsidRPr="0076055A" w:rsidRDefault="009836A3" w:rsidP="003C7A51">
      <w:pPr>
        <w:jc w:val="both"/>
        <w:rPr>
          <w:rStyle w:val="Styl12pt"/>
        </w:rPr>
      </w:pPr>
      <w:r w:rsidRPr="000A7BD3">
        <w:t>Płyty betonowe mogą być składowane na otwartej przestrzeni, na podłożu wyrównanym i odwodnionym, z zastosowaniem podkładek i przekładek ułożonych w pionie jedna nad drugą. Płyty betonowe należy układać na płask w stosach, po 10 warstw w stosie.</w:t>
      </w:r>
    </w:p>
    <w:p w:rsidR="009836A3" w:rsidRPr="00CC2632" w:rsidRDefault="009836A3" w:rsidP="009836A3">
      <w:pPr>
        <w:pStyle w:val="nag1"/>
        <w:keepNext w:val="0"/>
        <w:tabs>
          <w:tab w:val="clear" w:pos="426"/>
          <w:tab w:val="clear" w:pos="709"/>
          <w:tab w:val="num" w:pos="284"/>
        </w:tabs>
        <w:spacing w:before="240"/>
        <w:rPr>
          <w:rFonts w:cs="Arial"/>
        </w:rPr>
      </w:pPr>
      <w:bookmarkStart w:id="762" w:name="_Toc488787289"/>
      <w:r w:rsidRPr="00CC2632">
        <w:rPr>
          <w:rFonts w:cs="Arial"/>
        </w:rPr>
        <w:t>Wykonanie robót</w:t>
      </w:r>
      <w:bookmarkEnd w:id="762"/>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63" w:name="_Toc488787290"/>
      <w:r w:rsidRPr="000C1FA4">
        <w:rPr>
          <w:rFonts w:asciiTheme="minorHAnsi" w:hAnsiTheme="minorHAnsi" w:cs="Arial"/>
        </w:rPr>
        <w:t>Ogólne zasady wykonania Robót</w:t>
      </w:r>
      <w:bookmarkEnd w:id="763"/>
    </w:p>
    <w:p w:rsidR="009836A3" w:rsidRPr="000C1FA4" w:rsidRDefault="009836A3" w:rsidP="009836A3">
      <w:pPr>
        <w:pStyle w:val="StylStyl1Po0ptInterliniapojedyncze"/>
        <w:rPr>
          <w:rFonts w:asciiTheme="minorHAnsi" w:hAnsiTheme="minorHAnsi" w:cs="Arial"/>
        </w:rPr>
      </w:pPr>
      <w:r w:rsidRPr="000C1FA4">
        <w:rPr>
          <w:rFonts w:asciiTheme="minorHAnsi" w:hAnsiTheme="minorHAnsi" w:cs="Arial"/>
        </w:rPr>
        <w:t xml:space="preserve">Ogólne zasady wykonania Robót podano w ST-00"Wymagania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5.</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64" w:name="_Toc488787291"/>
      <w:r w:rsidRPr="000C1FA4">
        <w:rPr>
          <w:rFonts w:asciiTheme="minorHAnsi" w:hAnsiTheme="minorHAnsi" w:cs="Arial"/>
        </w:rPr>
        <w:t>Podłoże i koryto</w:t>
      </w:r>
      <w:bookmarkEnd w:id="764"/>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t xml:space="preserve">Grunty podłoża powinny być niewysadzinowe, jednorodne i nośne oraz zabezpieczone przed nadmiernym zawilgoceniem i ujemnymi skutkami przemarzania. Grunty podłoża powinny spełniać wymagania dla gruntu G1. </w:t>
      </w:r>
    </w:p>
    <w:p w:rsidR="009836A3" w:rsidRPr="000C1FA4" w:rsidRDefault="009836A3" w:rsidP="003C7A51">
      <w:pPr>
        <w:overflowPunct w:val="0"/>
        <w:autoSpaceDE w:val="0"/>
        <w:autoSpaceDN w:val="0"/>
        <w:adjustRightInd w:val="0"/>
        <w:jc w:val="both"/>
        <w:rPr>
          <w:rStyle w:val="Styl12pt"/>
          <w:rFonts w:asciiTheme="minorHAnsi" w:hAnsiTheme="minorHAnsi"/>
        </w:rPr>
      </w:pPr>
      <w:r w:rsidRPr="000C1FA4">
        <w:rPr>
          <w:rStyle w:val="Styl12pt"/>
          <w:rFonts w:asciiTheme="minorHAnsi" w:hAnsiTheme="minorHAnsi"/>
        </w:rPr>
        <w:t xml:space="preserve">Koryto pod podbudowę lub nawierzchnię powinno być wyprofilowane zgodnie z projektowanymi spadkami oraz przygotowane zgodnie z wymaganiami </w:t>
      </w:r>
      <w:r w:rsidRPr="000C1FA4">
        <w:t>ST-08.</w:t>
      </w:r>
      <w:r w:rsidRPr="000C1FA4">
        <w:rPr>
          <w:rStyle w:val="Styl12pt"/>
          <w:rFonts w:asciiTheme="minorHAnsi" w:hAnsiTheme="minorHAnsi"/>
        </w:rPr>
        <w:t>01 „Koryto wraz profilowaniem i zagęszczeniem podłoża” .</w:t>
      </w:r>
    </w:p>
    <w:p w:rsidR="009836A3" w:rsidRPr="000C1FA4" w:rsidRDefault="009836A3" w:rsidP="009836A3">
      <w:pPr>
        <w:overflowPunct w:val="0"/>
        <w:autoSpaceDE w:val="0"/>
        <w:autoSpaceDN w:val="0"/>
        <w:adjustRightInd w:val="0"/>
        <w:rPr>
          <w:rStyle w:val="Styl12pt"/>
          <w:rFonts w:asciiTheme="minorHAnsi" w:hAnsiTheme="minorHAnsi"/>
        </w:rPr>
      </w:pPr>
      <w:r w:rsidRPr="000C1FA4">
        <w:rPr>
          <w:rStyle w:val="Styl12pt"/>
          <w:rFonts w:asciiTheme="minorHAnsi" w:hAnsiTheme="minorHAnsi"/>
        </w:rPr>
        <w:t>Koryto musi mieć skuteczne odwodnienie, także na czas budowy.</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65" w:name="_Toc488787292"/>
      <w:r w:rsidRPr="000C1FA4">
        <w:rPr>
          <w:rFonts w:asciiTheme="minorHAnsi" w:hAnsiTheme="minorHAnsi" w:cs="Arial"/>
        </w:rPr>
        <w:t>Nawierzchnia z kostki brukowej betonowej</w:t>
      </w:r>
      <w:bookmarkEnd w:id="765"/>
    </w:p>
    <w:p w:rsidR="009836A3" w:rsidRPr="000C1FA4"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0C1FA4">
        <w:rPr>
          <w:rFonts w:asciiTheme="minorHAnsi" w:hAnsiTheme="minorHAnsi" w:cs="Arial"/>
        </w:rPr>
        <w:t>Podbudowa</w:t>
      </w:r>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t xml:space="preserve">Konstrukcja podbudowy powinna być zgodna z Dokumentacją Projektową. </w:t>
      </w:r>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t>Zasady wykonania Robót dla warstwy odsączającej, odcinającej i mrozoochronnej z piasku podane są w ST-08.02 „Warswa odsączająca, odcinająca i mrozoochronna” pkt 5.</w:t>
      </w:r>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t>Zasady wykonania Robót dla podbudowy z kruszywa podane są w ST-08.03 „Podbudowa z kruszywa łamanego stabilizowanego mechanicznie” pkt 5</w:t>
      </w:r>
      <w:r w:rsidRPr="000C1FA4">
        <w:rPr>
          <w:rFonts w:asciiTheme="minorHAnsi" w:hAnsiTheme="minorHAnsi"/>
        </w:rPr>
        <w:t>.</w:t>
      </w:r>
    </w:p>
    <w:p w:rsidR="009836A3" w:rsidRPr="000C1FA4" w:rsidRDefault="009836A3" w:rsidP="003C7A51">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0C1FA4">
        <w:rPr>
          <w:rFonts w:asciiTheme="minorHAnsi" w:hAnsiTheme="minorHAnsi" w:cs="Arial"/>
        </w:rPr>
        <w:t>Obramowanie nawierzchni</w:t>
      </w:r>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t>Obramowanie nawierzchni powinno być zgodne z Dokumentacją Projektową.</w:t>
      </w:r>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t>Zasady wykonania Robót dla:</w:t>
      </w:r>
    </w:p>
    <w:p w:rsidR="009836A3" w:rsidRPr="000C1FA4" w:rsidRDefault="009836A3" w:rsidP="009836A3">
      <w:pPr>
        <w:rPr>
          <w:rStyle w:val="Styl12pt"/>
          <w:rFonts w:asciiTheme="minorHAnsi" w:hAnsiTheme="minorHAnsi"/>
        </w:rPr>
      </w:pPr>
      <w:r w:rsidRPr="000C1FA4">
        <w:rPr>
          <w:rStyle w:val="Styl12pt"/>
          <w:rFonts w:asciiTheme="minorHAnsi" w:hAnsiTheme="minorHAnsi"/>
        </w:rPr>
        <w:t xml:space="preserve">a) betonowych obrzeży chodnikowych podane są  w </w:t>
      </w:r>
      <w:r w:rsidRPr="000C1FA4">
        <w:t>ST-08.11</w:t>
      </w:r>
      <w:r w:rsidRPr="000C1FA4">
        <w:rPr>
          <w:rStyle w:val="Styl12pt"/>
          <w:rFonts w:asciiTheme="minorHAnsi" w:hAnsiTheme="minorHAnsi"/>
        </w:rPr>
        <w:t>,</w:t>
      </w:r>
    </w:p>
    <w:p w:rsidR="009836A3" w:rsidRPr="000C1FA4" w:rsidRDefault="009836A3" w:rsidP="009836A3">
      <w:pPr>
        <w:rPr>
          <w:rStyle w:val="Styl12pt"/>
          <w:rFonts w:asciiTheme="minorHAnsi" w:hAnsiTheme="minorHAnsi"/>
        </w:rPr>
      </w:pPr>
      <w:r w:rsidRPr="000C1FA4">
        <w:rPr>
          <w:rStyle w:val="Styl12pt"/>
          <w:rFonts w:asciiTheme="minorHAnsi" w:hAnsiTheme="minorHAnsi"/>
        </w:rPr>
        <w:t xml:space="preserve">b) krawężników betonowych podane są w </w:t>
      </w:r>
      <w:r w:rsidRPr="000C1FA4">
        <w:t>ST-08.10</w:t>
      </w:r>
      <w:r w:rsidRPr="000C1FA4">
        <w:rPr>
          <w:rStyle w:val="Styl12pt"/>
          <w:rFonts w:asciiTheme="minorHAnsi" w:hAnsiTheme="minorHAnsi"/>
        </w:rPr>
        <w:t>,</w:t>
      </w:r>
    </w:p>
    <w:p w:rsidR="009836A3" w:rsidRPr="000C1FA4" w:rsidRDefault="009836A3" w:rsidP="009836A3">
      <w:pPr>
        <w:rPr>
          <w:rStyle w:val="Styl12pt"/>
          <w:rFonts w:asciiTheme="minorHAnsi" w:hAnsiTheme="minorHAnsi"/>
        </w:rPr>
      </w:pPr>
      <w:r w:rsidRPr="000C1FA4">
        <w:rPr>
          <w:rStyle w:val="Styl12pt"/>
          <w:rFonts w:asciiTheme="minorHAnsi" w:hAnsiTheme="minorHAnsi"/>
        </w:rPr>
        <w:t xml:space="preserve">c) krawężników kamiennych podane są w </w:t>
      </w:r>
      <w:r w:rsidRPr="000C1FA4">
        <w:t>ST-08.09</w:t>
      </w:r>
      <w:r w:rsidRPr="000C1FA4">
        <w:rPr>
          <w:rStyle w:val="Styl12pt"/>
          <w:rFonts w:asciiTheme="minorHAnsi" w:hAnsiTheme="minorHAnsi"/>
        </w:rPr>
        <w:t>.</w:t>
      </w:r>
    </w:p>
    <w:p w:rsidR="009836A3" w:rsidRPr="000C1FA4"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0C1FA4">
        <w:rPr>
          <w:rFonts w:asciiTheme="minorHAnsi" w:hAnsiTheme="minorHAnsi" w:cs="Arial"/>
        </w:rPr>
        <w:t>Podsypka</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 xml:space="preserve">Grubość podsypki po zagęszczeniu powinna wynosić </w:t>
      </w:r>
      <w:smartTag w:uri="urn:schemas-microsoft-com:office:smarttags" w:element="metricconverter">
        <w:smartTagPr>
          <w:attr w:name="ProductID" w:val="5 cm"/>
        </w:smartTagPr>
        <w:r w:rsidRPr="000C1FA4">
          <w:rPr>
            <w:rFonts w:asciiTheme="minorHAnsi" w:hAnsiTheme="minorHAnsi" w:cs="Arial"/>
          </w:rPr>
          <w:t>5 cm</w:t>
        </w:r>
      </w:smartTag>
      <w:r w:rsidRPr="000C1FA4">
        <w:rPr>
          <w:rFonts w:asciiTheme="minorHAnsi" w:hAnsiTheme="minorHAnsi" w:cs="Arial"/>
        </w:rPr>
        <w:t xml:space="preserve">. Dopuszczalna odchyłka grubości nie powinna przekraczać ±1cm. Podsypka powinna być zwilżona wodą, zagęszczona i wyprofilowana. </w:t>
      </w:r>
    </w:p>
    <w:p w:rsidR="009836A3" w:rsidRPr="000C1FA4"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0C1FA4">
        <w:rPr>
          <w:rFonts w:asciiTheme="minorHAnsi" w:hAnsiTheme="minorHAnsi" w:cs="Arial"/>
        </w:rPr>
        <w:t>Układanie nawierzchni z betonowych kostek brukowych</w:t>
      </w:r>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lastRenderedPageBreak/>
        <w:t xml:space="preserve">Przed ułożeniem nawierzchni z kostki zaleca się ustawić krawężniki i obrzeża. Przed ich ustawieniem, pożądane jest ułożenie pojedynczego rzędu kostek w celu ustalenia szerokości nawierzchni i prawidłowej lokalizacji krawężników i obrzeży. </w:t>
      </w:r>
    </w:p>
    <w:p w:rsidR="009836A3" w:rsidRPr="000C1FA4" w:rsidRDefault="009836A3" w:rsidP="003C7A51">
      <w:pPr>
        <w:pStyle w:val="Styl12ptPierwszywiersz05"/>
        <w:rPr>
          <w:rFonts w:asciiTheme="minorHAnsi" w:hAnsiTheme="minorHAnsi" w:cs="Arial"/>
        </w:rPr>
      </w:pPr>
      <w:r w:rsidRPr="000C1FA4">
        <w:rPr>
          <w:rFonts w:asciiTheme="minorHAnsi" w:hAnsiTheme="minorHAnsi" w:cs="Arial"/>
        </w:rPr>
        <w:t>Następnie należy przystąpić do układania podsypki cementowo-piaskowej na podbudowie. Przygotowana podsypka powinna równomiernie rozścielona na zwilżonej podbudowie, wyprofilowana i wstępnie zagęszczona lekkimi walcami lub zagęszczarkami wibracyjnymi. Rozścielenie podsypki cementowo-piaskowej powinno wyprzedzać układanie nawierzchni z kostek o 3 do 4m.</w:t>
      </w:r>
    </w:p>
    <w:p w:rsidR="009836A3" w:rsidRPr="000C1FA4" w:rsidRDefault="009836A3" w:rsidP="003C7A51">
      <w:pPr>
        <w:jc w:val="both"/>
        <w:rPr>
          <w:rStyle w:val="Styl12pt"/>
          <w:rFonts w:asciiTheme="minorHAnsi" w:hAnsiTheme="minorHAnsi"/>
        </w:rPr>
      </w:pPr>
      <w:r w:rsidRPr="000C1FA4">
        <w:rPr>
          <w:rStyle w:val="Styl12pt"/>
          <w:rFonts w:asciiTheme="minorHAnsi" w:hAnsiTheme="minorHAnsi"/>
        </w:rPr>
        <w:t>Po rozłożeniu podsypki należy przystąpić do układania betonowych kostek brukowych. Kształt, wymiary, barwę kostek oraz układany wzór Wykonawca powinien przedłożyć Inżynierowi do zaakceptowania. Układanie nawierzchni należy wykonywać w temperaturze otocznia nie niższej niż +</w:t>
      </w:r>
      <w:smartTag w:uri="urn:schemas-microsoft-com:office:smarttags" w:element="metricconverter">
        <w:smartTagPr>
          <w:attr w:name="ProductID" w:val="5ﾰC"/>
        </w:smartTagPr>
        <w:r w:rsidRPr="000C1FA4">
          <w:rPr>
            <w:rStyle w:val="Styl12pt"/>
            <w:rFonts w:asciiTheme="minorHAnsi" w:hAnsiTheme="minorHAnsi"/>
          </w:rPr>
          <w:t>5°C</w:t>
        </w:r>
      </w:smartTag>
      <w:r w:rsidRPr="000C1FA4">
        <w:rPr>
          <w:rStyle w:val="Styl12pt"/>
          <w:rFonts w:asciiTheme="minorHAnsi" w:hAnsiTheme="minorHAnsi"/>
        </w:rPr>
        <w:t>. Warstwa nawierzchni z kostki powinna być wykonana z elementów o jednakowej grubości. Na większym fragmencie robót zaleca się stosować kostki dostarczone w tej samej partii materiału, w której niedopuszczalne są różne odcienie wybranego koloru kostki.</w:t>
      </w:r>
    </w:p>
    <w:p w:rsidR="009836A3" w:rsidRPr="000C1FA4" w:rsidRDefault="009836A3" w:rsidP="003C7A51">
      <w:pPr>
        <w:jc w:val="both"/>
        <w:rPr>
          <w:rStyle w:val="Styl12pt"/>
          <w:rFonts w:asciiTheme="minorHAnsi" w:hAnsiTheme="minorHAnsi"/>
        </w:rPr>
      </w:pPr>
      <w:r w:rsidRPr="000C1FA4">
        <w:rPr>
          <w:rStyle w:val="Styl12pt"/>
          <w:rFonts w:asciiTheme="minorHAnsi" w:hAnsiTheme="minorHAnsi"/>
        </w:rPr>
        <w:t>Układanie kostki można wykonywać ręcznie lub mechanicznie. Układanie ręczne zaleca się wykonywać na mniejszych powierzchniach, zwłaszcza skomplikowanych pod względem kształtu. Układanie mechaniczne należy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(ułożona odpowiednio na palecie). Układanie mechaniczne zawsze musi być wsparte pracą brukarzy, którzy uzupełniają przerwy, wyrabiają łuki, dokładają kostki w okolicach studzienek i krawężników.</w:t>
      </w:r>
    </w:p>
    <w:p w:rsidR="009836A3" w:rsidRPr="000C1FA4" w:rsidRDefault="009836A3" w:rsidP="003C7A51">
      <w:pPr>
        <w:jc w:val="both"/>
        <w:rPr>
          <w:rStyle w:val="Styl12pt"/>
          <w:rFonts w:asciiTheme="minorHAnsi" w:hAnsiTheme="minorHAnsi"/>
        </w:rPr>
      </w:pPr>
      <w:r w:rsidRPr="000C1FA4">
        <w:rPr>
          <w:rStyle w:val="Styl12pt"/>
          <w:rFonts w:asciiTheme="minorHAnsi" w:hAnsiTheme="minorHAnsi"/>
        </w:rPr>
        <w:t xml:space="preserve">Kostkę należy układać około </w:t>
      </w:r>
      <w:smartTag w:uri="urn:schemas-microsoft-com:office:smarttags" w:element="metricconverter">
        <w:smartTagPr>
          <w:attr w:name="ProductID" w:val="1,5 cm"/>
        </w:smartTagPr>
        <w:r w:rsidRPr="000C1FA4">
          <w:rPr>
            <w:rStyle w:val="Styl12pt"/>
            <w:rFonts w:asciiTheme="minorHAnsi" w:hAnsiTheme="minorHAnsi"/>
          </w:rPr>
          <w:t>1,5 cm</w:t>
        </w:r>
      </w:smartTag>
      <w:r w:rsidRPr="000C1FA4">
        <w:rPr>
          <w:rStyle w:val="Styl12pt"/>
          <w:rFonts w:asciiTheme="minorHAnsi" w:hAnsiTheme="minorHAnsi"/>
        </w:rPr>
        <w:t xml:space="preserve"> wyżej od projektowanej niwelety, ponieważ po procesie ubijania podsypka zagęszcza się.</w:t>
      </w:r>
    </w:p>
    <w:p w:rsidR="009836A3" w:rsidRPr="000C1FA4" w:rsidRDefault="009836A3" w:rsidP="003C7A51">
      <w:pPr>
        <w:jc w:val="both"/>
        <w:rPr>
          <w:rStyle w:val="Styl12pt"/>
          <w:rFonts w:asciiTheme="minorHAnsi" w:hAnsiTheme="minorHAnsi"/>
        </w:rPr>
      </w:pPr>
      <w:r w:rsidRPr="000C1FA4">
        <w:rPr>
          <w:rStyle w:val="Styl12pt"/>
          <w:rFonts w:asciiTheme="minorHAnsi" w:hAnsiTheme="minorHAnsi"/>
        </w:rPr>
        <w:t xml:space="preserve">Powierzchnia kostek położonych obok urządzeń infrastruktury technicznej (np. studzienek, włazów itp.) powinna trwale wystawać od </w:t>
      </w:r>
      <w:smartTag w:uri="urn:schemas-microsoft-com:office:smarttags" w:element="metricconverter">
        <w:smartTagPr>
          <w:attr w:name="ProductID" w:val="3 mm"/>
        </w:smartTagPr>
        <w:r w:rsidRPr="000C1FA4">
          <w:rPr>
            <w:rStyle w:val="Styl12pt"/>
            <w:rFonts w:asciiTheme="minorHAnsi" w:hAnsiTheme="minorHAnsi"/>
          </w:rPr>
          <w:t>3 mm</w:t>
        </w:r>
      </w:smartTag>
      <w:r w:rsidRPr="000C1FA4">
        <w:rPr>
          <w:rStyle w:val="Styl12pt"/>
          <w:rFonts w:asciiTheme="minorHAnsi" w:hAnsiTheme="minorHAnsi"/>
        </w:rPr>
        <w:t xml:space="preserve"> do </w:t>
      </w:r>
      <w:smartTag w:uri="urn:schemas-microsoft-com:office:smarttags" w:element="metricconverter">
        <w:smartTagPr>
          <w:attr w:name="ProductID" w:val="5 mm"/>
        </w:smartTagPr>
        <w:r w:rsidRPr="000C1FA4">
          <w:rPr>
            <w:rStyle w:val="Styl12pt"/>
            <w:rFonts w:asciiTheme="minorHAnsi" w:hAnsiTheme="minorHAnsi"/>
          </w:rPr>
          <w:t>5 mm</w:t>
        </w:r>
      </w:smartTag>
      <w:r w:rsidRPr="000C1FA4">
        <w:rPr>
          <w:rStyle w:val="Styl12pt"/>
          <w:rFonts w:asciiTheme="minorHAnsi" w:hAnsiTheme="minorHAnsi"/>
        </w:rPr>
        <w:t xml:space="preserve"> powyżej powierzchni tych urządzeń oraz od </w:t>
      </w:r>
      <w:smartTag w:uri="urn:schemas-microsoft-com:office:smarttags" w:element="metricconverter">
        <w:smartTagPr>
          <w:attr w:name="ProductID" w:val="3 mm"/>
        </w:smartTagPr>
        <w:r w:rsidRPr="000C1FA4">
          <w:rPr>
            <w:rStyle w:val="Styl12pt"/>
            <w:rFonts w:asciiTheme="minorHAnsi" w:hAnsiTheme="minorHAnsi"/>
          </w:rPr>
          <w:t>3 mm</w:t>
        </w:r>
      </w:smartTag>
      <w:r w:rsidRPr="000C1FA4">
        <w:rPr>
          <w:rStyle w:val="Styl12pt"/>
          <w:rFonts w:asciiTheme="minorHAnsi" w:hAnsiTheme="minorHAnsi"/>
        </w:rPr>
        <w:t xml:space="preserve"> do </w:t>
      </w:r>
      <w:smartTag w:uri="urn:schemas-microsoft-com:office:smarttags" w:element="metricconverter">
        <w:smartTagPr>
          <w:attr w:name="ProductID" w:val="10 mm"/>
        </w:smartTagPr>
        <w:r w:rsidRPr="000C1FA4">
          <w:rPr>
            <w:rStyle w:val="Styl12pt"/>
            <w:rFonts w:asciiTheme="minorHAnsi" w:hAnsiTheme="minorHAnsi"/>
          </w:rPr>
          <w:t>10 mm</w:t>
        </w:r>
      </w:smartTag>
      <w:r w:rsidRPr="000C1FA4">
        <w:rPr>
          <w:rStyle w:val="Styl12pt"/>
          <w:rFonts w:asciiTheme="minorHAnsi" w:hAnsiTheme="minorHAnsi"/>
        </w:rPr>
        <w:t xml:space="preserve"> powyżej korytek ściekowych (ścieków).</w:t>
      </w:r>
    </w:p>
    <w:p w:rsidR="009836A3" w:rsidRPr="000C1FA4" w:rsidRDefault="009836A3" w:rsidP="003C7A51">
      <w:pPr>
        <w:jc w:val="both"/>
        <w:rPr>
          <w:rStyle w:val="Styl12pt"/>
          <w:rFonts w:asciiTheme="minorHAnsi" w:hAnsiTheme="minorHAnsi"/>
        </w:rPr>
      </w:pPr>
      <w:r w:rsidRPr="000C1FA4">
        <w:rPr>
          <w:rStyle w:val="Styl12pt"/>
          <w:rFonts w:asciiTheme="minorHAnsi" w:hAnsiTheme="minorHAnsi"/>
        </w:rPr>
        <w:t>Do uzupełnienia przestrzeni przy krawężnikach, obrzeżach i studzienkach należy stosować elementy kostkowe wykończeniowe w postaci tzw. połówek i dziewiątek, mających wszystkie krawędzie równe i odpowiednio fazowane. W przypadku potrzeby kształtek o nietypowych wymiarach, wolną przestrzeń należy uzupełnić kostką ciętą, przycinaną na budowie specjalnymi narzędziami tnącymi (przycinarkami, szlifierkami z tarczą itp.).</w:t>
      </w:r>
    </w:p>
    <w:p w:rsidR="009836A3" w:rsidRPr="000C1FA4" w:rsidRDefault="009836A3" w:rsidP="003C7A51">
      <w:pPr>
        <w:jc w:val="both"/>
        <w:rPr>
          <w:rStyle w:val="Styl12pt"/>
          <w:rFonts w:asciiTheme="minorHAnsi" w:hAnsiTheme="minorHAnsi"/>
        </w:rPr>
      </w:pPr>
      <w:r w:rsidRPr="000C1FA4">
        <w:rPr>
          <w:rStyle w:val="Styl12pt"/>
          <w:rFonts w:asciiTheme="minorHAnsi" w:hAnsiTheme="minorHAnsi"/>
        </w:rPr>
        <w:t>Po ułożeniu działki roboczej należy ubić nawierzchnię za pomocą zagęszczarki wibracyjnej (płytowej) z osłoną z tworzywa sztucznego. Do ubicia nawierzchni nie wolno używać walca.</w:t>
      </w:r>
      <w:r w:rsidRPr="000C1FA4">
        <w:rPr>
          <w:rStyle w:val="Styl12pt"/>
          <w:rFonts w:asciiTheme="minorHAnsi" w:hAnsiTheme="minorHAnsi"/>
        </w:rPr>
        <w:tab/>
        <w:t>Ubijanie nawierzchni należy prowadzić od krawędzi powierzchni w kierunku jej środka i jednocześnie w kierunku poprzecznym kształtek. Po ubiciu nawierzchni wszystkie kostki uszkodzone (np. pęknięte) należy wymienić na kostki całe.</w:t>
      </w:r>
    </w:p>
    <w:p w:rsidR="009836A3" w:rsidRPr="000C1FA4" w:rsidRDefault="009836A3" w:rsidP="003C7A51">
      <w:pPr>
        <w:jc w:val="both"/>
        <w:rPr>
          <w:rStyle w:val="Styl12pt"/>
          <w:rFonts w:asciiTheme="minorHAnsi" w:hAnsiTheme="minorHAnsi"/>
        </w:rPr>
      </w:pPr>
      <w:r w:rsidRPr="000C1FA4">
        <w:rPr>
          <w:rStyle w:val="Styl12pt"/>
          <w:rFonts w:asciiTheme="minorHAnsi" w:hAnsiTheme="minorHAnsi"/>
        </w:rPr>
        <w:t xml:space="preserve">Po ułożeniu kostek i ich ubiciu spoiny należy wypełnić kruszywem drobnym (piaskiem). Piasek powinien zostać rozsypany na nawierzchni, a następnie wmieciony w spoiny na sucho. </w:t>
      </w:r>
    </w:p>
    <w:p w:rsidR="009836A3" w:rsidRDefault="009836A3" w:rsidP="009836A3">
      <w:pPr>
        <w:pStyle w:val="nag2"/>
        <w:keepNext w:val="0"/>
        <w:numPr>
          <w:ilvl w:val="1"/>
          <w:numId w:val="51"/>
        </w:numPr>
        <w:tabs>
          <w:tab w:val="clear" w:pos="567"/>
          <w:tab w:val="clear" w:pos="709"/>
          <w:tab w:val="num" w:pos="360"/>
          <w:tab w:val="left" w:pos="426"/>
        </w:tabs>
        <w:spacing w:before="240"/>
        <w:ind w:left="357" w:hanging="357"/>
        <w:rPr>
          <w:rFonts w:cs="Arial"/>
        </w:rPr>
      </w:pPr>
      <w:bookmarkStart w:id="766" w:name="_Toc488787293"/>
      <w:r>
        <w:rPr>
          <w:rFonts w:cs="Arial"/>
        </w:rPr>
        <w:t>Nawierzchnia z płyt betonowych i żelbetowych</w:t>
      </w:r>
      <w:bookmarkEnd w:id="766"/>
    </w:p>
    <w:p w:rsidR="009836A3" w:rsidRPr="00CC2632"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Pr>
          <w:rFonts w:cs="Arial"/>
        </w:rPr>
        <w:t>Podbudowa</w:t>
      </w:r>
    </w:p>
    <w:p w:rsidR="009836A3" w:rsidRPr="000A7BD3" w:rsidRDefault="009836A3" w:rsidP="003C7A51">
      <w:pPr>
        <w:jc w:val="both"/>
      </w:pPr>
      <w:r w:rsidRPr="000A7BD3">
        <w:t>Podbudowę pod ułożenie nawierzchni z płyt betonowych może stanowić:</w:t>
      </w:r>
    </w:p>
    <w:p w:rsidR="009836A3" w:rsidRPr="000A7BD3" w:rsidRDefault="009836A3" w:rsidP="003C7A51">
      <w:pPr>
        <w:numPr>
          <w:ilvl w:val="0"/>
          <w:numId w:val="76"/>
        </w:numPr>
        <w:autoSpaceDE w:val="0"/>
        <w:autoSpaceDN w:val="0"/>
        <w:spacing w:after="120" w:line="240" w:lineRule="auto"/>
        <w:jc w:val="both"/>
      </w:pPr>
      <w:r w:rsidRPr="000A7BD3">
        <w:t xml:space="preserve">podłoże z gruntu rodzimego, ulepszone piaskiem, żwirem, odpadami z kamieniołomów, wyprofilowane i zagęszczone do </w:t>
      </w:r>
      <w:proofErr w:type="spellStart"/>
      <w:r w:rsidRPr="000A7BD3">
        <w:rPr>
          <w:szCs w:val="20"/>
        </w:rPr>
        <w:t>I</w:t>
      </w:r>
      <w:r w:rsidRPr="000A7BD3">
        <w:rPr>
          <w:szCs w:val="20"/>
          <w:vertAlign w:val="subscript"/>
        </w:rPr>
        <w:t>s</w:t>
      </w:r>
      <w:proofErr w:type="spellEnd"/>
      <w:r w:rsidRPr="000A7BD3">
        <w:rPr>
          <w:szCs w:val="20"/>
        </w:rPr>
        <w:t xml:space="preserve"> </w:t>
      </w:r>
      <w:r w:rsidRPr="000A7BD3">
        <w:rPr>
          <w:szCs w:val="20"/>
        </w:rPr>
        <w:sym w:font="Symbol" w:char="F0B3"/>
      </w:r>
      <w:r w:rsidRPr="000A7BD3">
        <w:rPr>
          <w:szCs w:val="20"/>
        </w:rPr>
        <w:t xml:space="preserve"> 1,0</w:t>
      </w:r>
      <w:r w:rsidRPr="000A7BD3">
        <w:t>,</w:t>
      </w:r>
    </w:p>
    <w:p w:rsidR="009836A3" w:rsidRPr="000A7BD3" w:rsidRDefault="009836A3" w:rsidP="003C7A51">
      <w:pPr>
        <w:numPr>
          <w:ilvl w:val="0"/>
          <w:numId w:val="76"/>
        </w:numPr>
        <w:autoSpaceDE w:val="0"/>
        <w:autoSpaceDN w:val="0"/>
        <w:spacing w:after="120" w:line="240" w:lineRule="auto"/>
        <w:jc w:val="both"/>
      </w:pPr>
      <w:r w:rsidRPr="000A7BD3">
        <w:t>istniejąca nawierzchnia żwirowa, tłuczniowa lub brukowa z zastosowaniem warstwy wyrównawczej z piasku od 3 do 5 cm lub inny rodzaj podbudowy zgodny z dokumentacją projektową.</w:t>
      </w:r>
    </w:p>
    <w:p w:rsidR="009836A3" w:rsidRDefault="009836A3" w:rsidP="003C7A51">
      <w:pPr>
        <w:jc w:val="both"/>
        <w:rPr>
          <w:rStyle w:val="Styl12pt"/>
        </w:rPr>
      </w:pPr>
      <w:r w:rsidRPr="000A7BD3">
        <w:lastRenderedPageBreak/>
        <w:t>Warunki wykonania podbudowy powinny odpowiadać wymaganiom zawartym w odpowiednich ST</w:t>
      </w:r>
    </w:p>
    <w:p w:rsidR="009836A3" w:rsidRPr="00E95A6A"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bookmarkStart w:id="767" w:name="_Toc142738867"/>
      <w:r w:rsidRPr="00E95A6A">
        <w:rPr>
          <w:rFonts w:cs="Arial"/>
        </w:rPr>
        <w:t>Podsypka</w:t>
      </w:r>
      <w:bookmarkEnd w:id="767"/>
    </w:p>
    <w:p w:rsidR="009836A3" w:rsidRPr="000A7BD3" w:rsidRDefault="009836A3" w:rsidP="003C7A51">
      <w:pPr>
        <w:jc w:val="both"/>
      </w:pPr>
      <w:r w:rsidRPr="000A7BD3">
        <w:rPr>
          <w:szCs w:val="20"/>
        </w:rPr>
        <w:t>Na podsypkę (warstwę wyrównawczą) należy stosowa</w:t>
      </w:r>
      <w:r>
        <w:rPr>
          <w:szCs w:val="20"/>
        </w:rPr>
        <w:t>ć piasek gruby wg PN-B-06712</w:t>
      </w:r>
      <w:r w:rsidRPr="000A7BD3">
        <w:rPr>
          <w:szCs w:val="20"/>
        </w:rPr>
        <w:t xml:space="preserve">. </w:t>
      </w:r>
    </w:p>
    <w:p w:rsidR="009836A3" w:rsidRPr="000A7BD3" w:rsidRDefault="009836A3" w:rsidP="003C7A51">
      <w:pPr>
        <w:tabs>
          <w:tab w:val="left" w:pos="630"/>
          <w:tab w:val="right" w:leader="dot" w:pos="8640"/>
        </w:tabs>
        <w:jc w:val="both"/>
      </w:pPr>
      <w:r w:rsidRPr="000A7BD3">
        <w:t xml:space="preserve">Grubość podsypki powinna być zgodna z dokumentacją projektową lub ST. Jeżeli dokumentacja projektowa lub ST nie stanowi inaczej, to grubość podsypki nie powinna być mniejsza niż 10 cm na podłożu z gruntów wątpliwych i nie mniejsza niż 20 cm na podłożu z gruntów </w:t>
      </w:r>
      <w:proofErr w:type="spellStart"/>
      <w:r w:rsidRPr="000A7BD3">
        <w:t>wysadzinowych</w:t>
      </w:r>
      <w:proofErr w:type="spellEnd"/>
      <w:r w:rsidRPr="000A7BD3">
        <w:t>.</w:t>
      </w:r>
    </w:p>
    <w:p w:rsidR="009836A3" w:rsidRPr="000A7BD3" w:rsidRDefault="009836A3" w:rsidP="003C7A51">
      <w:pPr>
        <w:tabs>
          <w:tab w:val="left" w:pos="630"/>
          <w:tab w:val="right" w:leader="dot" w:pos="8640"/>
        </w:tabs>
        <w:jc w:val="both"/>
      </w:pPr>
      <w:r w:rsidRPr="000A7BD3">
        <w:t>Piasek do wykonania podsypki powinien być rozłożony w warstwie o jednakowej grubości przy użyciu równiarki, w sposób zapewniający uzyskanie wymaganych spadków i rzędnych wysokościowych.</w:t>
      </w:r>
    </w:p>
    <w:p w:rsidR="009836A3" w:rsidRPr="000A7BD3" w:rsidRDefault="009836A3" w:rsidP="003C7A51">
      <w:pPr>
        <w:tabs>
          <w:tab w:val="left" w:pos="630"/>
          <w:tab w:val="right" w:leader="dot" w:pos="8640"/>
        </w:tabs>
        <w:jc w:val="both"/>
      </w:pPr>
      <w:r w:rsidRPr="000A7BD3">
        <w:t xml:space="preserve">Zagęszczenie podsypki należy przeprowadzać bezpośrednio po rozłożeniu. Zagęszczenie należy wykonywać przy zachowaniu optymalnej wilgotności zagęszczanego piasku, aż do osiągnięcia wskaźnika zagęszczenia </w:t>
      </w:r>
      <w:proofErr w:type="spellStart"/>
      <w:r w:rsidRPr="000A7BD3">
        <w:t>I</w:t>
      </w:r>
      <w:r w:rsidRPr="000A7BD3">
        <w:rPr>
          <w:vertAlign w:val="subscript"/>
        </w:rPr>
        <w:t>s</w:t>
      </w:r>
      <w:proofErr w:type="spellEnd"/>
      <w:r w:rsidRPr="000A7BD3">
        <w:t xml:space="preserve"> </w:t>
      </w:r>
      <w:r w:rsidRPr="000A7BD3">
        <w:sym w:font="Symbol" w:char="F0B3"/>
      </w:r>
      <w:r w:rsidRPr="000A7BD3">
        <w:t xml:space="preserve"> 1,00.</w:t>
      </w:r>
    </w:p>
    <w:p w:rsidR="009836A3" w:rsidRPr="00E95A6A"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bookmarkStart w:id="768" w:name="_Ref142725156"/>
      <w:bookmarkStart w:id="769" w:name="_Toc142738868"/>
      <w:r w:rsidRPr="00E95A6A">
        <w:rPr>
          <w:rFonts w:cs="Arial"/>
        </w:rPr>
        <w:t>Układanie płyt betonowych</w:t>
      </w:r>
      <w:bookmarkEnd w:id="768"/>
      <w:bookmarkEnd w:id="769"/>
    </w:p>
    <w:p w:rsidR="009836A3" w:rsidRPr="00E95A6A" w:rsidRDefault="009836A3" w:rsidP="009836A3">
      <w:pPr>
        <w:pStyle w:val="Nagwek3"/>
        <w:rPr>
          <w:szCs w:val="24"/>
          <w:u w:val="single"/>
        </w:rPr>
      </w:pPr>
      <w:bookmarkStart w:id="770" w:name="_Toc142738869"/>
      <w:r w:rsidRPr="00E95A6A">
        <w:rPr>
          <w:szCs w:val="24"/>
          <w:u w:val="single"/>
        </w:rPr>
        <w:t>Sposób układania płyt</w:t>
      </w:r>
      <w:bookmarkEnd w:id="770"/>
    </w:p>
    <w:p w:rsidR="009836A3" w:rsidRPr="000A7BD3" w:rsidRDefault="009836A3" w:rsidP="003C7A51">
      <w:pPr>
        <w:jc w:val="both"/>
        <w:rPr>
          <w:szCs w:val="20"/>
        </w:rPr>
      </w:pPr>
      <w:r w:rsidRPr="000A7BD3">
        <w:t xml:space="preserve">Sposób (deseń) układania płyt betonowych na odcinkach prostych i łukach powinien być zgodny z dokumentacją projektową, ST lub wskazaniami Inżyniera. Ogólne zasady układania płyt na prostych i łukach podano w </w:t>
      </w:r>
      <w:r>
        <w:t>punktach poniżej</w:t>
      </w:r>
      <w:r w:rsidRPr="000A7BD3">
        <w:t>.</w:t>
      </w:r>
    </w:p>
    <w:p w:rsidR="009836A3" w:rsidRPr="00E95A6A" w:rsidRDefault="009836A3" w:rsidP="003C7A51">
      <w:pPr>
        <w:pStyle w:val="Nagwek3"/>
        <w:rPr>
          <w:szCs w:val="24"/>
          <w:u w:val="single"/>
        </w:rPr>
      </w:pPr>
      <w:bookmarkStart w:id="771" w:name="_Ref142724442"/>
      <w:bookmarkStart w:id="772" w:name="_Toc142738870"/>
      <w:r w:rsidRPr="00E95A6A">
        <w:rPr>
          <w:szCs w:val="24"/>
          <w:u w:val="single"/>
        </w:rPr>
        <w:t>Układanie płyt na odcinkach prostych</w:t>
      </w:r>
      <w:bookmarkEnd w:id="771"/>
      <w:bookmarkEnd w:id="772"/>
    </w:p>
    <w:p w:rsidR="009836A3" w:rsidRPr="000A7BD3" w:rsidRDefault="009836A3" w:rsidP="003C7A51">
      <w:pPr>
        <w:jc w:val="both"/>
      </w:pPr>
      <w:r w:rsidRPr="000A7BD3">
        <w:t>Płyty sześciokątne na odcinkach prostych powinny być ułożone tak, aby dwa boki każdej z nich były prostopadłe do osi drogi. Na krawędziach bocznych nawierzchni powinny być ułożone płyty infuły lub połówki. Płyty kwadratowe na odcinkach prostych powinny być ułożone rzędami prostopadłymi do osi drogi albo rzędami nachylonymi do osi drogi pod kątem 45</w:t>
      </w:r>
      <w:r w:rsidRPr="000A7BD3">
        <w:rPr>
          <w:vertAlign w:val="superscript"/>
        </w:rPr>
        <w:t>0</w:t>
      </w:r>
      <w:r w:rsidRPr="000A7BD3">
        <w:t xml:space="preserve"> z infułami.</w:t>
      </w:r>
    </w:p>
    <w:p w:rsidR="009836A3" w:rsidRPr="00E95A6A" w:rsidRDefault="009836A3" w:rsidP="003C7A51">
      <w:pPr>
        <w:pStyle w:val="Nagwek3"/>
        <w:rPr>
          <w:szCs w:val="24"/>
          <w:u w:val="single"/>
        </w:rPr>
      </w:pPr>
      <w:bookmarkStart w:id="773" w:name="_Ref142724453"/>
      <w:bookmarkStart w:id="774" w:name="_Toc142738871"/>
      <w:r w:rsidRPr="00E95A6A">
        <w:rPr>
          <w:szCs w:val="24"/>
          <w:u w:val="single"/>
        </w:rPr>
        <w:t>Układanie płyt na łukach</w:t>
      </w:r>
      <w:bookmarkEnd w:id="773"/>
      <w:bookmarkEnd w:id="774"/>
    </w:p>
    <w:p w:rsidR="009836A3" w:rsidRPr="000A7BD3" w:rsidRDefault="009836A3" w:rsidP="003C7A51">
      <w:pPr>
        <w:spacing w:before="120"/>
        <w:jc w:val="both"/>
        <w:rPr>
          <w:szCs w:val="20"/>
        </w:rPr>
      </w:pPr>
      <w:r w:rsidRPr="000A7BD3">
        <w:rPr>
          <w:szCs w:val="20"/>
        </w:rPr>
        <w:t>Płyty sześciokątne na łukach powinny być ułożone w ten sam sposób jak na odcinkach prostych, tak jednak, aby kierunki spoin poprzecznych pokrywały się z promieniami łuku. Płyty kwadratowe na łukach powinny być ułożone w ten sam sposób jak na odcinkach prostych z tym zastrzeżeniem, że w przypadku ułożenia płyt rzędami prostopadłymi do osi kierunki spoin poprzecznych powinny pokrywać się z promieniami łuku. W przypadku ułożenia płyt rzędami ukośnymi, kierunki spoin powinny być nachylone pod kątem 45</w:t>
      </w:r>
      <w:r w:rsidRPr="000A7BD3">
        <w:rPr>
          <w:szCs w:val="20"/>
          <w:vertAlign w:val="superscript"/>
        </w:rPr>
        <w:t>o</w:t>
      </w:r>
      <w:r w:rsidRPr="000A7BD3">
        <w:rPr>
          <w:szCs w:val="20"/>
        </w:rPr>
        <w:t xml:space="preserve"> do stycznych łuku.</w:t>
      </w:r>
    </w:p>
    <w:p w:rsidR="009836A3" w:rsidRPr="00E95A6A" w:rsidRDefault="009836A3" w:rsidP="009836A3">
      <w:pPr>
        <w:pStyle w:val="Nagwek3"/>
        <w:rPr>
          <w:szCs w:val="24"/>
          <w:u w:val="single"/>
        </w:rPr>
      </w:pPr>
      <w:bookmarkStart w:id="775" w:name="_Ref142725323"/>
      <w:bookmarkStart w:id="776" w:name="_Toc142738872"/>
      <w:r w:rsidRPr="00E95A6A">
        <w:rPr>
          <w:szCs w:val="24"/>
          <w:u w:val="single"/>
        </w:rPr>
        <w:t>Wypełniania spoin</w:t>
      </w:r>
      <w:bookmarkEnd w:id="775"/>
      <w:bookmarkEnd w:id="776"/>
    </w:p>
    <w:p w:rsidR="009836A3" w:rsidRPr="000A7BD3" w:rsidRDefault="009836A3" w:rsidP="009836A3">
      <w:pPr>
        <w:rPr>
          <w:szCs w:val="20"/>
        </w:rPr>
      </w:pPr>
      <w:r w:rsidRPr="000A7BD3">
        <w:rPr>
          <w:szCs w:val="20"/>
        </w:rPr>
        <w:t>Wypełnienie spoin w nawierzchniach z płyt betonowych powinno być wykonane zgodnie z dokumentacją projektową, ST lub wskazaniami Inżyniera.</w:t>
      </w:r>
    </w:p>
    <w:p w:rsidR="009836A3" w:rsidRPr="000A7BD3" w:rsidRDefault="009836A3" w:rsidP="009836A3">
      <w:pPr>
        <w:rPr>
          <w:szCs w:val="20"/>
        </w:rPr>
      </w:pPr>
      <w:r w:rsidRPr="000A7BD3">
        <w:rPr>
          <w:szCs w:val="20"/>
        </w:rPr>
        <w:t>Przy wypełnianiu spoin przez zamulanie - piasek powinien zawierać od 3 do 8% frakcji mniejszej od 0,05 mm, a zamulenie powinno być wykonane na pełną wysokość płyt.</w:t>
      </w:r>
    </w:p>
    <w:p w:rsidR="009836A3" w:rsidRPr="000A7BD3" w:rsidRDefault="009836A3" w:rsidP="003C7A51">
      <w:pPr>
        <w:jc w:val="both"/>
        <w:rPr>
          <w:szCs w:val="20"/>
        </w:rPr>
      </w:pPr>
      <w:r w:rsidRPr="000A7BD3">
        <w:rPr>
          <w:szCs w:val="20"/>
        </w:rPr>
        <w:t>Wypełnienie spoin zaprawą cementową o wytrzymałości R</w:t>
      </w:r>
      <w:r w:rsidRPr="000A7BD3">
        <w:rPr>
          <w:szCs w:val="20"/>
          <w:vertAlign w:val="subscript"/>
        </w:rPr>
        <w:t>28</w:t>
      </w:r>
      <w:r w:rsidRPr="000A7BD3">
        <w:rPr>
          <w:szCs w:val="20"/>
        </w:rPr>
        <w:t xml:space="preserve"> </w:t>
      </w:r>
      <w:r w:rsidRPr="000A7BD3">
        <w:rPr>
          <w:szCs w:val="20"/>
        </w:rPr>
        <w:sym w:font="Symbol" w:char="F0B3"/>
      </w:r>
      <w:r w:rsidRPr="000A7BD3">
        <w:rPr>
          <w:szCs w:val="20"/>
        </w:rPr>
        <w:t xml:space="preserve"> 20 </w:t>
      </w:r>
      <w:proofErr w:type="spellStart"/>
      <w:r w:rsidRPr="000A7BD3">
        <w:rPr>
          <w:szCs w:val="20"/>
        </w:rPr>
        <w:t>MPa</w:t>
      </w:r>
      <w:proofErr w:type="spellEnd"/>
      <w:r w:rsidRPr="000A7BD3">
        <w:rPr>
          <w:szCs w:val="20"/>
        </w:rPr>
        <w:t>, powinno być wykonane w głąb nie mniej niż na 2/3 wysokości płyty.</w:t>
      </w:r>
    </w:p>
    <w:p w:rsidR="009836A3" w:rsidRPr="00E95A6A" w:rsidRDefault="009836A3" w:rsidP="003C7A51">
      <w:pPr>
        <w:pStyle w:val="Nagwek3"/>
        <w:rPr>
          <w:szCs w:val="24"/>
          <w:u w:val="single"/>
        </w:rPr>
      </w:pPr>
      <w:bookmarkStart w:id="777" w:name="_Ref142725451"/>
      <w:bookmarkStart w:id="778" w:name="_Toc142738873"/>
      <w:r w:rsidRPr="00E95A6A">
        <w:rPr>
          <w:szCs w:val="24"/>
          <w:u w:val="single"/>
        </w:rPr>
        <w:lastRenderedPageBreak/>
        <w:t>Szczeliny dylatacyjne</w:t>
      </w:r>
      <w:bookmarkEnd w:id="777"/>
      <w:bookmarkEnd w:id="778"/>
    </w:p>
    <w:p w:rsidR="009836A3" w:rsidRPr="000A7BD3" w:rsidRDefault="009836A3" w:rsidP="003C7A51">
      <w:pPr>
        <w:jc w:val="both"/>
        <w:rPr>
          <w:szCs w:val="20"/>
        </w:rPr>
      </w:pPr>
      <w:r w:rsidRPr="000A7BD3">
        <w:rPr>
          <w:szCs w:val="20"/>
        </w:rPr>
        <w:t>Szczeliny dylatacyjne w nawierzchni z płyt betonowych powinny być stosowane tylko w przypadku wypełnienia spoin zaprawą cementową.</w:t>
      </w:r>
    </w:p>
    <w:p w:rsidR="009836A3" w:rsidRPr="000A7BD3" w:rsidRDefault="009836A3" w:rsidP="003C7A51">
      <w:pPr>
        <w:jc w:val="both"/>
        <w:rPr>
          <w:szCs w:val="20"/>
        </w:rPr>
      </w:pPr>
      <w:r w:rsidRPr="000A7BD3">
        <w:rPr>
          <w:szCs w:val="20"/>
        </w:rPr>
        <w:t>Szczelin dylatacyjne powinny być wypełnione masą zalewową w taki sam sposób, jaki stosuje się przy wypełnianiu spoin masą zalewową.</w:t>
      </w:r>
    </w:p>
    <w:p w:rsidR="009836A3" w:rsidRPr="000A7BD3" w:rsidRDefault="009836A3" w:rsidP="003C7A51">
      <w:pPr>
        <w:jc w:val="both"/>
        <w:rPr>
          <w:szCs w:val="20"/>
        </w:rPr>
      </w:pPr>
      <w:r w:rsidRPr="000A7BD3">
        <w:rPr>
          <w:szCs w:val="20"/>
        </w:rPr>
        <w:t>W nawierzchniach dróg i ulic, wykonywanych z płyt sześciokątnych i kwadratowych szczeliny dylatacyjne powinny być wykonane co 10 do 15 m. Szczeliny dylatacyjne powinny być wykonane również między nawierzchnią i krawężnikami. Na nawierzchniach placów oprócz szczelin poprzecznych powinny być wykonane szczeliny podłużne w odstępach co 5 do 7 m.</w:t>
      </w:r>
    </w:p>
    <w:p w:rsidR="009836A3" w:rsidRPr="00E95A6A"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bookmarkStart w:id="779" w:name="_Ref142725175"/>
      <w:bookmarkStart w:id="780" w:name="_Toc142738874"/>
      <w:r w:rsidRPr="00E95A6A">
        <w:rPr>
          <w:rFonts w:cs="Arial"/>
        </w:rPr>
        <w:t>Wykonanie nawierzchni z płyt żelbetowych</w:t>
      </w:r>
      <w:bookmarkEnd w:id="779"/>
      <w:bookmarkEnd w:id="780"/>
    </w:p>
    <w:p w:rsidR="009836A3" w:rsidRPr="00E95A6A" w:rsidRDefault="009836A3" w:rsidP="009836A3">
      <w:pPr>
        <w:pStyle w:val="Nagwek3"/>
        <w:rPr>
          <w:szCs w:val="24"/>
          <w:u w:val="single"/>
        </w:rPr>
      </w:pPr>
      <w:bookmarkStart w:id="781" w:name="_Toc142738875"/>
      <w:r w:rsidRPr="00E95A6A">
        <w:rPr>
          <w:szCs w:val="24"/>
          <w:u w:val="single"/>
        </w:rPr>
        <w:t>Układanie płyt</w:t>
      </w:r>
      <w:bookmarkEnd w:id="781"/>
    </w:p>
    <w:p w:rsidR="009836A3" w:rsidRPr="000A7BD3" w:rsidRDefault="009836A3" w:rsidP="009836A3">
      <w:pPr>
        <w:tabs>
          <w:tab w:val="left" w:pos="630"/>
          <w:tab w:val="right" w:leader="dot" w:pos="8640"/>
        </w:tabs>
      </w:pPr>
      <w:r w:rsidRPr="000A7BD3">
        <w:t>Nawierzchnia z płyt żelbetowych może być wykonana w układzie pasowym lub płatowym.</w:t>
      </w:r>
    </w:p>
    <w:p w:rsidR="009836A3" w:rsidRPr="000A7BD3" w:rsidRDefault="009836A3" w:rsidP="009836A3">
      <w:pPr>
        <w:tabs>
          <w:tab w:val="left" w:pos="630"/>
          <w:tab w:val="right" w:leader="dot" w:pos="8640"/>
        </w:tabs>
      </w:pPr>
      <w:r w:rsidRPr="000A7BD3">
        <w:t>Przykładowe sposoby ułożenia płyt w układzie pasowym i płatowym dla dróg o jednym i dwóch pasach ruchu podano na schemacie poniżej.</w:t>
      </w:r>
    </w:p>
    <w:p w:rsidR="009836A3" w:rsidRPr="000A7BD3" w:rsidRDefault="009836A3" w:rsidP="009836A3">
      <w:pPr>
        <w:tabs>
          <w:tab w:val="left" w:pos="630"/>
          <w:tab w:val="right" w:leader="dot" w:pos="8640"/>
        </w:tabs>
      </w:pPr>
    </w:p>
    <w:p w:rsidR="009836A3" w:rsidRPr="000A7BD3" w:rsidRDefault="009836A3" w:rsidP="009836A3">
      <w:pPr>
        <w:framePr w:hSpace="141" w:wrap="around" w:vAnchor="text" w:hAnchor="page" w:x="2303" w:y="151"/>
      </w:pPr>
      <w:r>
        <w:rPr>
          <w:noProof/>
          <w:lang w:eastAsia="pl-PL"/>
        </w:rPr>
        <w:drawing>
          <wp:inline distT="0" distB="0" distL="0" distR="0">
            <wp:extent cx="4448175" cy="12382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48175" cy="1238250"/>
                    </a:xfrm>
                    <a:prstGeom prst="rect">
                      <a:avLst/>
                    </a:prstGeom>
                    <a:noFill/>
                    <a:ln w="9525">
                      <a:noFill/>
                      <a:miter lim="800000"/>
                      <a:headEnd/>
                      <a:tailEnd/>
                    </a:ln>
                  </pic:spPr>
                </pic:pic>
              </a:graphicData>
            </a:graphic>
          </wp:inline>
        </w:drawing>
      </w:r>
    </w:p>
    <w:p w:rsidR="009836A3" w:rsidRPr="000A7BD3" w:rsidRDefault="009836A3" w:rsidP="009836A3">
      <w:pPr>
        <w:tabs>
          <w:tab w:val="left" w:pos="630"/>
          <w:tab w:val="right" w:leader="dot" w:pos="8640"/>
        </w:tabs>
      </w:pPr>
      <w:r w:rsidRPr="000A7BD3">
        <w:t>Rys.1. Schemat układania płyt na drogach o jednym pasie ruchu</w:t>
      </w:r>
    </w:p>
    <w:p w:rsidR="009836A3" w:rsidRPr="000A7BD3" w:rsidRDefault="009836A3" w:rsidP="009836A3">
      <w:pPr>
        <w:tabs>
          <w:tab w:val="left" w:pos="630"/>
          <w:tab w:val="right" w:leader="dot" w:pos="8640"/>
        </w:tabs>
      </w:pPr>
    </w:p>
    <w:p w:rsidR="009836A3" w:rsidRPr="000A7BD3" w:rsidRDefault="009836A3" w:rsidP="009836A3">
      <w:pPr>
        <w:framePr w:hSpace="141" w:wrap="around" w:vAnchor="text" w:hAnchor="page" w:x="2303" w:y="133"/>
      </w:pPr>
      <w:r>
        <w:rPr>
          <w:noProof/>
          <w:lang w:eastAsia="pl-PL"/>
        </w:rPr>
        <w:drawing>
          <wp:inline distT="0" distB="0" distL="0" distR="0">
            <wp:extent cx="4448175" cy="17049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448175" cy="1704975"/>
                    </a:xfrm>
                    <a:prstGeom prst="rect">
                      <a:avLst/>
                    </a:prstGeom>
                    <a:noFill/>
                    <a:ln w="9525">
                      <a:noFill/>
                      <a:miter lim="800000"/>
                      <a:headEnd/>
                      <a:tailEnd/>
                    </a:ln>
                  </pic:spPr>
                </pic:pic>
              </a:graphicData>
            </a:graphic>
          </wp:inline>
        </w:drawing>
      </w:r>
    </w:p>
    <w:p w:rsidR="009836A3" w:rsidRPr="000A7BD3" w:rsidRDefault="009836A3" w:rsidP="009836A3">
      <w:pPr>
        <w:tabs>
          <w:tab w:val="left" w:pos="630"/>
          <w:tab w:val="right" w:leader="dot" w:pos="8640"/>
        </w:tabs>
      </w:pPr>
      <w:r w:rsidRPr="000A7BD3">
        <w:t>Rys. 2. Schemat układania płyt na drogach dojazdowych o dwóch pasach ruchu</w:t>
      </w:r>
    </w:p>
    <w:p w:rsidR="009836A3" w:rsidRPr="000A7BD3" w:rsidRDefault="009836A3" w:rsidP="009836A3">
      <w:pPr>
        <w:tabs>
          <w:tab w:val="left" w:pos="630"/>
          <w:tab w:val="right" w:leader="dot" w:pos="8640"/>
        </w:tabs>
      </w:pPr>
      <w:r w:rsidRPr="000A7BD3">
        <w:t>Sposób ułożenia płyt powinien być zgodny z dokume</w:t>
      </w:r>
      <w:r>
        <w:t xml:space="preserve">ntacją projektową, </w:t>
      </w:r>
      <w:r w:rsidRPr="000A7BD3">
        <w:t>ST lub wskazaniami Inżyniera.</w:t>
      </w:r>
    </w:p>
    <w:p w:rsidR="009836A3" w:rsidRPr="00E95A6A" w:rsidRDefault="009836A3" w:rsidP="009836A3">
      <w:pPr>
        <w:pStyle w:val="Nagwek3"/>
        <w:rPr>
          <w:szCs w:val="24"/>
          <w:u w:val="single"/>
        </w:rPr>
      </w:pPr>
      <w:bookmarkStart w:id="782" w:name="_Toc142738876"/>
      <w:r w:rsidRPr="00E95A6A">
        <w:rPr>
          <w:szCs w:val="24"/>
          <w:u w:val="single"/>
        </w:rPr>
        <w:lastRenderedPageBreak/>
        <w:t>Wykonanie nawierzchni</w:t>
      </w:r>
      <w:bookmarkEnd w:id="782"/>
    </w:p>
    <w:p w:rsidR="009836A3" w:rsidRPr="000A7BD3" w:rsidRDefault="009836A3" w:rsidP="009836A3">
      <w:pPr>
        <w:tabs>
          <w:tab w:val="left" w:pos="630"/>
          <w:tab w:val="right" w:leader="dot" w:pos="8640"/>
        </w:tabs>
      </w:pPr>
      <w:r w:rsidRPr="000A7BD3">
        <w:t>Układanie nawierzchni z płyt żelbetowych na uprzednio przygotowanym podłożu może się odbywać bezpośrednio ze środków transportowych lub z miejsca składowania, za pomocą żurawi samochodowych lub samojezdnych.</w:t>
      </w:r>
    </w:p>
    <w:p w:rsidR="009836A3" w:rsidRPr="000A7BD3" w:rsidRDefault="009836A3" w:rsidP="009836A3">
      <w:pPr>
        <w:tabs>
          <w:tab w:val="left" w:pos="630"/>
          <w:tab w:val="right" w:leader="dot" w:pos="8640"/>
        </w:tabs>
      </w:pPr>
      <w:r w:rsidRPr="000A7BD3">
        <w:t xml:space="preserve">Płyty żelbetowe należy układać tak, aby całą swoją powierzchnią przylegały do podłoża (podłoża gruntowego lub podsypki). Powierzchnie płyt nie powinny wystawać lub być zagłębione względem siebie więcej niż 8 </w:t>
      </w:r>
      <w:proofErr w:type="spellStart"/>
      <w:r w:rsidRPr="000A7BD3">
        <w:t>mm</w:t>
      </w:r>
      <w:proofErr w:type="spellEnd"/>
      <w:r w:rsidRPr="000A7BD3">
        <w:t>.</w:t>
      </w:r>
    </w:p>
    <w:p w:rsidR="009836A3" w:rsidRPr="00E95A6A" w:rsidRDefault="009836A3" w:rsidP="009836A3">
      <w:pPr>
        <w:pStyle w:val="Nagwek3"/>
        <w:rPr>
          <w:szCs w:val="24"/>
          <w:u w:val="single"/>
        </w:rPr>
      </w:pPr>
      <w:bookmarkStart w:id="783" w:name="_Ref142725363"/>
      <w:bookmarkStart w:id="784" w:name="_Toc142738877"/>
      <w:r w:rsidRPr="00E95A6A">
        <w:rPr>
          <w:szCs w:val="24"/>
          <w:u w:val="single"/>
        </w:rPr>
        <w:t>Wypełnienie spoin</w:t>
      </w:r>
      <w:bookmarkEnd w:id="783"/>
      <w:bookmarkEnd w:id="784"/>
    </w:p>
    <w:p w:rsidR="009836A3" w:rsidRPr="000A7BD3" w:rsidRDefault="009836A3" w:rsidP="009836A3">
      <w:pPr>
        <w:tabs>
          <w:tab w:val="left" w:pos="630"/>
          <w:tab w:val="right" w:leader="dot" w:pos="8640"/>
        </w:tabs>
      </w:pPr>
      <w:r w:rsidRPr="000A7BD3">
        <w:t xml:space="preserve">Szerokość spoin między płytami nie powinna być większa niż 10 </w:t>
      </w:r>
      <w:proofErr w:type="spellStart"/>
      <w:r w:rsidRPr="000A7BD3">
        <w:t>mm</w:t>
      </w:r>
      <w:proofErr w:type="spellEnd"/>
      <w:r w:rsidRPr="000A7BD3">
        <w:t>.</w:t>
      </w:r>
    </w:p>
    <w:p w:rsidR="009836A3" w:rsidRPr="000A7BD3" w:rsidRDefault="009836A3" w:rsidP="009836A3">
      <w:pPr>
        <w:tabs>
          <w:tab w:val="left" w:pos="630"/>
          <w:tab w:val="right" w:leader="dot" w:pos="8640"/>
        </w:tabs>
      </w:pPr>
      <w:r w:rsidRPr="000A7BD3">
        <w:t>Piasek użyty do wypełniania spoin przez zamulenie, powinien zawierać od 3 do 8 % frakcji mniejszej od 0,05 mm, a zamulenie powinno być wykonane na pełną grubość płyt.</w:t>
      </w:r>
    </w:p>
    <w:p w:rsidR="009836A3" w:rsidRPr="00CC2632" w:rsidRDefault="009836A3" w:rsidP="009836A3">
      <w:pPr>
        <w:pStyle w:val="nag1"/>
        <w:keepNext w:val="0"/>
        <w:tabs>
          <w:tab w:val="clear" w:pos="426"/>
          <w:tab w:val="clear" w:pos="709"/>
          <w:tab w:val="num" w:pos="284"/>
        </w:tabs>
        <w:spacing w:before="240"/>
        <w:rPr>
          <w:rFonts w:cs="Arial"/>
        </w:rPr>
      </w:pPr>
      <w:bookmarkStart w:id="785" w:name="_Toc488787294"/>
      <w:r w:rsidRPr="00CC2632">
        <w:rPr>
          <w:rFonts w:cs="Arial"/>
        </w:rPr>
        <w:t>Kontrola jakości robót</w:t>
      </w:r>
      <w:bookmarkEnd w:id="785"/>
    </w:p>
    <w:p w:rsidR="009836A3" w:rsidRPr="00CC2632" w:rsidRDefault="009836A3" w:rsidP="009836A3">
      <w:pPr>
        <w:pStyle w:val="nag2"/>
        <w:keepNext w:val="0"/>
        <w:numPr>
          <w:ilvl w:val="1"/>
          <w:numId w:val="51"/>
        </w:numPr>
        <w:tabs>
          <w:tab w:val="clear" w:pos="567"/>
          <w:tab w:val="clear" w:pos="709"/>
          <w:tab w:val="num" w:pos="360"/>
          <w:tab w:val="left" w:pos="426"/>
        </w:tabs>
        <w:spacing w:before="240"/>
        <w:ind w:left="357" w:hanging="357"/>
        <w:rPr>
          <w:rFonts w:cs="Arial"/>
        </w:rPr>
      </w:pPr>
      <w:bookmarkStart w:id="786" w:name="_Toc488787295"/>
      <w:r>
        <w:rPr>
          <w:rFonts w:cs="Arial"/>
        </w:rPr>
        <w:t>Z</w:t>
      </w:r>
      <w:r w:rsidRPr="00CC2632">
        <w:rPr>
          <w:rFonts w:cs="Arial"/>
        </w:rPr>
        <w:t>asady kontroli jakości Robót</w:t>
      </w:r>
      <w:r>
        <w:rPr>
          <w:rFonts w:cs="Arial"/>
        </w:rPr>
        <w:t xml:space="preserve"> dotyczących nawierzchni z kostki brukowej betonowej</w:t>
      </w:r>
      <w:bookmarkEnd w:id="786"/>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Ogólne zasady kontroli jakości Robót podano w ST-00"Wymagania ogólne" pkt 6.</w:t>
      </w:r>
    </w:p>
    <w:p w:rsidR="009836A3" w:rsidRPr="000C1FA4"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0C1FA4">
        <w:rPr>
          <w:rFonts w:asciiTheme="minorHAnsi" w:hAnsiTheme="minorHAnsi" w:cs="Arial"/>
        </w:rPr>
        <w:t>Badania przed przystąpieniem do robót</w:t>
      </w:r>
    </w:p>
    <w:p w:rsidR="009836A3" w:rsidRPr="000C1FA4" w:rsidRDefault="009836A3" w:rsidP="009836A3">
      <w:pPr>
        <w:rPr>
          <w:rStyle w:val="Styl12pt"/>
          <w:rFonts w:asciiTheme="minorHAnsi" w:hAnsiTheme="minorHAnsi"/>
        </w:rPr>
      </w:pPr>
      <w:r w:rsidRPr="000C1FA4">
        <w:rPr>
          <w:rStyle w:val="Styl12pt"/>
          <w:rFonts w:asciiTheme="minorHAnsi" w:hAnsiTheme="minorHAnsi"/>
        </w:rPr>
        <w:t>Przed przystąpieniem do robót Wykonawca powinien wykazać, że wszystkie materiały stosowane do nawierzchni z betonowych kostek brukowych, spełniają wymagają odpowiednich Polskich Norm, posiadają odpowiednie Aprobaty Techniczne, certyfikaty i deklaracje zgodności. Wszystkie dokumenty oraz wyniki badań Wykonawca przedstawia Inżynierowi do akceptacji.</w:t>
      </w:r>
    </w:p>
    <w:p w:rsidR="009836A3" w:rsidRPr="000C1FA4"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0C1FA4">
        <w:rPr>
          <w:rFonts w:asciiTheme="minorHAnsi" w:hAnsiTheme="minorHAnsi" w:cs="Arial"/>
        </w:rPr>
        <w:t>Badania w czasie robót</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Częstotliwość oraz zakres badań i pomiarów w czasie robót nawierzchniowych z kostki podaje tabela 2.</w:t>
      </w:r>
    </w:p>
    <w:p w:rsidR="009836A3" w:rsidRPr="00CC2632" w:rsidRDefault="009836A3" w:rsidP="009836A3">
      <w:pPr>
        <w:rPr>
          <w:rStyle w:val="Styl12pt"/>
        </w:rPr>
      </w:pPr>
      <w:r w:rsidRPr="00CC2632">
        <w:rPr>
          <w:b/>
        </w:rPr>
        <w:t>Tabela 2.</w:t>
      </w:r>
      <w:r w:rsidRPr="00CC2632">
        <w:rPr>
          <w:rStyle w:val="Styl12pt"/>
        </w:rPr>
        <w:t xml:space="preserve"> Częstotliwość oraz zakres badań i pomiarów w czasie robót</w:t>
      </w:r>
    </w:p>
    <w:tbl>
      <w:tblPr>
        <w:tblW w:w="0" w:type="auto"/>
        <w:tblLayout w:type="fixed"/>
        <w:tblCellMar>
          <w:left w:w="70" w:type="dxa"/>
          <w:right w:w="70" w:type="dxa"/>
        </w:tblCellMar>
        <w:tblLook w:val="0000"/>
      </w:tblPr>
      <w:tblGrid>
        <w:gridCol w:w="496"/>
        <w:gridCol w:w="3685"/>
        <w:gridCol w:w="2410"/>
        <w:gridCol w:w="2410"/>
      </w:tblGrid>
      <w:tr w:rsidR="009836A3" w:rsidRPr="00CC2632" w:rsidTr="00223367">
        <w:trPr>
          <w:tblHeader/>
        </w:trPr>
        <w:tc>
          <w:tcPr>
            <w:tcW w:w="496" w:type="dxa"/>
            <w:tcBorders>
              <w:top w:val="single" w:sz="12" w:space="0" w:color="auto"/>
              <w:left w:val="single" w:sz="12" w:space="0" w:color="auto"/>
              <w:bottom w:val="single" w:sz="12" w:space="0" w:color="auto"/>
              <w:right w:val="single" w:sz="6" w:space="0" w:color="auto"/>
            </w:tcBorders>
            <w:vAlign w:val="center"/>
          </w:tcPr>
          <w:p w:rsidR="009836A3" w:rsidRPr="00CC2632" w:rsidRDefault="009836A3" w:rsidP="00223367">
            <w:pPr>
              <w:jc w:val="center"/>
              <w:rPr>
                <w:rStyle w:val="Styl12pt"/>
                <w:b/>
              </w:rPr>
            </w:pPr>
            <w:r w:rsidRPr="00CC2632">
              <w:rPr>
                <w:rStyle w:val="Styl12pt"/>
                <w:b/>
              </w:rPr>
              <w:t>Lp.</w:t>
            </w:r>
          </w:p>
        </w:tc>
        <w:tc>
          <w:tcPr>
            <w:tcW w:w="3685" w:type="dxa"/>
            <w:tcBorders>
              <w:top w:val="single" w:sz="12" w:space="0" w:color="auto"/>
              <w:left w:val="single" w:sz="6" w:space="0" w:color="auto"/>
              <w:bottom w:val="single" w:sz="12" w:space="0" w:color="auto"/>
              <w:right w:val="single" w:sz="6" w:space="0" w:color="auto"/>
            </w:tcBorders>
            <w:vAlign w:val="center"/>
          </w:tcPr>
          <w:p w:rsidR="009836A3" w:rsidRPr="00CC2632" w:rsidRDefault="009836A3" w:rsidP="00223367">
            <w:pPr>
              <w:rPr>
                <w:b/>
              </w:rPr>
            </w:pPr>
            <w:r w:rsidRPr="00CC2632">
              <w:rPr>
                <w:rStyle w:val="Styl12pt"/>
                <w:b/>
              </w:rPr>
              <w:t>Wyszczególnienie</w:t>
            </w:r>
            <w:r>
              <w:rPr>
                <w:rStyle w:val="Styl12pt"/>
                <w:b/>
              </w:rPr>
              <w:t xml:space="preserve"> </w:t>
            </w:r>
            <w:r w:rsidRPr="00CC2632">
              <w:rPr>
                <w:rStyle w:val="Styl12pt"/>
                <w:b/>
              </w:rPr>
              <w:t>badań i pomiarów</w:t>
            </w:r>
          </w:p>
        </w:tc>
        <w:tc>
          <w:tcPr>
            <w:tcW w:w="2410" w:type="dxa"/>
            <w:tcBorders>
              <w:top w:val="single" w:sz="12" w:space="0" w:color="auto"/>
              <w:left w:val="single" w:sz="6" w:space="0" w:color="auto"/>
              <w:bottom w:val="single" w:sz="12" w:space="0" w:color="auto"/>
              <w:right w:val="single" w:sz="6" w:space="0" w:color="auto"/>
            </w:tcBorders>
            <w:vAlign w:val="center"/>
          </w:tcPr>
          <w:p w:rsidR="009836A3" w:rsidRPr="00CC2632" w:rsidRDefault="009836A3" w:rsidP="00223367">
            <w:pPr>
              <w:jc w:val="center"/>
              <w:rPr>
                <w:rStyle w:val="Styl12pt"/>
                <w:b/>
              </w:rPr>
            </w:pPr>
            <w:r w:rsidRPr="00CC2632">
              <w:rPr>
                <w:rStyle w:val="Styl12pt"/>
                <w:b/>
              </w:rPr>
              <w:t>Częstotliwość badań</w:t>
            </w:r>
          </w:p>
        </w:tc>
        <w:tc>
          <w:tcPr>
            <w:tcW w:w="2410" w:type="dxa"/>
            <w:tcBorders>
              <w:top w:val="single" w:sz="12" w:space="0" w:color="auto"/>
              <w:left w:val="single" w:sz="6" w:space="0" w:color="auto"/>
              <w:bottom w:val="single" w:sz="12" w:space="0" w:color="auto"/>
              <w:right w:val="single" w:sz="12" w:space="0" w:color="auto"/>
            </w:tcBorders>
            <w:vAlign w:val="center"/>
          </w:tcPr>
          <w:p w:rsidR="009836A3" w:rsidRPr="00CC2632" w:rsidRDefault="009836A3" w:rsidP="00223367">
            <w:pPr>
              <w:rPr>
                <w:rStyle w:val="Styl12pt"/>
                <w:b/>
              </w:rPr>
            </w:pPr>
            <w:r w:rsidRPr="00CC2632">
              <w:rPr>
                <w:rStyle w:val="Styl12pt"/>
                <w:b/>
              </w:rPr>
              <w:t>Wartości dopuszczalne</w:t>
            </w:r>
          </w:p>
        </w:tc>
      </w:tr>
      <w:tr w:rsidR="009836A3" w:rsidRPr="00CC2632" w:rsidTr="00223367">
        <w:tc>
          <w:tcPr>
            <w:tcW w:w="496" w:type="dxa"/>
            <w:tcBorders>
              <w:top w:val="single" w:sz="12" w:space="0" w:color="auto"/>
              <w:left w:val="single" w:sz="12" w:space="0" w:color="auto"/>
            </w:tcBorders>
            <w:vAlign w:val="center"/>
          </w:tcPr>
          <w:p w:rsidR="009836A3" w:rsidRPr="00CC2632" w:rsidRDefault="009836A3" w:rsidP="00223367">
            <w:r w:rsidRPr="00CC2632">
              <w:t>1</w:t>
            </w:r>
          </w:p>
        </w:tc>
        <w:tc>
          <w:tcPr>
            <w:tcW w:w="3685" w:type="dxa"/>
            <w:tcBorders>
              <w:top w:val="single" w:sz="12" w:space="0" w:color="auto"/>
              <w:left w:val="single" w:sz="6" w:space="0" w:color="auto"/>
            </w:tcBorders>
            <w:vAlign w:val="center"/>
          </w:tcPr>
          <w:p w:rsidR="009836A3" w:rsidRPr="00CC2632" w:rsidRDefault="009836A3" w:rsidP="00223367">
            <w:r w:rsidRPr="00CC2632">
              <w:t>Sprawdzenie podłoża i koryta</w:t>
            </w:r>
          </w:p>
        </w:tc>
        <w:tc>
          <w:tcPr>
            <w:tcW w:w="2410" w:type="dxa"/>
            <w:tcBorders>
              <w:top w:val="single" w:sz="12" w:space="0" w:color="auto"/>
              <w:left w:val="single" w:sz="6" w:space="0" w:color="auto"/>
              <w:right w:val="single" w:sz="4" w:space="0" w:color="auto"/>
            </w:tcBorders>
            <w:vAlign w:val="center"/>
          </w:tcPr>
          <w:p w:rsidR="009836A3" w:rsidRPr="00CC2632" w:rsidRDefault="009836A3" w:rsidP="00223367">
            <w:pPr>
              <w:rPr>
                <w:lang w:val="de-DE"/>
              </w:rPr>
            </w:pPr>
            <w:proofErr w:type="spellStart"/>
            <w:r w:rsidRPr="00CC2632">
              <w:rPr>
                <w:lang w:val="de-DE"/>
              </w:rPr>
              <w:t>wg</w:t>
            </w:r>
            <w:proofErr w:type="spellEnd"/>
            <w:r w:rsidRPr="00CC2632">
              <w:rPr>
                <w:lang w:val="de-DE"/>
              </w:rPr>
              <w:t xml:space="preserve"> ST  </w:t>
            </w:r>
            <w:r w:rsidRPr="00CC2632">
              <w:t>ST-08.</w:t>
            </w:r>
            <w:r w:rsidRPr="00CC2632">
              <w:rPr>
                <w:lang w:val="de-DE"/>
              </w:rPr>
              <w:t>01</w:t>
            </w:r>
          </w:p>
        </w:tc>
        <w:tc>
          <w:tcPr>
            <w:tcW w:w="2410" w:type="dxa"/>
            <w:tcBorders>
              <w:top w:val="single" w:sz="12" w:space="0" w:color="auto"/>
              <w:left w:val="single" w:sz="4" w:space="0" w:color="auto"/>
              <w:right w:val="single" w:sz="12" w:space="0" w:color="auto"/>
            </w:tcBorders>
            <w:vAlign w:val="center"/>
          </w:tcPr>
          <w:p w:rsidR="009836A3" w:rsidRPr="00CC2632" w:rsidRDefault="009836A3" w:rsidP="00223367">
            <w:pPr>
              <w:rPr>
                <w:lang w:val="de-DE"/>
              </w:rPr>
            </w:pPr>
          </w:p>
        </w:tc>
      </w:tr>
      <w:tr w:rsidR="009836A3" w:rsidRPr="00CC2632" w:rsidTr="00223367">
        <w:tc>
          <w:tcPr>
            <w:tcW w:w="496" w:type="dxa"/>
            <w:tcBorders>
              <w:top w:val="single" w:sz="6" w:space="0" w:color="auto"/>
              <w:left w:val="single" w:sz="12" w:space="0" w:color="auto"/>
              <w:right w:val="single" w:sz="6" w:space="0" w:color="auto"/>
            </w:tcBorders>
            <w:vAlign w:val="center"/>
          </w:tcPr>
          <w:p w:rsidR="009836A3" w:rsidRPr="00CC2632" w:rsidRDefault="009836A3" w:rsidP="00223367">
            <w:r w:rsidRPr="00CC2632">
              <w:t>2</w:t>
            </w:r>
          </w:p>
        </w:tc>
        <w:tc>
          <w:tcPr>
            <w:tcW w:w="3685" w:type="dxa"/>
            <w:tcBorders>
              <w:top w:val="single" w:sz="6" w:space="0" w:color="auto"/>
            </w:tcBorders>
            <w:vAlign w:val="center"/>
          </w:tcPr>
          <w:p w:rsidR="009836A3" w:rsidRPr="00CC2632" w:rsidRDefault="009836A3" w:rsidP="00223367">
            <w:r w:rsidRPr="00CC2632">
              <w:t>Sprawdzenie podbudowy</w:t>
            </w:r>
          </w:p>
        </w:tc>
        <w:tc>
          <w:tcPr>
            <w:tcW w:w="2410" w:type="dxa"/>
            <w:tcBorders>
              <w:top w:val="single" w:sz="6" w:space="0" w:color="auto"/>
              <w:left w:val="single" w:sz="6" w:space="0" w:color="auto"/>
              <w:right w:val="single" w:sz="4" w:space="0" w:color="auto"/>
            </w:tcBorders>
            <w:vAlign w:val="center"/>
          </w:tcPr>
          <w:p w:rsidR="009836A3" w:rsidRPr="00CC2632" w:rsidRDefault="009836A3" w:rsidP="00223367">
            <w:pPr>
              <w:rPr>
                <w:lang w:val="de-DE"/>
              </w:rPr>
            </w:pPr>
            <w:proofErr w:type="spellStart"/>
            <w:r w:rsidRPr="00CC2632">
              <w:rPr>
                <w:lang w:val="de-DE"/>
              </w:rPr>
              <w:t>wg</w:t>
            </w:r>
            <w:proofErr w:type="spellEnd"/>
            <w:r w:rsidRPr="00CC2632">
              <w:rPr>
                <w:lang w:val="de-DE"/>
              </w:rPr>
              <w:t xml:space="preserve"> ST  </w:t>
            </w:r>
            <w:r w:rsidRPr="00CC2632">
              <w:t>ST-08.03</w:t>
            </w:r>
          </w:p>
        </w:tc>
        <w:tc>
          <w:tcPr>
            <w:tcW w:w="2410" w:type="dxa"/>
            <w:tcBorders>
              <w:top w:val="single" w:sz="6" w:space="0" w:color="auto"/>
              <w:left w:val="single" w:sz="4" w:space="0" w:color="auto"/>
              <w:bottom w:val="single" w:sz="6" w:space="0" w:color="auto"/>
              <w:right w:val="single" w:sz="12" w:space="0" w:color="auto"/>
            </w:tcBorders>
            <w:vAlign w:val="center"/>
          </w:tcPr>
          <w:p w:rsidR="009836A3" w:rsidRPr="00CC2632" w:rsidRDefault="009836A3" w:rsidP="00223367"/>
        </w:tc>
      </w:tr>
      <w:tr w:rsidR="009836A3" w:rsidRPr="00750C0D" w:rsidTr="00223367">
        <w:tc>
          <w:tcPr>
            <w:tcW w:w="496" w:type="dxa"/>
            <w:tcBorders>
              <w:top w:val="single" w:sz="6" w:space="0" w:color="auto"/>
              <w:left w:val="single" w:sz="12" w:space="0" w:color="auto"/>
              <w:right w:val="single" w:sz="6" w:space="0" w:color="auto"/>
            </w:tcBorders>
            <w:vAlign w:val="center"/>
          </w:tcPr>
          <w:p w:rsidR="009836A3" w:rsidRPr="00CC2632" w:rsidRDefault="009836A3" w:rsidP="00223367">
            <w:r w:rsidRPr="00CC2632">
              <w:t>3</w:t>
            </w:r>
          </w:p>
        </w:tc>
        <w:tc>
          <w:tcPr>
            <w:tcW w:w="3685" w:type="dxa"/>
            <w:tcBorders>
              <w:top w:val="single" w:sz="6" w:space="0" w:color="auto"/>
            </w:tcBorders>
            <w:vAlign w:val="center"/>
          </w:tcPr>
          <w:p w:rsidR="009836A3" w:rsidRPr="00CC2632" w:rsidRDefault="009836A3" w:rsidP="00223367">
            <w:r w:rsidRPr="00CC2632">
              <w:t>Sprawdzenie obramowania nawierzchni</w:t>
            </w:r>
          </w:p>
        </w:tc>
        <w:tc>
          <w:tcPr>
            <w:tcW w:w="2410" w:type="dxa"/>
            <w:tcBorders>
              <w:top w:val="single" w:sz="6" w:space="0" w:color="auto"/>
              <w:left w:val="single" w:sz="6" w:space="0" w:color="auto"/>
              <w:right w:val="single" w:sz="4" w:space="0" w:color="auto"/>
            </w:tcBorders>
            <w:vAlign w:val="center"/>
          </w:tcPr>
          <w:p w:rsidR="009836A3" w:rsidRPr="00CC2632" w:rsidRDefault="009836A3" w:rsidP="00223367">
            <w:pPr>
              <w:rPr>
                <w:lang w:val="de-DE"/>
              </w:rPr>
            </w:pPr>
            <w:proofErr w:type="spellStart"/>
            <w:r w:rsidRPr="00CC2632">
              <w:rPr>
                <w:lang w:val="de-DE"/>
              </w:rPr>
              <w:t>wg</w:t>
            </w:r>
            <w:proofErr w:type="spellEnd"/>
            <w:r w:rsidRPr="00CC2632">
              <w:rPr>
                <w:lang w:val="de-DE"/>
              </w:rPr>
              <w:t xml:space="preserve"> ST  </w:t>
            </w:r>
            <w:r w:rsidRPr="00557235">
              <w:rPr>
                <w:lang w:val="en-US"/>
              </w:rPr>
              <w:t>ST-08.09</w:t>
            </w:r>
            <w:r w:rsidRPr="00CC2632">
              <w:rPr>
                <w:lang w:val="de-DE"/>
              </w:rPr>
              <w:t>;</w:t>
            </w:r>
          </w:p>
          <w:p w:rsidR="009836A3" w:rsidRPr="00557235" w:rsidRDefault="009836A3" w:rsidP="00223367">
            <w:pPr>
              <w:rPr>
                <w:lang w:val="en-US"/>
              </w:rPr>
            </w:pPr>
            <w:r w:rsidRPr="00557235">
              <w:rPr>
                <w:lang w:val="en-US"/>
              </w:rPr>
              <w:t>ST-08.10</w:t>
            </w:r>
            <w:r w:rsidRPr="00CC2632">
              <w:rPr>
                <w:lang w:val="de-DE"/>
              </w:rPr>
              <w:t xml:space="preserve">;  </w:t>
            </w:r>
            <w:r w:rsidRPr="00557235">
              <w:rPr>
                <w:lang w:val="en-US"/>
              </w:rPr>
              <w:t>ST-08.11</w:t>
            </w:r>
          </w:p>
        </w:tc>
        <w:tc>
          <w:tcPr>
            <w:tcW w:w="2410" w:type="dxa"/>
            <w:tcBorders>
              <w:left w:val="single" w:sz="4" w:space="0" w:color="auto"/>
              <w:right w:val="single" w:sz="12" w:space="0" w:color="auto"/>
            </w:tcBorders>
            <w:vAlign w:val="center"/>
          </w:tcPr>
          <w:p w:rsidR="009836A3" w:rsidRPr="00CC2632" w:rsidRDefault="009836A3" w:rsidP="00223367">
            <w:pPr>
              <w:rPr>
                <w:lang w:val="de-DE"/>
              </w:rPr>
            </w:pPr>
          </w:p>
        </w:tc>
      </w:tr>
      <w:tr w:rsidR="009836A3" w:rsidRPr="00CC2632" w:rsidTr="00223367">
        <w:tc>
          <w:tcPr>
            <w:tcW w:w="496" w:type="dxa"/>
            <w:tcBorders>
              <w:top w:val="single" w:sz="6" w:space="0" w:color="auto"/>
              <w:left w:val="single" w:sz="12" w:space="0" w:color="auto"/>
              <w:right w:val="single" w:sz="6" w:space="0" w:color="auto"/>
            </w:tcBorders>
            <w:vAlign w:val="center"/>
          </w:tcPr>
          <w:p w:rsidR="009836A3" w:rsidRPr="00CC2632" w:rsidRDefault="009836A3" w:rsidP="00223367">
            <w:r w:rsidRPr="00CC2632">
              <w:t>4</w:t>
            </w:r>
          </w:p>
        </w:tc>
        <w:tc>
          <w:tcPr>
            <w:tcW w:w="3685" w:type="dxa"/>
            <w:tcBorders>
              <w:top w:val="single" w:sz="6" w:space="0" w:color="auto"/>
              <w:left w:val="single" w:sz="6" w:space="0" w:color="auto"/>
              <w:right w:val="single" w:sz="6" w:space="0" w:color="auto"/>
            </w:tcBorders>
            <w:vAlign w:val="center"/>
          </w:tcPr>
          <w:p w:rsidR="009836A3" w:rsidRPr="00CC2632" w:rsidRDefault="009836A3" w:rsidP="00223367">
            <w:r w:rsidRPr="00CC2632">
              <w:t>Sprawdzenie podsypki (przymiarem liniowym lub metodą niwelacji)</w:t>
            </w:r>
          </w:p>
        </w:tc>
        <w:tc>
          <w:tcPr>
            <w:tcW w:w="2410" w:type="dxa"/>
            <w:tcBorders>
              <w:top w:val="single" w:sz="6" w:space="0" w:color="auto"/>
              <w:left w:val="single" w:sz="6" w:space="0" w:color="auto"/>
              <w:right w:val="single" w:sz="6" w:space="0" w:color="auto"/>
            </w:tcBorders>
            <w:vAlign w:val="center"/>
          </w:tcPr>
          <w:p w:rsidR="009836A3" w:rsidRPr="00CC2632" w:rsidRDefault="009836A3" w:rsidP="00223367">
            <w:r w:rsidRPr="00CC2632">
              <w:t>bieżąca kontrola w 10 punktach dziennej działki roboczej: grubości, spadków i cech konstrukcyjnych</w:t>
            </w:r>
          </w:p>
        </w:tc>
        <w:tc>
          <w:tcPr>
            <w:tcW w:w="2410" w:type="dxa"/>
            <w:tcBorders>
              <w:top w:val="single" w:sz="6" w:space="0" w:color="auto"/>
              <w:left w:val="single" w:sz="6" w:space="0" w:color="auto"/>
              <w:right w:val="single" w:sz="12" w:space="0" w:color="auto"/>
            </w:tcBorders>
            <w:vAlign w:val="center"/>
          </w:tcPr>
          <w:p w:rsidR="009836A3" w:rsidRPr="00CC2632" w:rsidRDefault="009836A3" w:rsidP="00223367">
            <w:r w:rsidRPr="00CC2632">
              <w:t xml:space="preserve">odchyłka od projektowanej grubości </w:t>
            </w:r>
            <w:r w:rsidRPr="00CC2632">
              <w:sym w:font="Symbol" w:char="F0B1"/>
            </w:r>
            <w:r w:rsidRPr="00CC2632">
              <w:t>1 cm</w:t>
            </w:r>
          </w:p>
        </w:tc>
      </w:tr>
      <w:tr w:rsidR="009836A3" w:rsidRPr="00CC2632" w:rsidTr="00223367">
        <w:tc>
          <w:tcPr>
            <w:tcW w:w="496" w:type="dxa"/>
            <w:vMerge w:val="restart"/>
            <w:tcBorders>
              <w:top w:val="single" w:sz="6" w:space="0" w:color="auto"/>
              <w:left w:val="single" w:sz="12" w:space="0" w:color="auto"/>
              <w:right w:val="single" w:sz="6" w:space="0" w:color="auto"/>
            </w:tcBorders>
            <w:vAlign w:val="center"/>
          </w:tcPr>
          <w:p w:rsidR="009836A3" w:rsidRPr="00CC2632" w:rsidRDefault="009836A3" w:rsidP="00223367">
            <w:r w:rsidRPr="00CC2632">
              <w:t>5</w:t>
            </w:r>
          </w:p>
        </w:tc>
        <w:tc>
          <w:tcPr>
            <w:tcW w:w="8505" w:type="dxa"/>
            <w:gridSpan w:val="3"/>
            <w:tcBorders>
              <w:top w:val="single" w:sz="6" w:space="0" w:color="auto"/>
              <w:right w:val="single" w:sz="12" w:space="0" w:color="auto"/>
            </w:tcBorders>
            <w:vAlign w:val="center"/>
          </w:tcPr>
          <w:p w:rsidR="009836A3" w:rsidRPr="00CC2632" w:rsidRDefault="009836A3" w:rsidP="00223367">
            <w:r w:rsidRPr="00CC2632">
              <w:t>Badania wykonywania nawierzchni z kostki</w:t>
            </w:r>
          </w:p>
        </w:tc>
      </w:tr>
      <w:tr w:rsidR="009836A3" w:rsidRPr="00CC2632" w:rsidTr="00223367">
        <w:tc>
          <w:tcPr>
            <w:tcW w:w="496" w:type="dxa"/>
            <w:vMerge/>
            <w:tcBorders>
              <w:left w:val="single" w:sz="12" w:space="0" w:color="auto"/>
              <w:right w:val="single" w:sz="6" w:space="0" w:color="auto"/>
            </w:tcBorders>
            <w:vAlign w:val="center"/>
          </w:tcPr>
          <w:p w:rsidR="009836A3" w:rsidRPr="00CC2632" w:rsidRDefault="009836A3" w:rsidP="00223367"/>
        </w:tc>
        <w:tc>
          <w:tcPr>
            <w:tcW w:w="3685"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9836A3">
            <w:pPr>
              <w:numPr>
                <w:ilvl w:val="0"/>
                <w:numId w:val="75"/>
              </w:numPr>
              <w:overflowPunct w:val="0"/>
              <w:autoSpaceDE w:val="0"/>
              <w:autoSpaceDN w:val="0"/>
              <w:adjustRightInd w:val="0"/>
              <w:spacing w:after="120" w:line="240" w:lineRule="auto"/>
              <w:jc w:val="both"/>
              <w:textAlignment w:val="baseline"/>
            </w:pPr>
            <w:r w:rsidRPr="00CC2632">
              <w:t xml:space="preserve">zgodność z dokumentacją </w:t>
            </w:r>
            <w:r w:rsidRPr="00CC2632">
              <w:lastRenderedPageBreak/>
              <w:t>projektową</w:t>
            </w:r>
          </w:p>
        </w:tc>
        <w:tc>
          <w:tcPr>
            <w:tcW w:w="2410"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223367">
            <w:pPr>
              <w:numPr>
                <w:ilvl w:val="12"/>
                <w:numId w:val="0"/>
              </w:numPr>
            </w:pPr>
            <w:r w:rsidRPr="00CC2632">
              <w:lastRenderedPageBreak/>
              <w:t xml:space="preserve">sukcesywnie na każdej </w:t>
            </w:r>
            <w:r w:rsidRPr="00CC2632">
              <w:lastRenderedPageBreak/>
              <w:t>działce roboczej</w:t>
            </w:r>
          </w:p>
        </w:tc>
        <w:tc>
          <w:tcPr>
            <w:tcW w:w="2410" w:type="dxa"/>
            <w:tcBorders>
              <w:top w:val="single" w:sz="6" w:space="0" w:color="auto"/>
              <w:left w:val="single" w:sz="6" w:space="0" w:color="auto"/>
              <w:bottom w:val="single" w:sz="6" w:space="0" w:color="auto"/>
              <w:right w:val="single" w:sz="12" w:space="0" w:color="auto"/>
            </w:tcBorders>
            <w:vAlign w:val="center"/>
          </w:tcPr>
          <w:p w:rsidR="009836A3" w:rsidRPr="00CC2632" w:rsidRDefault="009836A3" w:rsidP="00223367">
            <w:pPr>
              <w:numPr>
                <w:ilvl w:val="12"/>
                <w:numId w:val="0"/>
              </w:numPr>
            </w:pPr>
            <w:r w:rsidRPr="00CC2632">
              <w:lastRenderedPageBreak/>
              <w:t>-</w:t>
            </w:r>
          </w:p>
        </w:tc>
      </w:tr>
      <w:tr w:rsidR="009836A3" w:rsidRPr="00CC2632" w:rsidTr="00223367">
        <w:tc>
          <w:tcPr>
            <w:tcW w:w="496" w:type="dxa"/>
            <w:vMerge/>
            <w:tcBorders>
              <w:left w:val="single" w:sz="12" w:space="0" w:color="auto"/>
              <w:right w:val="single" w:sz="6" w:space="0" w:color="auto"/>
            </w:tcBorders>
            <w:vAlign w:val="center"/>
          </w:tcPr>
          <w:p w:rsidR="009836A3" w:rsidRPr="00CC2632" w:rsidRDefault="009836A3" w:rsidP="00223367">
            <w:pPr>
              <w:numPr>
                <w:ilvl w:val="12"/>
                <w:numId w:val="0"/>
              </w:numPr>
            </w:pPr>
          </w:p>
        </w:tc>
        <w:tc>
          <w:tcPr>
            <w:tcW w:w="3685"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9836A3">
            <w:pPr>
              <w:numPr>
                <w:ilvl w:val="0"/>
                <w:numId w:val="75"/>
              </w:numPr>
              <w:overflowPunct w:val="0"/>
              <w:autoSpaceDE w:val="0"/>
              <w:autoSpaceDN w:val="0"/>
              <w:adjustRightInd w:val="0"/>
              <w:spacing w:after="120" w:line="240" w:lineRule="auto"/>
              <w:jc w:val="both"/>
              <w:textAlignment w:val="baseline"/>
            </w:pPr>
            <w:r w:rsidRPr="00CC2632">
              <w:t>położenie osi w planie (sprawdzone geodezyjnie)</w:t>
            </w:r>
          </w:p>
        </w:tc>
        <w:tc>
          <w:tcPr>
            <w:tcW w:w="2410"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223367">
            <w:pPr>
              <w:numPr>
                <w:ilvl w:val="12"/>
                <w:numId w:val="0"/>
              </w:numPr>
            </w:pPr>
            <w:r w:rsidRPr="00CC2632">
              <w:t xml:space="preserve">co </w:t>
            </w:r>
            <w:smartTag w:uri="urn:schemas-microsoft-com:office:smarttags" w:element="metricconverter">
              <w:smartTagPr>
                <w:attr w:name="ProductID" w:val="100 m"/>
              </w:smartTagPr>
              <w:r w:rsidRPr="00CC2632">
                <w:t>100 m</w:t>
              </w:r>
            </w:smartTag>
            <w:r w:rsidRPr="00CC2632">
              <w:t xml:space="preserve"> i we wszystkich punktach </w:t>
            </w:r>
            <w:proofErr w:type="spellStart"/>
            <w:r w:rsidRPr="00CC2632">
              <w:t>charakteryst</w:t>
            </w:r>
            <w:proofErr w:type="spellEnd"/>
            <w:r w:rsidRPr="00CC2632">
              <w:t>.</w:t>
            </w:r>
          </w:p>
        </w:tc>
        <w:tc>
          <w:tcPr>
            <w:tcW w:w="2410" w:type="dxa"/>
            <w:tcBorders>
              <w:top w:val="single" w:sz="6" w:space="0" w:color="auto"/>
              <w:left w:val="single" w:sz="6" w:space="0" w:color="auto"/>
              <w:bottom w:val="single" w:sz="6" w:space="0" w:color="auto"/>
              <w:right w:val="single" w:sz="12" w:space="0" w:color="auto"/>
            </w:tcBorders>
            <w:vAlign w:val="center"/>
          </w:tcPr>
          <w:p w:rsidR="009836A3" w:rsidRPr="00CC2632" w:rsidRDefault="009836A3" w:rsidP="00223367">
            <w:pPr>
              <w:numPr>
                <w:ilvl w:val="12"/>
                <w:numId w:val="0"/>
              </w:numPr>
            </w:pPr>
            <w:r w:rsidRPr="00CC2632">
              <w:t xml:space="preserve">przesunięcie od osi projektowanej do </w:t>
            </w:r>
            <w:smartTag w:uri="urn:schemas-microsoft-com:office:smarttags" w:element="metricconverter">
              <w:smartTagPr>
                <w:attr w:name="ProductID" w:val="2 cm"/>
              </w:smartTagPr>
              <w:r w:rsidRPr="00CC2632">
                <w:t>2 cm</w:t>
              </w:r>
            </w:smartTag>
          </w:p>
        </w:tc>
      </w:tr>
      <w:tr w:rsidR="009836A3" w:rsidRPr="00CC2632" w:rsidTr="00223367">
        <w:tc>
          <w:tcPr>
            <w:tcW w:w="496" w:type="dxa"/>
            <w:vMerge/>
            <w:tcBorders>
              <w:left w:val="single" w:sz="12" w:space="0" w:color="auto"/>
              <w:right w:val="single" w:sz="6" w:space="0" w:color="auto"/>
            </w:tcBorders>
            <w:vAlign w:val="center"/>
          </w:tcPr>
          <w:p w:rsidR="009836A3" w:rsidRPr="00CC2632" w:rsidRDefault="009836A3" w:rsidP="00223367">
            <w:pPr>
              <w:numPr>
                <w:ilvl w:val="12"/>
                <w:numId w:val="0"/>
              </w:numPr>
            </w:pPr>
          </w:p>
        </w:tc>
        <w:tc>
          <w:tcPr>
            <w:tcW w:w="3685"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9836A3">
            <w:pPr>
              <w:numPr>
                <w:ilvl w:val="0"/>
                <w:numId w:val="75"/>
              </w:numPr>
              <w:overflowPunct w:val="0"/>
              <w:autoSpaceDE w:val="0"/>
              <w:autoSpaceDN w:val="0"/>
              <w:adjustRightInd w:val="0"/>
              <w:spacing w:after="120" w:line="240" w:lineRule="auto"/>
              <w:jc w:val="both"/>
              <w:textAlignment w:val="baseline"/>
            </w:pPr>
            <w:r w:rsidRPr="00CC2632">
              <w:t>rzędne wysokościowe (pomierzone instrumentem pomiarowym)</w:t>
            </w:r>
          </w:p>
        </w:tc>
        <w:tc>
          <w:tcPr>
            <w:tcW w:w="2410"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223367">
            <w:pPr>
              <w:numPr>
                <w:ilvl w:val="12"/>
                <w:numId w:val="0"/>
              </w:numPr>
            </w:pPr>
            <w:r w:rsidRPr="00CC2632">
              <w:t xml:space="preserve">co </w:t>
            </w:r>
            <w:smartTag w:uri="urn:schemas-microsoft-com:office:smarttags" w:element="metricconverter">
              <w:smartTagPr>
                <w:attr w:name="ProductID" w:val="25 m"/>
              </w:smartTagPr>
              <w:r w:rsidRPr="00CC2632">
                <w:t>25 m</w:t>
              </w:r>
            </w:smartTag>
            <w:r w:rsidRPr="00CC2632">
              <w:t xml:space="preserve"> w osi i przy krawędziach oraz we wszystkich punktach charakterystycznych</w:t>
            </w:r>
          </w:p>
        </w:tc>
        <w:tc>
          <w:tcPr>
            <w:tcW w:w="2410" w:type="dxa"/>
            <w:tcBorders>
              <w:top w:val="single" w:sz="6" w:space="0" w:color="auto"/>
              <w:left w:val="single" w:sz="6" w:space="0" w:color="auto"/>
              <w:bottom w:val="single" w:sz="6" w:space="0" w:color="auto"/>
              <w:right w:val="single" w:sz="12" w:space="0" w:color="auto"/>
            </w:tcBorders>
            <w:vAlign w:val="center"/>
          </w:tcPr>
          <w:p w:rsidR="009836A3" w:rsidRPr="00CC2632" w:rsidRDefault="009836A3" w:rsidP="00223367">
            <w:pPr>
              <w:numPr>
                <w:ilvl w:val="12"/>
                <w:numId w:val="0"/>
              </w:numPr>
            </w:pPr>
            <w:r w:rsidRPr="00CC2632">
              <w:t>odchylenia:  +</w:t>
            </w:r>
            <w:smartTag w:uri="urn:schemas-microsoft-com:office:smarttags" w:element="metricconverter">
              <w:smartTagPr>
                <w:attr w:name="ProductID" w:val="1 cm"/>
              </w:smartTagPr>
              <w:r w:rsidRPr="00CC2632">
                <w:t>1 cm</w:t>
              </w:r>
            </w:smartTag>
            <w:r w:rsidRPr="00CC2632">
              <w:t xml:space="preserve">; </w:t>
            </w:r>
            <w:smartTag w:uri="urn:schemas-microsoft-com:office:smarttags" w:element="metricconverter">
              <w:smartTagPr>
                <w:attr w:name="ProductID" w:val="-2 cm"/>
              </w:smartTagPr>
              <w:r w:rsidRPr="00CC2632">
                <w:t>-2 cm</w:t>
              </w:r>
            </w:smartTag>
          </w:p>
        </w:tc>
      </w:tr>
      <w:tr w:rsidR="009836A3" w:rsidRPr="00CC2632" w:rsidTr="00223367">
        <w:tc>
          <w:tcPr>
            <w:tcW w:w="496" w:type="dxa"/>
            <w:vMerge/>
            <w:tcBorders>
              <w:left w:val="single" w:sz="12" w:space="0" w:color="auto"/>
              <w:right w:val="single" w:sz="6" w:space="0" w:color="auto"/>
            </w:tcBorders>
            <w:vAlign w:val="center"/>
          </w:tcPr>
          <w:p w:rsidR="009836A3" w:rsidRPr="00CC2632" w:rsidRDefault="009836A3" w:rsidP="00223367">
            <w:pPr>
              <w:numPr>
                <w:ilvl w:val="12"/>
                <w:numId w:val="0"/>
              </w:numPr>
            </w:pPr>
          </w:p>
        </w:tc>
        <w:tc>
          <w:tcPr>
            <w:tcW w:w="3685"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9836A3">
            <w:pPr>
              <w:numPr>
                <w:ilvl w:val="0"/>
                <w:numId w:val="75"/>
              </w:numPr>
              <w:overflowPunct w:val="0"/>
              <w:autoSpaceDE w:val="0"/>
              <w:autoSpaceDN w:val="0"/>
              <w:adjustRightInd w:val="0"/>
              <w:spacing w:after="120" w:line="240" w:lineRule="auto"/>
              <w:jc w:val="both"/>
              <w:textAlignment w:val="baseline"/>
            </w:pPr>
            <w:r w:rsidRPr="00CC2632">
              <w:t>równość w profilu podłużnym (wg BN-68/8931-04 łatą czterometrową)</w:t>
            </w:r>
          </w:p>
        </w:tc>
        <w:tc>
          <w:tcPr>
            <w:tcW w:w="2410"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223367">
            <w:pPr>
              <w:numPr>
                <w:ilvl w:val="12"/>
                <w:numId w:val="0"/>
              </w:numPr>
            </w:pPr>
            <w:r w:rsidRPr="00CC2632">
              <w:t>jw.</w:t>
            </w:r>
          </w:p>
        </w:tc>
        <w:tc>
          <w:tcPr>
            <w:tcW w:w="2410" w:type="dxa"/>
            <w:tcBorders>
              <w:top w:val="single" w:sz="6" w:space="0" w:color="auto"/>
              <w:left w:val="single" w:sz="6" w:space="0" w:color="auto"/>
              <w:bottom w:val="single" w:sz="6" w:space="0" w:color="auto"/>
              <w:right w:val="single" w:sz="12" w:space="0" w:color="auto"/>
            </w:tcBorders>
            <w:vAlign w:val="center"/>
          </w:tcPr>
          <w:p w:rsidR="009836A3" w:rsidRPr="00CC2632" w:rsidRDefault="009836A3" w:rsidP="00223367">
            <w:pPr>
              <w:numPr>
                <w:ilvl w:val="12"/>
                <w:numId w:val="0"/>
              </w:numPr>
            </w:pPr>
            <w:r w:rsidRPr="00CC2632">
              <w:t xml:space="preserve">nierówności do </w:t>
            </w:r>
            <w:smartTag w:uri="urn:schemas-microsoft-com:office:smarttags" w:element="metricconverter">
              <w:smartTagPr>
                <w:attr w:name="ProductID" w:val="8 mm"/>
              </w:smartTagPr>
              <w:r w:rsidRPr="00CC2632">
                <w:t>8 mm</w:t>
              </w:r>
            </w:smartTag>
          </w:p>
        </w:tc>
      </w:tr>
      <w:tr w:rsidR="009836A3" w:rsidRPr="00CC2632" w:rsidTr="00223367">
        <w:tc>
          <w:tcPr>
            <w:tcW w:w="496" w:type="dxa"/>
            <w:vMerge/>
            <w:tcBorders>
              <w:left w:val="single" w:sz="12" w:space="0" w:color="auto"/>
              <w:right w:val="single" w:sz="6" w:space="0" w:color="auto"/>
            </w:tcBorders>
            <w:vAlign w:val="center"/>
          </w:tcPr>
          <w:p w:rsidR="009836A3" w:rsidRPr="00CC2632" w:rsidRDefault="009836A3" w:rsidP="00223367">
            <w:pPr>
              <w:numPr>
                <w:ilvl w:val="12"/>
                <w:numId w:val="0"/>
              </w:numPr>
            </w:pPr>
          </w:p>
        </w:tc>
        <w:tc>
          <w:tcPr>
            <w:tcW w:w="3685"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9836A3">
            <w:pPr>
              <w:numPr>
                <w:ilvl w:val="0"/>
                <w:numId w:val="75"/>
              </w:numPr>
              <w:overflowPunct w:val="0"/>
              <w:autoSpaceDE w:val="0"/>
              <w:autoSpaceDN w:val="0"/>
              <w:adjustRightInd w:val="0"/>
              <w:spacing w:after="120" w:line="240" w:lineRule="auto"/>
              <w:jc w:val="both"/>
              <w:textAlignment w:val="baseline"/>
            </w:pPr>
            <w:r w:rsidRPr="00CC2632">
              <w:t>równość w przekroju poprzecznym (sprawdzona łatą profilową z poziomnicą i pomiarze prześwitu klinem cechowanym oraz przymiarem liniowym względnie metodą niwelacji)</w:t>
            </w:r>
          </w:p>
        </w:tc>
        <w:tc>
          <w:tcPr>
            <w:tcW w:w="2410"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223367">
            <w:pPr>
              <w:numPr>
                <w:ilvl w:val="12"/>
                <w:numId w:val="0"/>
              </w:numPr>
            </w:pPr>
            <w:r w:rsidRPr="00CC2632">
              <w:t>jw.</w:t>
            </w:r>
          </w:p>
        </w:tc>
        <w:tc>
          <w:tcPr>
            <w:tcW w:w="2410" w:type="dxa"/>
            <w:tcBorders>
              <w:top w:val="single" w:sz="6" w:space="0" w:color="auto"/>
              <w:left w:val="single" w:sz="6" w:space="0" w:color="auto"/>
              <w:bottom w:val="single" w:sz="6" w:space="0" w:color="auto"/>
              <w:right w:val="single" w:sz="12" w:space="0" w:color="auto"/>
            </w:tcBorders>
            <w:vAlign w:val="center"/>
          </w:tcPr>
          <w:p w:rsidR="009836A3" w:rsidRPr="00CC2632" w:rsidRDefault="009836A3" w:rsidP="00223367">
            <w:pPr>
              <w:numPr>
                <w:ilvl w:val="12"/>
                <w:numId w:val="0"/>
              </w:numPr>
            </w:pPr>
            <w:r w:rsidRPr="00CC2632">
              <w:t xml:space="preserve">prześwity między łatą a powierzchnią do </w:t>
            </w:r>
            <w:smartTag w:uri="urn:schemas-microsoft-com:office:smarttags" w:element="metricconverter">
              <w:smartTagPr>
                <w:attr w:name="ProductID" w:val="8 mm"/>
              </w:smartTagPr>
              <w:r w:rsidRPr="00CC2632">
                <w:t>8 mm</w:t>
              </w:r>
            </w:smartTag>
          </w:p>
        </w:tc>
      </w:tr>
      <w:tr w:rsidR="009836A3" w:rsidRPr="00CC2632" w:rsidTr="00223367">
        <w:tc>
          <w:tcPr>
            <w:tcW w:w="496" w:type="dxa"/>
            <w:vMerge/>
            <w:tcBorders>
              <w:left w:val="single" w:sz="12" w:space="0" w:color="auto"/>
              <w:right w:val="single" w:sz="6" w:space="0" w:color="auto"/>
            </w:tcBorders>
            <w:vAlign w:val="center"/>
          </w:tcPr>
          <w:p w:rsidR="009836A3" w:rsidRPr="00CC2632" w:rsidRDefault="009836A3" w:rsidP="00223367">
            <w:pPr>
              <w:numPr>
                <w:ilvl w:val="12"/>
                <w:numId w:val="0"/>
              </w:numPr>
            </w:pPr>
          </w:p>
        </w:tc>
        <w:tc>
          <w:tcPr>
            <w:tcW w:w="3685"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9836A3">
            <w:pPr>
              <w:numPr>
                <w:ilvl w:val="0"/>
                <w:numId w:val="75"/>
              </w:numPr>
              <w:overflowPunct w:val="0"/>
              <w:autoSpaceDE w:val="0"/>
              <w:autoSpaceDN w:val="0"/>
              <w:adjustRightInd w:val="0"/>
              <w:spacing w:after="120" w:line="240" w:lineRule="auto"/>
              <w:jc w:val="both"/>
              <w:textAlignment w:val="baseline"/>
            </w:pPr>
            <w:r w:rsidRPr="00CC2632">
              <w:t>spadki poprzeczne (sprawdzone metodą niwelacji)</w:t>
            </w:r>
          </w:p>
        </w:tc>
        <w:tc>
          <w:tcPr>
            <w:tcW w:w="2410"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223367">
            <w:pPr>
              <w:numPr>
                <w:ilvl w:val="12"/>
                <w:numId w:val="0"/>
              </w:numPr>
            </w:pPr>
            <w:r w:rsidRPr="00CC2632">
              <w:t>jw.</w:t>
            </w:r>
          </w:p>
        </w:tc>
        <w:tc>
          <w:tcPr>
            <w:tcW w:w="2410" w:type="dxa"/>
            <w:tcBorders>
              <w:top w:val="single" w:sz="6" w:space="0" w:color="auto"/>
              <w:left w:val="single" w:sz="6" w:space="0" w:color="auto"/>
              <w:bottom w:val="single" w:sz="6" w:space="0" w:color="auto"/>
              <w:right w:val="single" w:sz="12" w:space="0" w:color="auto"/>
            </w:tcBorders>
            <w:vAlign w:val="center"/>
          </w:tcPr>
          <w:p w:rsidR="009836A3" w:rsidRPr="00CC2632" w:rsidRDefault="009836A3" w:rsidP="00223367">
            <w:pPr>
              <w:numPr>
                <w:ilvl w:val="12"/>
                <w:numId w:val="0"/>
              </w:numPr>
            </w:pPr>
            <w:r w:rsidRPr="00CC2632">
              <w:t>odchyłki od dokumentacji projektowej do 0,3%</w:t>
            </w:r>
          </w:p>
        </w:tc>
      </w:tr>
      <w:tr w:rsidR="009836A3" w:rsidRPr="00CC2632" w:rsidTr="00223367">
        <w:tc>
          <w:tcPr>
            <w:tcW w:w="496" w:type="dxa"/>
            <w:vMerge/>
            <w:tcBorders>
              <w:left w:val="single" w:sz="12" w:space="0" w:color="auto"/>
              <w:right w:val="single" w:sz="6" w:space="0" w:color="auto"/>
            </w:tcBorders>
            <w:vAlign w:val="center"/>
          </w:tcPr>
          <w:p w:rsidR="009836A3" w:rsidRPr="00CC2632" w:rsidRDefault="009836A3" w:rsidP="00223367">
            <w:pPr>
              <w:numPr>
                <w:ilvl w:val="12"/>
                <w:numId w:val="0"/>
              </w:numPr>
            </w:pPr>
          </w:p>
        </w:tc>
        <w:tc>
          <w:tcPr>
            <w:tcW w:w="3685"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9836A3">
            <w:pPr>
              <w:numPr>
                <w:ilvl w:val="0"/>
                <w:numId w:val="75"/>
              </w:numPr>
              <w:overflowPunct w:val="0"/>
              <w:autoSpaceDE w:val="0"/>
              <w:autoSpaceDN w:val="0"/>
              <w:adjustRightInd w:val="0"/>
              <w:spacing w:after="120" w:line="240" w:lineRule="auto"/>
              <w:jc w:val="both"/>
              <w:textAlignment w:val="baseline"/>
            </w:pPr>
            <w:r w:rsidRPr="00CC2632">
              <w:t>szerokość nawierzchni (sprawdzona przymiarem liniowym)</w:t>
            </w:r>
          </w:p>
        </w:tc>
        <w:tc>
          <w:tcPr>
            <w:tcW w:w="2410" w:type="dxa"/>
            <w:tcBorders>
              <w:top w:val="single" w:sz="6" w:space="0" w:color="auto"/>
              <w:left w:val="single" w:sz="6" w:space="0" w:color="auto"/>
              <w:bottom w:val="single" w:sz="6" w:space="0" w:color="auto"/>
              <w:right w:val="single" w:sz="6" w:space="0" w:color="auto"/>
            </w:tcBorders>
            <w:vAlign w:val="center"/>
          </w:tcPr>
          <w:p w:rsidR="009836A3" w:rsidRPr="00CC2632" w:rsidRDefault="009836A3" w:rsidP="00223367">
            <w:pPr>
              <w:numPr>
                <w:ilvl w:val="12"/>
                <w:numId w:val="0"/>
              </w:numPr>
            </w:pPr>
            <w:r w:rsidRPr="00CC2632">
              <w:t>jw.</w:t>
            </w:r>
          </w:p>
        </w:tc>
        <w:tc>
          <w:tcPr>
            <w:tcW w:w="2410" w:type="dxa"/>
            <w:tcBorders>
              <w:top w:val="single" w:sz="6" w:space="0" w:color="auto"/>
              <w:left w:val="single" w:sz="6" w:space="0" w:color="auto"/>
              <w:bottom w:val="single" w:sz="6" w:space="0" w:color="auto"/>
              <w:right w:val="single" w:sz="12" w:space="0" w:color="auto"/>
            </w:tcBorders>
            <w:vAlign w:val="center"/>
          </w:tcPr>
          <w:p w:rsidR="009836A3" w:rsidRPr="00CC2632" w:rsidRDefault="009836A3" w:rsidP="00223367">
            <w:pPr>
              <w:numPr>
                <w:ilvl w:val="12"/>
                <w:numId w:val="0"/>
              </w:numPr>
            </w:pPr>
            <w:r w:rsidRPr="00CC2632">
              <w:t xml:space="preserve">odchyłki od szerokości projektowanej do  </w:t>
            </w:r>
            <w:r w:rsidRPr="00CC2632">
              <w:sym w:font="Symbol" w:char="F0B1"/>
            </w:r>
            <w:r w:rsidRPr="00CC2632">
              <w:t>5 cm</w:t>
            </w:r>
          </w:p>
        </w:tc>
      </w:tr>
      <w:tr w:rsidR="009836A3" w:rsidRPr="00CC2632" w:rsidTr="00223367">
        <w:tc>
          <w:tcPr>
            <w:tcW w:w="496" w:type="dxa"/>
            <w:tcBorders>
              <w:left w:val="single" w:sz="12" w:space="0" w:color="auto"/>
              <w:bottom w:val="single" w:sz="12" w:space="0" w:color="auto"/>
            </w:tcBorders>
            <w:vAlign w:val="center"/>
          </w:tcPr>
          <w:p w:rsidR="009836A3" w:rsidRPr="00CC2632" w:rsidRDefault="009836A3" w:rsidP="00223367">
            <w:pPr>
              <w:numPr>
                <w:ilvl w:val="12"/>
                <w:numId w:val="0"/>
              </w:numPr>
            </w:pPr>
          </w:p>
        </w:tc>
        <w:tc>
          <w:tcPr>
            <w:tcW w:w="3685" w:type="dxa"/>
            <w:tcBorders>
              <w:top w:val="single" w:sz="6" w:space="0" w:color="auto"/>
              <w:left w:val="single" w:sz="6" w:space="0" w:color="auto"/>
              <w:bottom w:val="single" w:sz="12" w:space="0" w:color="auto"/>
              <w:right w:val="single" w:sz="6" w:space="0" w:color="auto"/>
            </w:tcBorders>
            <w:vAlign w:val="center"/>
          </w:tcPr>
          <w:p w:rsidR="009836A3" w:rsidRPr="00CC2632" w:rsidRDefault="009836A3" w:rsidP="009836A3">
            <w:pPr>
              <w:numPr>
                <w:ilvl w:val="0"/>
                <w:numId w:val="75"/>
              </w:numPr>
              <w:overflowPunct w:val="0"/>
              <w:autoSpaceDE w:val="0"/>
              <w:autoSpaceDN w:val="0"/>
              <w:adjustRightInd w:val="0"/>
              <w:spacing w:after="120" w:line="240" w:lineRule="auto"/>
              <w:jc w:val="both"/>
              <w:textAlignment w:val="baseline"/>
            </w:pPr>
            <w:r w:rsidRPr="00CC2632">
              <w:t>sprawdzenie koloru kostek i desenia ich ułożenia</w:t>
            </w:r>
          </w:p>
        </w:tc>
        <w:tc>
          <w:tcPr>
            <w:tcW w:w="2410" w:type="dxa"/>
            <w:tcBorders>
              <w:top w:val="single" w:sz="6" w:space="0" w:color="auto"/>
              <w:left w:val="single" w:sz="6" w:space="0" w:color="auto"/>
              <w:bottom w:val="single" w:sz="12" w:space="0" w:color="auto"/>
              <w:right w:val="single" w:sz="6" w:space="0" w:color="auto"/>
            </w:tcBorders>
            <w:vAlign w:val="center"/>
          </w:tcPr>
          <w:p w:rsidR="009836A3" w:rsidRPr="00CC2632" w:rsidRDefault="009836A3" w:rsidP="00223367">
            <w:r w:rsidRPr="00CC2632">
              <w:t>kontrola bieżąca</w:t>
            </w:r>
          </w:p>
        </w:tc>
        <w:tc>
          <w:tcPr>
            <w:tcW w:w="2410" w:type="dxa"/>
            <w:tcBorders>
              <w:top w:val="single" w:sz="6" w:space="0" w:color="auto"/>
              <w:left w:val="single" w:sz="6" w:space="0" w:color="auto"/>
              <w:bottom w:val="single" w:sz="12" w:space="0" w:color="auto"/>
              <w:right w:val="single" w:sz="12" w:space="0" w:color="auto"/>
            </w:tcBorders>
            <w:vAlign w:val="center"/>
          </w:tcPr>
          <w:p w:rsidR="009836A3" w:rsidRPr="00CC2632" w:rsidRDefault="009836A3" w:rsidP="00223367">
            <w:r w:rsidRPr="00CC2632">
              <w:t>wg decyzji Inżyniera</w:t>
            </w:r>
          </w:p>
        </w:tc>
      </w:tr>
    </w:tbl>
    <w:p w:rsidR="009836A3" w:rsidRDefault="009836A3" w:rsidP="009836A3">
      <w:pPr>
        <w:pStyle w:val="StylStyl1Po0ptInterliniapojedyncze"/>
        <w:rPr>
          <w:rFonts w:cs="Arial"/>
        </w:rPr>
      </w:pPr>
    </w:p>
    <w:p w:rsidR="009836A3" w:rsidRPr="00CC2632" w:rsidRDefault="009836A3" w:rsidP="009836A3">
      <w:pPr>
        <w:pStyle w:val="StylStyl1Po0ptInterliniapojedyncze"/>
        <w:rPr>
          <w:rFonts w:cs="Arial"/>
        </w:rPr>
      </w:pPr>
    </w:p>
    <w:p w:rsidR="009836A3" w:rsidRPr="00494DA8"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r w:rsidRPr="00CC2632">
        <w:rPr>
          <w:rFonts w:cs="Arial"/>
        </w:rPr>
        <w:t>Badania wyko</w:t>
      </w:r>
      <w:r w:rsidRPr="00494DA8">
        <w:rPr>
          <w:rFonts w:cs="Arial"/>
        </w:rPr>
        <w:t>nanych robót</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Zakres badań i pomiarów wykonanej nawierzchni z betonowej kostki brukowej podano w tabeli 3.</w:t>
      </w:r>
    </w:p>
    <w:p w:rsidR="009836A3" w:rsidRPr="00CC2632" w:rsidRDefault="009836A3" w:rsidP="009836A3">
      <w:pPr>
        <w:keepNext/>
        <w:rPr>
          <w:rStyle w:val="Styl12pt"/>
        </w:rPr>
      </w:pPr>
      <w:r w:rsidRPr="00CC2632">
        <w:rPr>
          <w:b/>
        </w:rPr>
        <w:t>Tabela 3.</w:t>
      </w:r>
      <w:r w:rsidRPr="00CC2632">
        <w:rPr>
          <w:rStyle w:val="Styl12pt"/>
        </w:rPr>
        <w:t xml:space="preserve"> Badania i pomiary po ukończeniu budowy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827"/>
        <w:gridCol w:w="4678"/>
      </w:tblGrid>
      <w:tr w:rsidR="009836A3" w:rsidRPr="00CC2632" w:rsidTr="00223367">
        <w:tc>
          <w:tcPr>
            <w:tcW w:w="496" w:type="dxa"/>
            <w:tcBorders>
              <w:top w:val="single" w:sz="12" w:space="0" w:color="auto"/>
              <w:left w:val="single" w:sz="12" w:space="0" w:color="auto"/>
              <w:bottom w:val="single" w:sz="12" w:space="0" w:color="auto"/>
            </w:tcBorders>
          </w:tcPr>
          <w:p w:rsidR="009836A3" w:rsidRPr="00CC2632" w:rsidRDefault="009836A3" w:rsidP="00223367">
            <w:pPr>
              <w:keepNext/>
              <w:jc w:val="center"/>
              <w:rPr>
                <w:b/>
              </w:rPr>
            </w:pPr>
            <w:r w:rsidRPr="00CC2632">
              <w:rPr>
                <w:b/>
              </w:rPr>
              <w:t>Lp.</w:t>
            </w:r>
          </w:p>
        </w:tc>
        <w:tc>
          <w:tcPr>
            <w:tcW w:w="3827" w:type="dxa"/>
            <w:tcBorders>
              <w:top w:val="single" w:sz="12" w:space="0" w:color="auto"/>
              <w:bottom w:val="single" w:sz="12" w:space="0" w:color="auto"/>
            </w:tcBorders>
          </w:tcPr>
          <w:p w:rsidR="009836A3" w:rsidRPr="00CC2632" w:rsidRDefault="009836A3" w:rsidP="00223367">
            <w:pPr>
              <w:keepNext/>
              <w:jc w:val="center"/>
              <w:rPr>
                <w:b/>
              </w:rPr>
            </w:pPr>
            <w:r w:rsidRPr="00CC2632">
              <w:rPr>
                <w:b/>
              </w:rPr>
              <w:t>Wyszczególnienie badań i pomiarów</w:t>
            </w:r>
          </w:p>
        </w:tc>
        <w:tc>
          <w:tcPr>
            <w:tcW w:w="4678" w:type="dxa"/>
            <w:tcBorders>
              <w:top w:val="single" w:sz="12" w:space="0" w:color="auto"/>
              <w:bottom w:val="single" w:sz="12" w:space="0" w:color="auto"/>
              <w:right w:val="single" w:sz="12" w:space="0" w:color="auto"/>
            </w:tcBorders>
          </w:tcPr>
          <w:p w:rsidR="009836A3" w:rsidRPr="00CC2632" w:rsidRDefault="009836A3" w:rsidP="00223367">
            <w:pPr>
              <w:keepNext/>
              <w:jc w:val="center"/>
              <w:rPr>
                <w:b/>
              </w:rPr>
            </w:pPr>
            <w:r w:rsidRPr="00CC2632">
              <w:rPr>
                <w:b/>
              </w:rPr>
              <w:t>Sposób sprawdzenia</w:t>
            </w:r>
          </w:p>
        </w:tc>
      </w:tr>
      <w:tr w:rsidR="009836A3" w:rsidRPr="00CC2632" w:rsidTr="00223367">
        <w:tc>
          <w:tcPr>
            <w:tcW w:w="496" w:type="dxa"/>
            <w:tcBorders>
              <w:top w:val="single" w:sz="12" w:space="0" w:color="auto"/>
              <w:left w:val="single" w:sz="12" w:space="0" w:color="auto"/>
            </w:tcBorders>
          </w:tcPr>
          <w:p w:rsidR="009836A3" w:rsidRPr="00CC2632" w:rsidRDefault="009836A3" w:rsidP="00223367">
            <w:r w:rsidRPr="00CC2632">
              <w:t>1</w:t>
            </w:r>
          </w:p>
        </w:tc>
        <w:tc>
          <w:tcPr>
            <w:tcW w:w="3827" w:type="dxa"/>
            <w:tcBorders>
              <w:top w:val="single" w:sz="12" w:space="0" w:color="auto"/>
            </w:tcBorders>
          </w:tcPr>
          <w:p w:rsidR="009836A3" w:rsidRPr="00CC2632" w:rsidRDefault="009836A3" w:rsidP="00223367">
            <w:r w:rsidRPr="00CC2632">
              <w:t>Sprawdzenie wyglądu zewnętrznego nawierzchni, krawężników, obrzeży, ścieków</w:t>
            </w:r>
          </w:p>
        </w:tc>
        <w:tc>
          <w:tcPr>
            <w:tcW w:w="4678" w:type="dxa"/>
            <w:tcBorders>
              <w:top w:val="single" w:sz="12" w:space="0" w:color="auto"/>
              <w:right w:val="single" w:sz="12" w:space="0" w:color="auto"/>
            </w:tcBorders>
          </w:tcPr>
          <w:p w:rsidR="009836A3" w:rsidRPr="00CC2632" w:rsidRDefault="009836A3" w:rsidP="00223367">
            <w:r w:rsidRPr="00CC2632">
              <w:t>Wizualne sprawdzenie jednorodności wyglądu, prawidłowości desenia, kolorów kostek, spękań, plam, deformacji, wykruszeń, spoin i szczelin</w:t>
            </w:r>
          </w:p>
        </w:tc>
      </w:tr>
      <w:tr w:rsidR="009836A3" w:rsidRPr="00CC2632" w:rsidTr="00223367">
        <w:tc>
          <w:tcPr>
            <w:tcW w:w="496" w:type="dxa"/>
            <w:tcBorders>
              <w:left w:val="single" w:sz="12" w:space="0" w:color="auto"/>
            </w:tcBorders>
          </w:tcPr>
          <w:p w:rsidR="009836A3" w:rsidRPr="00CC2632" w:rsidRDefault="009836A3" w:rsidP="00223367">
            <w:r w:rsidRPr="00CC2632">
              <w:t>2</w:t>
            </w:r>
          </w:p>
        </w:tc>
        <w:tc>
          <w:tcPr>
            <w:tcW w:w="3827" w:type="dxa"/>
          </w:tcPr>
          <w:p w:rsidR="009836A3" w:rsidRPr="00CC2632" w:rsidRDefault="009836A3" w:rsidP="00223367">
            <w:r w:rsidRPr="00CC2632">
              <w:t>Badanie położenia osi nawierzchni w planie</w:t>
            </w:r>
          </w:p>
        </w:tc>
        <w:tc>
          <w:tcPr>
            <w:tcW w:w="4678" w:type="dxa"/>
            <w:tcBorders>
              <w:right w:val="single" w:sz="12" w:space="0" w:color="auto"/>
            </w:tcBorders>
          </w:tcPr>
          <w:p w:rsidR="009836A3" w:rsidRPr="00CC2632" w:rsidRDefault="009836A3" w:rsidP="00223367">
            <w:r w:rsidRPr="00CC2632">
              <w:t xml:space="preserve">Geodezyjne sprawdzenie położenia osi co </w:t>
            </w:r>
            <w:smartTag w:uri="urn:schemas-microsoft-com:office:smarttags" w:element="metricconverter">
              <w:smartTagPr>
                <w:attr w:name="ProductID" w:val="25 m"/>
              </w:smartTagPr>
              <w:r w:rsidRPr="00CC2632">
                <w:t>25 m</w:t>
              </w:r>
            </w:smartTag>
            <w:r w:rsidRPr="00CC2632">
              <w:t xml:space="preserve"> i w punktach charakterystycznych (dopuszczalne przesunięcia wg tab. 2, lp. 5b)</w:t>
            </w:r>
          </w:p>
        </w:tc>
      </w:tr>
      <w:tr w:rsidR="009836A3" w:rsidRPr="00CC2632" w:rsidTr="00223367">
        <w:tc>
          <w:tcPr>
            <w:tcW w:w="496" w:type="dxa"/>
            <w:tcBorders>
              <w:left w:val="single" w:sz="12" w:space="0" w:color="auto"/>
              <w:bottom w:val="single" w:sz="12" w:space="0" w:color="auto"/>
            </w:tcBorders>
          </w:tcPr>
          <w:p w:rsidR="009836A3" w:rsidRPr="00CC2632" w:rsidRDefault="009836A3" w:rsidP="00223367">
            <w:r w:rsidRPr="00CC2632">
              <w:t>3</w:t>
            </w:r>
          </w:p>
        </w:tc>
        <w:tc>
          <w:tcPr>
            <w:tcW w:w="3827" w:type="dxa"/>
            <w:tcBorders>
              <w:bottom w:val="single" w:sz="12" w:space="0" w:color="auto"/>
            </w:tcBorders>
          </w:tcPr>
          <w:p w:rsidR="009836A3" w:rsidRPr="00CC2632" w:rsidRDefault="009836A3" w:rsidP="00223367">
            <w:r w:rsidRPr="00CC2632">
              <w:t xml:space="preserve">Rzędne wysokościowe, równość podłużna i poprzeczna, spadki </w:t>
            </w:r>
            <w:r w:rsidRPr="00CC2632">
              <w:lastRenderedPageBreak/>
              <w:t>poprzeczne i szerokość</w:t>
            </w:r>
          </w:p>
        </w:tc>
        <w:tc>
          <w:tcPr>
            <w:tcW w:w="4678" w:type="dxa"/>
            <w:tcBorders>
              <w:bottom w:val="single" w:sz="12" w:space="0" w:color="auto"/>
              <w:right w:val="single" w:sz="12" w:space="0" w:color="auto"/>
            </w:tcBorders>
          </w:tcPr>
          <w:p w:rsidR="009836A3" w:rsidRPr="00CC2632" w:rsidRDefault="009836A3" w:rsidP="00223367">
            <w:r w:rsidRPr="00CC2632">
              <w:lastRenderedPageBreak/>
              <w:t xml:space="preserve">Co </w:t>
            </w:r>
            <w:smartTag w:uri="urn:schemas-microsoft-com:office:smarttags" w:element="metricconverter">
              <w:smartTagPr>
                <w:attr w:name="ProductID" w:val="25 m"/>
              </w:smartTagPr>
              <w:r w:rsidRPr="00CC2632">
                <w:t>25 m</w:t>
              </w:r>
            </w:smartTag>
            <w:r w:rsidRPr="00CC2632">
              <w:t xml:space="preserve"> i we wszystkich  punktach charakterystycznych (wg metod i dopuszczalnych </w:t>
            </w:r>
            <w:r w:rsidRPr="00CC2632">
              <w:lastRenderedPageBreak/>
              <w:t>wartości podanych w tab. 2, lp. od 5c do 5g)</w:t>
            </w:r>
          </w:p>
        </w:tc>
      </w:tr>
    </w:tbl>
    <w:p w:rsidR="009836A3" w:rsidRDefault="009836A3" w:rsidP="009836A3">
      <w:pPr>
        <w:tabs>
          <w:tab w:val="left" w:pos="0"/>
          <w:tab w:val="right" w:pos="7339"/>
          <w:tab w:val="left" w:pos="0"/>
        </w:tabs>
        <w:rPr>
          <w:sz w:val="24"/>
        </w:rPr>
      </w:pP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87" w:name="_Toc488787296"/>
      <w:r>
        <w:rPr>
          <w:rFonts w:cs="Arial"/>
        </w:rPr>
        <w:t>Z</w:t>
      </w:r>
      <w:r w:rsidRPr="00CC2632">
        <w:rPr>
          <w:rFonts w:cs="Arial"/>
        </w:rPr>
        <w:t>asady kontroli jakości Robót</w:t>
      </w:r>
      <w:r>
        <w:rPr>
          <w:rFonts w:cs="Arial"/>
        </w:rPr>
        <w:t xml:space="preserve"> dotyczących nawierzchni z płyt </w:t>
      </w:r>
      <w:r w:rsidRPr="000C1FA4">
        <w:rPr>
          <w:rFonts w:asciiTheme="minorHAnsi" w:hAnsiTheme="minorHAnsi" w:cs="Arial"/>
        </w:rPr>
        <w:t>betonowych i żelbetowych</w:t>
      </w:r>
      <w:bookmarkEnd w:id="787"/>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Ogólne zasady kontroli jakości Robót podano w ST-00"Wymagania ogólne" pkt 6.</w:t>
      </w:r>
    </w:p>
    <w:p w:rsidR="009836A3" w:rsidRPr="00A8319B"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bookmarkStart w:id="788" w:name="_Toc142738880"/>
      <w:r w:rsidRPr="00A8319B">
        <w:rPr>
          <w:rFonts w:cs="Arial"/>
        </w:rPr>
        <w:t>Badania przed przystąpieniem do robót</w:t>
      </w:r>
      <w:bookmarkEnd w:id="788"/>
    </w:p>
    <w:p w:rsidR="009836A3" w:rsidRPr="000A7BD3" w:rsidRDefault="009836A3" w:rsidP="009836A3">
      <w:pPr>
        <w:rPr>
          <w:szCs w:val="20"/>
        </w:rPr>
      </w:pPr>
      <w:r w:rsidRPr="000A7BD3">
        <w:rPr>
          <w:szCs w:val="20"/>
        </w:rPr>
        <w:t>Płyty betonowe powinny być badane w zakresie badań pełnych i zwykłych.</w:t>
      </w:r>
    </w:p>
    <w:p w:rsidR="009836A3" w:rsidRPr="000A7BD3" w:rsidRDefault="009836A3" w:rsidP="009836A3">
      <w:pPr>
        <w:rPr>
          <w:szCs w:val="20"/>
        </w:rPr>
      </w:pPr>
      <w:r w:rsidRPr="000A7BD3">
        <w:rPr>
          <w:szCs w:val="20"/>
        </w:rPr>
        <w:t>Badania pełne przeprowadza producent płyt.</w:t>
      </w:r>
    </w:p>
    <w:p w:rsidR="009836A3" w:rsidRPr="000A7BD3" w:rsidRDefault="009836A3" w:rsidP="009836A3">
      <w:pPr>
        <w:rPr>
          <w:szCs w:val="20"/>
        </w:rPr>
      </w:pPr>
      <w:r w:rsidRPr="000A7BD3">
        <w:rPr>
          <w:szCs w:val="20"/>
        </w:rPr>
        <w:t>Badania zwykłe należy przeprowadzać przy każdym odbiorze płyt, według następującego zakresu:</w:t>
      </w:r>
    </w:p>
    <w:p w:rsidR="009836A3" w:rsidRPr="000A7BD3" w:rsidRDefault="009836A3" w:rsidP="00A15BED">
      <w:pPr>
        <w:pStyle w:val="Listapunktowana"/>
      </w:pPr>
      <w:r w:rsidRPr="000A7BD3">
        <w:t>sprawdzenie wyglądu zewnętrznego,</w:t>
      </w:r>
    </w:p>
    <w:p w:rsidR="009836A3" w:rsidRPr="000A7BD3" w:rsidRDefault="009836A3" w:rsidP="00A15BED">
      <w:pPr>
        <w:pStyle w:val="Listapunktowana"/>
      </w:pPr>
      <w:r w:rsidRPr="000A7BD3">
        <w:t>sprawdzenie kształtu i wymiarów,</w:t>
      </w:r>
    </w:p>
    <w:p w:rsidR="009836A3" w:rsidRPr="000A7BD3" w:rsidRDefault="009836A3" w:rsidP="00A15BED">
      <w:pPr>
        <w:pStyle w:val="Listapunktowana"/>
      </w:pPr>
      <w:r w:rsidRPr="000A7BD3">
        <w:t>sprawdzenie wytrzymałości na ściskanie.</w:t>
      </w:r>
    </w:p>
    <w:p w:rsidR="009836A3" w:rsidRPr="000A7BD3" w:rsidRDefault="009836A3" w:rsidP="009836A3">
      <w:pPr>
        <w:rPr>
          <w:szCs w:val="20"/>
        </w:rPr>
      </w:pPr>
      <w:r w:rsidRPr="000A7BD3">
        <w:rPr>
          <w:szCs w:val="20"/>
        </w:rPr>
        <w:t>Sposób pobierania próbek, badania i ocena wyników badań powinny b</w:t>
      </w:r>
      <w:r>
        <w:rPr>
          <w:szCs w:val="20"/>
        </w:rPr>
        <w:t>yć zgodne z BN-80/6775-03/01</w:t>
      </w:r>
      <w:r w:rsidRPr="000A7BD3">
        <w:rPr>
          <w:szCs w:val="20"/>
        </w:rPr>
        <w:t>.</w:t>
      </w:r>
    </w:p>
    <w:p w:rsidR="009836A3" w:rsidRPr="000A7BD3" w:rsidRDefault="009836A3" w:rsidP="009836A3">
      <w:pPr>
        <w:rPr>
          <w:szCs w:val="20"/>
        </w:rPr>
      </w:pPr>
      <w:r w:rsidRPr="000A7BD3">
        <w:rPr>
          <w:szCs w:val="20"/>
        </w:rPr>
        <w:t xml:space="preserve">Badania pozostałych materiałów stosowanych do wykonania nawierzchni z płyt betonowych powinny obejmować wszystkie właściwości, które zostały określone w normach podanych dla odpowiednich materiałów wg </w:t>
      </w:r>
      <w:proofErr w:type="spellStart"/>
      <w:r w:rsidRPr="000A7BD3">
        <w:rPr>
          <w:szCs w:val="20"/>
        </w:rPr>
        <w:t>pkt</w:t>
      </w:r>
      <w:proofErr w:type="spellEnd"/>
      <w:r w:rsidRPr="000A7BD3">
        <w:rPr>
          <w:szCs w:val="20"/>
        </w:rPr>
        <w:t xml:space="preserve"> </w:t>
      </w:r>
      <w:r>
        <w:rPr>
          <w:szCs w:val="20"/>
        </w:rPr>
        <w:t>2</w:t>
      </w:r>
      <w:r w:rsidRPr="000A7BD3">
        <w:rPr>
          <w:szCs w:val="20"/>
        </w:rPr>
        <w:t>.</w:t>
      </w:r>
    </w:p>
    <w:p w:rsidR="009836A3" w:rsidRPr="000A7BD3" w:rsidRDefault="009836A3" w:rsidP="009836A3">
      <w:r w:rsidRPr="000A7BD3">
        <w:rPr>
          <w:szCs w:val="20"/>
        </w:rPr>
        <w:t>Przed przystąpieniem do robót Wykonawca powinien przedstawić Inżynierowi do akceptacji wyniki badań materiałów przeznaczonych do wykonania nawierzchni z płyt betonowych</w:t>
      </w:r>
      <w:r w:rsidRPr="000A7BD3">
        <w:t>.</w:t>
      </w:r>
    </w:p>
    <w:p w:rsidR="009836A3" w:rsidRPr="00A8319B"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cs="Arial"/>
        </w:rPr>
      </w:pPr>
      <w:bookmarkStart w:id="789" w:name="_Toc142738881"/>
      <w:r w:rsidRPr="00A8319B">
        <w:rPr>
          <w:rFonts w:cs="Arial"/>
        </w:rPr>
        <w:t>Badania w czasie robót</w:t>
      </w:r>
      <w:bookmarkEnd w:id="789"/>
    </w:p>
    <w:p w:rsidR="009836A3" w:rsidRPr="00A8319B" w:rsidRDefault="009836A3" w:rsidP="009836A3">
      <w:pPr>
        <w:pStyle w:val="Nagwek3"/>
        <w:rPr>
          <w:szCs w:val="24"/>
          <w:u w:val="single"/>
        </w:rPr>
      </w:pPr>
      <w:bookmarkStart w:id="790" w:name="_Toc142738882"/>
      <w:r w:rsidRPr="00A8319B">
        <w:rPr>
          <w:szCs w:val="24"/>
          <w:u w:val="single"/>
        </w:rPr>
        <w:t>Badanie podłoża</w:t>
      </w:r>
      <w:bookmarkEnd w:id="790"/>
    </w:p>
    <w:p w:rsidR="009836A3" w:rsidRPr="000A7BD3" w:rsidRDefault="009836A3" w:rsidP="009836A3">
      <w:pPr>
        <w:spacing w:before="120"/>
        <w:rPr>
          <w:szCs w:val="20"/>
        </w:rPr>
      </w:pPr>
      <w:r w:rsidRPr="000A7BD3">
        <w:rPr>
          <w:szCs w:val="20"/>
        </w:rPr>
        <w:t>Należy sprawdzić, czy przygotowane podłoże</w:t>
      </w:r>
      <w:r>
        <w:rPr>
          <w:szCs w:val="20"/>
        </w:rPr>
        <w:t xml:space="preserve"> odpowiada wymaganiom wg </w:t>
      </w:r>
      <w:proofErr w:type="spellStart"/>
      <w:r>
        <w:rPr>
          <w:szCs w:val="20"/>
        </w:rPr>
        <w:t>pkt</w:t>
      </w:r>
      <w:proofErr w:type="spellEnd"/>
      <w:r>
        <w:rPr>
          <w:szCs w:val="20"/>
        </w:rPr>
        <w:t xml:space="preserve"> 5</w:t>
      </w:r>
      <w:r w:rsidRPr="000A7BD3">
        <w:rPr>
          <w:szCs w:val="20"/>
        </w:rPr>
        <w:t>.</w:t>
      </w:r>
    </w:p>
    <w:p w:rsidR="009836A3" w:rsidRPr="00A8319B" w:rsidRDefault="009836A3" w:rsidP="009836A3">
      <w:pPr>
        <w:pStyle w:val="Nagwek3"/>
        <w:rPr>
          <w:szCs w:val="24"/>
          <w:u w:val="single"/>
        </w:rPr>
      </w:pPr>
      <w:bookmarkStart w:id="791" w:name="_Toc142738883"/>
      <w:r w:rsidRPr="00A8319B">
        <w:rPr>
          <w:szCs w:val="24"/>
          <w:u w:val="single"/>
        </w:rPr>
        <w:t>Sprawdzenie konstrukcji nawierzchni</w:t>
      </w:r>
      <w:bookmarkEnd w:id="791"/>
    </w:p>
    <w:p w:rsidR="009836A3" w:rsidRPr="000A7BD3" w:rsidRDefault="009836A3" w:rsidP="009836A3">
      <w:pPr>
        <w:spacing w:before="120"/>
        <w:rPr>
          <w:szCs w:val="20"/>
        </w:rPr>
      </w:pPr>
      <w:r w:rsidRPr="000A7BD3">
        <w:rPr>
          <w:szCs w:val="20"/>
        </w:rPr>
        <w:t>Konstrukcj</w:t>
      </w:r>
      <w:r>
        <w:rPr>
          <w:szCs w:val="20"/>
        </w:rPr>
        <w:t xml:space="preserve">ę i grubość podbudowy wg </w:t>
      </w:r>
      <w:proofErr w:type="spellStart"/>
      <w:r>
        <w:rPr>
          <w:szCs w:val="20"/>
        </w:rPr>
        <w:t>pkt</w:t>
      </w:r>
      <w:proofErr w:type="spellEnd"/>
      <w:r>
        <w:rPr>
          <w:szCs w:val="20"/>
        </w:rPr>
        <w:t xml:space="preserve"> 5</w:t>
      </w:r>
      <w:r w:rsidRPr="000A7BD3">
        <w:rPr>
          <w:szCs w:val="20"/>
        </w:rPr>
        <w:t xml:space="preserve"> należy sprawdzać w jednym miejscu na każdym kilometrowym odcinku drogi lub na każde 6000 m</w:t>
      </w:r>
      <w:r w:rsidRPr="000A7BD3">
        <w:rPr>
          <w:szCs w:val="20"/>
          <w:vertAlign w:val="superscript"/>
        </w:rPr>
        <w:t>2</w:t>
      </w:r>
      <w:r w:rsidRPr="000A7BD3">
        <w:rPr>
          <w:szCs w:val="20"/>
        </w:rPr>
        <w:t xml:space="preserve"> powierzchni oraz w miejscach budzących wątpliwości.</w:t>
      </w:r>
    </w:p>
    <w:p w:rsidR="009836A3" w:rsidRPr="00A8319B" w:rsidRDefault="009836A3" w:rsidP="009836A3">
      <w:pPr>
        <w:pStyle w:val="Nagwek3"/>
        <w:rPr>
          <w:szCs w:val="24"/>
          <w:u w:val="single"/>
        </w:rPr>
      </w:pPr>
      <w:bookmarkStart w:id="792" w:name="_Toc142738884"/>
      <w:r w:rsidRPr="00A8319B">
        <w:rPr>
          <w:szCs w:val="24"/>
          <w:u w:val="single"/>
        </w:rPr>
        <w:t>Sprawdzenie ułożenia płyt</w:t>
      </w:r>
      <w:bookmarkEnd w:id="792"/>
    </w:p>
    <w:p w:rsidR="009836A3" w:rsidRPr="000A7BD3" w:rsidRDefault="009836A3" w:rsidP="009836A3">
      <w:pPr>
        <w:spacing w:before="120"/>
        <w:rPr>
          <w:szCs w:val="20"/>
        </w:rPr>
      </w:pPr>
      <w:r w:rsidRPr="000A7BD3">
        <w:rPr>
          <w:szCs w:val="20"/>
        </w:rPr>
        <w:t xml:space="preserve">Sprawdzenie prawidłowości ułożenia płyt należy przeprowadzać przez dokonanie oceny wizualnej na całej długości budowanego odcinka, czy jest zgodne z warunkami podanymi w </w:t>
      </w:r>
      <w:proofErr w:type="spellStart"/>
      <w:r w:rsidRPr="000A7BD3">
        <w:rPr>
          <w:szCs w:val="20"/>
        </w:rPr>
        <w:t>pkt</w:t>
      </w:r>
      <w:proofErr w:type="spellEnd"/>
      <w:r w:rsidRPr="000A7BD3">
        <w:rPr>
          <w:szCs w:val="20"/>
        </w:rPr>
        <w:t xml:space="preserve"> </w:t>
      </w:r>
      <w:r>
        <w:rPr>
          <w:szCs w:val="20"/>
        </w:rPr>
        <w:t>5</w:t>
      </w:r>
      <w:r w:rsidRPr="000A7BD3">
        <w:rPr>
          <w:szCs w:val="20"/>
        </w:rPr>
        <w:t>.</w:t>
      </w:r>
    </w:p>
    <w:p w:rsidR="009836A3" w:rsidRPr="00A8319B" w:rsidRDefault="009836A3" w:rsidP="009836A3">
      <w:pPr>
        <w:pStyle w:val="Nagwek3"/>
        <w:rPr>
          <w:szCs w:val="24"/>
          <w:u w:val="single"/>
        </w:rPr>
      </w:pPr>
      <w:bookmarkStart w:id="793" w:name="_Ref142725286"/>
      <w:bookmarkStart w:id="794" w:name="_Toc142738885"/>
      <w:r w:rsidRPr="00A8319B">
        <w:rPr>
          <w:szCs w:val="24"/>
          <w:u w:val="single"/>
        </w:rPr>
        <w:t>Sprawdzenie spoin</w:t>
      </w:r>
      <w:bookmarkEnd w:id="793"/>
      <w:bookmarkEnd w:id="794"/>
    </w:p>
    <w:p w:rsidR="009836A3" w:rsidRPr="000A7BD3" w:rsidRDefault="009836A3" w:rsidP="009836A3">
      <w:pPr>
        <w:spacing w:before="120"/>
        <w:rPr>
          <w:szCs w:val="20"/>
        </w:rPr>
      </w:pPr>
      <w:r w:rsidRPr="000A7BD3">
        <w:rPr>
          <w:szCs w:val="20"/>
        </w:rPr>
        <w:t>Sprawdzenie wypełnienia spoin wykonuje się co najmniej w trzech losowo wybranych miejscach na:</w:t>
      </w:r>
    </w:p>
    <w:p w:rsidR="009836A3" w:rsidRPr="000A7BD3" w:rsidRDefault="009836A3" w:rsidP="00A15BED">
      <w:pPr>
        <w:pStyle w:val="Listapunktowana"/>
      </w:pPr>
      <w:r w:rsidRPr="000A7BD3">
        <w:t>każdym pełnym lub rozpoczętym kilometrze drogi,</w:t>
      </w:r>
    </w:p>
    <w:p w:rsidR="009836A3" w:rsidRPr="000A7BD3" w:rsidRDefault="009836A3" w:rsidP="00A15BED">
      <w:pPr>
        <w:pStyle w:val="Listapunktowana"/>
      </w:pPr>
      <w:r w:rsidRPr="000A7BD3">
        <w:t>każdych pełnych lub rozpoczętych 6000 m</w:t>
      </w:r>
      <w:r w:rsidRPr="000A7BD3">
        <w:rPr>
          <w:vertAlign w:val="superscript"/>
        </w:rPr>
        <w:t>2</w:t>
      </w:r>
      <w:r w:rsidRPr="000A7BD3">
        <w:t xml:space="preserve"> placu.</w:t>
      </w:r>
    </w:p>
    <w:p w:rsidR="009836A3" w:rsidRDefault="009836A3" w:rsidP="009836A3">
      <w:pPr>
        <w:overflowPunct w:val="0"/>
        <w:adjustRightInd w:val="0"/>
        <w:spacing w:after="0"/>
        <w:textAlignment w:val="baseline"/>
        <w:rPr>
          <w:szCs w:val="20"/>
        </w:rPr>
      </w:pPr>
      <w:r w:rsidRPr="000A7BD3">
        <w:rPr>
          <w:szCs w:val="20"/>
        </w:rPr>
        <w:lastRenderedPageBreak/>
        <w:t xml:space="preserve">Sprawdzenie wypełnienia spoin wykonuje się przez usunięcie materiału wypełniającego na długości około 10 cm oraz zbadaniu, czy wypełnienie spoin jest zgodne z wymaganiami podanymi w </w:t>
      </w:r>
      <w:proofErr w:type="spellStart"/>
      <w:r w:rsidRPr="000A7BD3">
        <w:rPr>
          <w:szCs w:val="20"/>
        </w:rPr>
        <w:t>pkt</w:t>
      </w:r>
      <w:proofErr w:type="spellEnd"/>
      <w:r w:rsidRPr="000A7BD3">
        <w:rPr>
          <w:szCs w:val="20"/>
        </w:rPr>
        <w:t xml:space="preserve"> </w:t>
      </w:r>
      <w:r>
        <w:rPr>
          <w:szCs w:val="20"/>
        </w:rPr>
        <w:t>5</w:t>
      </w:r>
      <w:r w:rsidRPr="000A7BD3">
        <w:rPr>
          <w:szCs w:val="20"/>
        </w:rPr>
        <w:t>.</w:t>
      </w:r>
    </w:p>
    <w:p w:rsidR="009836A3" w:rsidRPr="00A8319B" w:rsidRDefault="009836A3" w:rsidP="009836A3">
      <w:pPr>
        <w:pStyle w:val="Nagwek3"/>
        <w:rPr>
          <w:szCs w:val="24"/>
          <w:u w:val="single"/>
        </w:rPr>
      </w:pPr>
      <w:bookmarkStart w:id="795" w:name="_Toc142738886"/>
      <w:r w:rsidRPr="00A8319B">
        <w:rPr>
          <w:szCs w:val="24"/>
          <w:u w:val="single"/>
        </w:rPr>
        <w:t>Sprawdzenie szczelin dylatacyjnych</w:t>
      </w:r>
      <w:bookmarkEnd w:id="795"/>
    </w:p>
    <w:p w:rsidR="009836A3" w:rsidRPr="000A7BD3" w:rsidRDefault="009836A3" w:rsidP="009836A3">
      <w:pPr>
        <w:spacing w:before="120"/>
        <w:rPr>
          <w:szCs w:val="20"/>
        </w:rPr>
      </w:pPr>
      <w:r w:rsidRPr="000A7BD3">
        <w:rPr>
          <w:szCs w:val="20"/>
        </w:rPr>
        <w:t>Rozmieszczenie szczelin dylatacyjnych należy sprawdzić przez oględziny na całej długości budowanego odcinka lub całej powierzchni placu.</w:t>
      </w:r>
    </w:p>
    <w:p w:rsidR="009836A3" w:rsidRPr="000A7BD3" w:rsidRDefault="009836A3" w:rsidP="009836A3">
      <w:pPr>
        <w:rPr>
          <w:szCs w:val="20"/>
        </w:rPr>
      </w:pPr>
      <w:r w:rsidRPr="000A7BD3">
        <w:rPr>
          <w:szCs w:val="20"/>
        </w:rPr>
        <w:t xml:space="preserve">Sprawdzenie wypełnienia szczelin dylatacyjnych wykonuje się w taki sam sposób jak spoin, w zgodności z wymaganiami wg </w:t>
      </w:r>
      <w:proofErr w:type="spellStart"/>
      <w:r w:rsidRPr="000A7BD3">
        <w:rPr>
          <w:szCs w:val="20"/>
        </w:rPr>
        <w:t>pkt</w:t>
      </w:r>
      <w:proofErr w:type="spellEnd"/>
      <w:r w:rsidRPr="000A7BD3">
        <w:rPr>
          <w:szCs w:val="20"/>
        </w:rPr>
        <w:t xml:space="preserve"> </w:t>
      </w:r>
      <w:r>
        <w:rPr>
          <w:szCs w:val="20"/>
        </w:rPr>
        <w:t>5</w:t>
      </w:r>
    </w:p>
    <w:p w:rsidR="009836A3" w:rsidRPr="00A8319B" w:rsidRDefault="009836A3" w:rsidP="009836A3">
      <w:pPr>
        <w:pStyle w:val="Nagwek3"/>
        <w:rPr>
          <w:szCs w:val="24"/>
          <w:u w:val="single"/>
        </w:rPr>
      </w:pPr>
      <w:bookmarkStart w:id="796" w:name="_Toc142738887"/>
      <w:r w:rsidRPr="00A8319B">
        <w:rPr>
          <w:szCs w:val="24"/>
          <w:u w:val="single"/>
        </w:rPr>
        <w:t>Sprawdzenie cech geometrycznych nawierzchni</w:t>
      </w:r>
      <w:bookmarkEnd w:id="796"/>
    </w:p>
    <w:p w:rsidR="009836A3" w:rsidRDefault="009836A3" w:rsidP="009836A3">
      <w:pPr>
        <w:tabs>
          <w:tab w:val="left" w:pos="630"/>
          <w:tab w:val="right" w:leader="dot" w:pos="8640"/>
        </w:tabs>
      </w:pPr>
      <w:r w:rsidRPr="000A7BD3">
        <w:t xml:space="preserve">Jeśli dokumentacja projektowa i ST nie określa inaczej, to przeprowadzone pomiary nie powinny wykazać większych odchyleń w zakresie cech geometrycznych nawierzchni z elementów prefabrykowanych </w:t>
      </w:r>
      <w:r>
        <w:t>niż te, które podano w tablicy 4</w:t>
      </w:r>
      <w:r w:rsidRPr="000A7BD3">
        <w:t>.</w:t>
      </w:r>
    </w:p>
    <w:p w:rsidR="009836A3" w:rsidRPr="000A7BD3" w:rsidRDefault="009836A3" w:rsidP="009836A3">
      <w:pPr>
        <w:tabs>
          <w:tab w:val="left" w:pos="630"/>
          <w:tab w:val="right" w:leader="dot" w:pos="8640"/>
        </w:tabs>
      </w:pPr>
      <w:r>
        <w:t>Tablica 4</w:t>
      </w:r>
      <w:r w:rsidRPr="000A7BD3">
        <w:t xml:space="preserve">. Dopuszczalne odchylenia dla nawierzchni z elementów prefabrykowanych  </w:t>
      </w:r>
    </w:p>
    <w:tbl>
      <w:tblPr>
        <w:tblW w:w="0" w:type="auto"/>
        <w:jc w:val="center"/>
        <w:tblLayout w:type="fixed"/>
        <w:tblCellMar>
          <w:left w:w="70" w:type="dxa"/>
          <w:right w:w="70" w:type="dxa"/>
        </w:tblCellMar>
        <w:tblLook w:val="0000"/>
      </w:tblPr>
      <w:tblGrid>
        <w:gridCol w:w="2764"/>
        <w:gridCol w:w="2126"/>
        <w:gridCol w:w="2551"/>
      </w:tblGrid>
      <w:tr w:rsidR="009836A3" w:rsidRPr="000A7BD3" w:rsidTr="00223367">
        <w:trPr>
          <w:jc w:val="center"/>
        </w:trPr>
        <w:tc>
          <w:tcPr>
            <w:tcW w:w="2764" w:type="dxa"/>
            <w:tcBorders>
              <w:top w:val="single" w:sz="6" w:space="0" w:color="auto"/>
              <w:left w:val="single" w:sz="6" w:space="0" w:color="auto"/>
            </w:tcBorders>
          </w:tcPr>
          <w:p w:rsidR="009836A3" w:rsidRPr="000A7BD3" w:rsidRDefault="009836A3" w:rsidP="00223367">
            <w:pPr>
              <w:tabs>
                <w:tab w:val="left" w:pos="630"/>
                <w:tab w:val="right" w:leader="dot" w:pos="8640"/>
              </w:tabs>
              <w:rPr>
                <w:b/>
                <w:sz w:val="28"/>
              </w:rPr>
            </w:pPr>
          </w:p>
        </w:tc>
        <w:tc>
          <w:tcPr>
            <w:tcW w:w="4677" w:type="dxa"/>
            <w:gridSpan w:val="2"/>
            <w:tcBorders>
              <w:top w:val="single" w:sz="6" w:space="0" w:color="auto"/>
              <w:left w:val="single" w:sz="6" w:space="0" w:color="auto"/>
              <w:bottom w:val="single" w:sz="6" w:space="0" w:color="auto"/>
              <w:right w:val="single" w:sz="6" w:space="0" w:color="auto"/>
            </w:tcBorders>
          </w:tcPr>
          <w:p w:rsidR="009836A3" w:rsidRPr="000A7BD3" w:rsidRDefault="009836A3" w:rsidP="00223367">
            <w:pPr>
              <w:tabs>
                <w:tab w:val="left" w:pos="630"/>
                <w:tab w:val="right" w:leader="dot" w:pos="8640"/>
              </w:tabs>
              <w:spacing w:before="60"/>
              <w:jc w:val="center"/>
              <w:rPr>
                <w:b/>
                <w:sz w:val="28"/>
              </w:rPr>
            </w:pPr>
            <w:r w:rsidRPr="000A7BD3">
              <w:t>Dopuszczalne odchylenia</w:t>
            </w:r>
          </w:p>
        </w:tc>
      </w:tr>
      <w:tr w:rsidR="009836A3" w:rsidRPr="000A7BD3" w:rsidTr="00223367">
        <w:trPr>
          <w:jc w:val="center"/>
        </w:trPr>
        <w:tc>
          <w:tcPr>
            <w:tcW w:w="2764" w:type="dxa"/>
            <w:tcBorders>
              <w:left w:val="single" w:sz="6" w:space="0" w:color="auto"/>
              <w:bottom w:val="double" w:sz="6" w:space="0" w:color="auto"/>
            </w:tcBorders>
          </w:tcPr>
          <w:p w:rsidR="009836A3" w:rsidRPr="000A7BD3" w:rsidRDefault="009836A3" w:rsidP="00223367">
            <w:pPr>
              <w:tabs>
                <w:tab w:val="left" w:pos="630"/>
                <w:tab w:val="right" w:leader="dot" w:pos="8640"/>
              </w:tabs>
              <w:jc w:val="center"/>
            </w:pPr>
            <w:r w:rsidRPr="000A7BD3">
              <w:t>Cechy nawierzchni</w:t>
            </w:r>
          </w:p>
        </w:tc>
        <w:tc>
          <w:tcPr>
            <w:tcW w:w="2126" w:type="dxa"/>
            <w:tcBorders>
              <w:top w:val="single" w:sz="6" w:space="0" w:color="auto"/>
              <w:left w:val="single" w:sz="6" w:space="0" w:color="auto"/>
              <w:bottom w:val="double" w:sz="6" w:space="0" w:color="auto"/>
              <w:right w:val="single" w:sz="6" w:space="0" w:color="auto"/>
            </w:tcBorders>
          </w:tcPr>
          <w:p w:rsidR="009836A3" w:rsidRPr="000A7BD3" w:rsidRDefault="009836A3" w:rsidP="00223367">
            <w:pPr>
              <w:tabs>
                <w:tab w:val="left" w:pos="630"/>
                <w:tab w:val="right" w:leader="dot" w:pos="8640"/>
              </w:tabs>
              <w:jc w:val="center"/>
            </w:pPr>
            <w:r w:rsidRPr="000A7BD3">
              <w:t>Nawierzchnia z płyt betonowych</w:t>
            </w:r>
          </w:p>
        </w:tc>
        <w:tc>
          <w:tcPr>
            <w:tcW w:w="2551" w:type="dxa"/>
            <w:tcBorders>
              <w:top w:val="single" w:sz="6" w:space="0" w:color="auto"/>
              <w:left w:val="single" w:sz="6" w:space="0" w:color="auto"/>
              <w:bottom w:val="double" w:sz="6" w:space="0" w:color="auto"/>
              <w:right w:val="single" w:sz="6" w:space="0" w:color="auto"/>
            </w:tcBorders>
          </w:tcPr>
          <w:p w:rsidR="009836A3" w:rsidRPr="000A7BD3" w:rsidRDefault="009836A3" w:rsidP="00223367">
            <w:pPr>
              <w:tabs>
                <w:tab w:val="left" w:pos="630"/>
                <w:tab w:val="right" w:leader="dot" w:pos="8640"/>
              </w:tabs>
              <w:jc w:val="center"/>
            </w:pPr>
            <w:r w:rsidRPr="000A7BD3">
              <w:t>Nawierzchnia z płyt żelbetowych</w:t>
            </w:r>
          </w:p>
        </w:tc>
      </w:tr>
      <w:tr w:rsidR="009836A3" w:rsidRPr="000A7BD3" w:rsidTr="00223367">
        <w:trPr>
          <w:jc w:val="center"/>
        </w:trPr>
        <w:tc>
          <w:tcPr>
            <w:tcW w:w="2764" w:type="dxa"/>
            <w:tcBorders>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spacing w:before="60" w:after="60"/>
            </w:pPr>
            <w:r w:rsidRPr="000A7BD3">
              <w:t>Szerokość, cm</w:t>
            </w:r>
          </w:p>
        </w:tc>
        <w:tc>
          <w:tcPr>
            <w:tcW w:w="2126" w:type="dxa"/>
            <w:tcBorders>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spacing w:before="60" w:after="60"/>
              <w:jc w:val="center"/>
            </w:pPr>
            <w:r w:rsidRPr="000A7BD3">
              <w:sym w:font="Symbol" w:char="F0B1"/>
            </w:r>
            <w:r w:rsidRPr="000A7BD3">
              <w:t xml:space="preserve"> 5</w:t>
            </w:r>
          </w:p>
        </w:tc>
        <w:tc>
          <w:tcPr>
            <w:tcW w:w="2551" w:type="dxa"/>
            <w:tcBorders>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spacing w:before="60" w:after="60"/>
              <w:jc w:val="center"/>
            </w:pPr>
            <w:r w:rsidRPr="000A7BD3">
              <w:t>+ 10  i  - 5</w:t>
            </w:r>
          </w:p>
        </w:tc>
      </w:tr>
      <w:tr w:rsidR="009836A3" w:rsidRPr="000A7BD3" w:rsidTr="00223367">
        <w:trPr>
          <w:jc w:val="center"/>
        </w:trPr>
        <w:tc>
          <w:tcPr>
            <w:tcW w:w="2764" w:type="dxa"/>
            <w:tcBorders>
              <w:top w:val="single" w:sz="6" w:space="0" w:color="auto"/>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spacing w:before="60" w:after="60"/>
            </w:pPr>
            <w:r w:rsidRPr="000A7BD3">
              <w:t>Spadek poprzeczny, %</w:t>
            </w:r>
          </w:p>
        </w:tc>
        <w:tc>
          <w:tcPr>
            <w:tcW w:w="2126" w:type="dxa"/>
            <w:tcBorders>
              <w:top w:val="single" w:sz="6" w:space="0" w:color="auto"/>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spacing w:before="60" w:after="60"/>
              <w:jc w:val="center"/>
            </w:pPr>
            <w:r w:rsidRPr="000A7BD3">
              <w:sym w:font="Symbol" w:char="F0B1"/>
            </w:r>
            <w:r w:rsidRPr="000A7BD3">
              <w:t xml:space="preserve"> 0,5</w:t>
            </w:r>
          </w:p>
        </w:tc>
        <w:tc>
          <w:tcPr>
            <w:tcW w:w="2551" w:type="dxa"/>
            <w:tcBorders>
              <w:top w:val="single" w:sz="6" w:space="0" w:color="auto"/>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spacing w:before="60" w:after="60"/>
              <w:jc w:val="center"/>
            </w:pPr>
            <w:r w:rsidRPr="000A7BD3">
              <w:sym w:font="Symbol" w:char="F0B1"/>
            </w:r>
            <w:r w:rsidRPr="000A7BD3">
              <w:t xml:space="preserve"> 0,5</w:t>
            </w:r>
          </w:p>
        </w:tc>
      </w:tr>
      <w:tr w:rsidR="009836A3" w:rsidRPr="000A7BD3" w:rsidTr="00223367">
        <w:trPr>
          <w:jc w:val="center"/>
        </w:trPr>
        <w:tc>
          <w:tcPr>
            <w:tcW w:w="2764" w:type="dxa"/>
            <w:tcBorders>
              <w:top w:val="single" w:sz="6" w:space="0" w:color="auto"/>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spacing w:before="60" w:after="60"/>
            </w:pPr>
            <w:r w:rsidRPr="000A7BD3">
              <w:t>Rzędne nawierzchni, cm</w:t>
            </w:r>
          </w:p>
        </w:tc>
        <w:tc>
          <w:tcPr>
            <w:tcW w:w="2126" w:type="dxa"/>
            <w:tcBorders>
              <w:top w:val="single" w:sz="6" w:space="0" w:color="auto"/>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spacing w:before="60" w:after="60"/>
              <w:jc w:val="center"/>
            </w:pPr>
            <w:r w:rsidRPr="000A7BD3">
              <w:t>+ 1 i - 2</w:t>
            </w:r>
          </w:p>
        </w:tc>
        <w:tc>
          <w:tcPr>
            <w:tcW w:w="2551" w:type="dxa"/>
            <w:tcBorders>
              <w:top w:val="single" w:sz="6" w:space="0" w:color="auto"/>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spacing w:before="60" w:after="60"/>
              <w:jc w:val="center"/>
            </w:pPr>
            <w:r w:rsidRPr="000A7BD3">
              <w:t>+ 1 i - 2</w:t>
            </w:r>
          </w:p>
        </w:tc>
      </w:tr>
      <w:tr w:rsidR="009836A3" w:rsidRPr="000A7BD3" w:rsidTr="00223367">
        <w:trPr>
          <w:jc w:val="center"/>
        </w:trPr>
        <w:tc>
          <w:tcPr>
            <w:tcW w:w="2764" w:type="dxa"/>
            <w:tcBorders>
              <w:top w:val="single" w:sz="6" w:space="0" w:color="auto"/>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pPr>
            <w:r w:rsidRPr="000A7BD3">
              <w:t>Odchylenie osi nawierzchni w planie, cm</w:t>
            </w:r>
          </w:p>
        </w:tc>
        <w:tc>
          <w:tcPr>
            <w:tcW w:w="2126" w:type="dxa"/>
            <w:tcBorders>
              <w:top w:val="single" w:sz="6" w:space="0" w:color="auto"/>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jc w:val="center"/>
            </w:pPr>
            <w:r w:rsidRPr="000A7BD3">
              <w:sym w:font="Symbol" w:char="F0B1"/>
            </w:r>
            <w:r w:rsidRPr="000A7BD3">
              <w:t xml:space="preserve"> 5</w:t>
            </w:r>
          </w:p>
        </w:tc>
        <w:tc>
          <w:tcPr>
            <w:tcW w:w="2551" w:type="dxa"/>
            <w:tcBorders>
              <w:top w:val="single" w:sz="6" w:space="0" w:color="auto"/>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jc w:val="center"/>
            </w:pPr>
            <w:r w:rsidRPr="000A7BD3">
              <w:sym w:font="Symbol" w:char="F0B1"/>
            </w:r>
            <w:r w:rsidRPr="000A7BD3">
              <w:t xml:space="preserve"> 10</w:t>
            </w:r>
          </w:p>
        </w:tc>
      </w:tr>
      <w:tr w:rsidR="009836A3" w:rsidRPr="000A7BD3" w:rsidTr="00223367">
        <w:trPr>
          <w:jc w:val="center"/>
        </w:trPr>
        <w:tc>
          <w:tcPr>
            <w:tcW w:w="2764" w:type="dxa"/>
            <w:tcBorders>
              <w:top w:val="single" w:sz="6" w:space="0" w:color="auto"/>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spacing w:before="60" w:after="60"/>
            </w:pPr>
            <w:r w:rsidRPr="000A7BD3">
              <w:t>Grubość podsypki, cm</w:t>
            </w:r>
          </w:p>
        </w:tc>
        <w:tc>
          <w:tcPr>
            <w:tcW w:w="2126" w:type="dxa"/>
            <w:tcBorders>
              <w:top w:val="single" w:sz="6" w:space="0" w:color="auto"/>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spacing w:before="60" w:after="60"/>
              <w:jc w:val="center"/>
            </w:pPr>
            <w:r w:rsidRPr="000A7BD3">
              <w:sym w:font="Symbol" w:char="F0B1"/>
            </w:r>
            <w:r w:rsidRPr="000A7BD3">
              <w:t xml:space="preserve"> 1,5</w:t>
            </w:r>
          </w:p>
        </w:tc>
        <w:tc>
          <w:tcPr>
            <w:tcW w:w="2551" w:type="dxa"/>
            <w:tcBorders>
              <w:top w:val="single" w:sz="6" w:space="0" w:color="auto"/>
              <w:left w:val="single" w:sz="6" w:space="0" w:color="auto"/>
              <w:bottom w:val="single" w:sz="6" w:space="0" w:color="auto"/>
              <w:right w:val="single" w:sz="6" w:space="0" w:color="auto"/>
            </w:tcBorders>
            <w:vAlign w:val="center"/>
          </w:tcPr>
          <w:p w:rsidR="009836A3" w:rsidRPr="000A7BD3" w:rsidRDefault="009836A3" w:rsidP="00223367">
            <w:pPr>
              <w:tabs>
                <w:tab w:val="left" w:pos="630"/>
                <w:tab w:val="right" w:leader="dot" w:pos="8640"/>
              </w:tabs>
              <w:spacing w:before="60" w:after="60"/>
              <w:jc w:val="center"/>
            </w:pPr>
            <w:r w:rsidRPr="000A7BD3">
              <w:sym w:font="Symbol" w:char="F0B1"/>
            </w:r>
            <w:r w:rsidRPr="000A7BD3">
              <w:t xml:space="preserve"> 3</w:t>
            </w:r>
          </w:p>
        </w:tc>
      </w:tr>
    </w:tbl>
    <w:p w:rsidR="009836A3" w:rsidRPr="00CC2632" w:rsidRDefault="009836A3" w:rsidP="009836A3">
      <w:pPr>
        <w:pStyle w:val="nag1"/>
        <w:keepNext w:val="0"/>
        <w:tabs>
          <w:tab w:val="clear" w:pos="426"/>
          <w:tab w:val="clear" w:pos="709"/>
          <w:tab w:val="num" w:pos="284"/>
        </w:tabs>
        <w:spacing w:before="240"/>
        <w:rPr>
          <w:rFonts w:cs="Arial"/>
        </w:rPr>
      </w:pPr>
      <w:bookmarkStart w:id="797" w:name="_Toc488787297"/>
      <w:r w:rsidRPr="00CC2632">
        <w:rPr>
          <w:rFonts w:cs="Arial"/>
        </w:rPr>
        <w:t>Obmiar Robót</w:t>
      </w:r>
      <w:bookmarkEnd w:id="797"/>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98" w:name="_Toc488787298"/>
      <w:r w:rsidRPr="000C1FA4">
        <w:rPr>
          <w:rFonts w:asciiTheme="minorHAnsi" w:hAnsiTheme="minorHAnsi" w:cs="Arial"/>
        </w:rPr>
        <w:t>Ogólne zasady obmiaru Robót</w:t>
      </w:r>
      <w:bookmarkEnd w:id="798"/>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Ogólne zasady obmiaru Robót podano w ST-00"Wymagania ogólne" pkt 7.</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799" w:name="_Toc488787299"/>
      <w:r w:rsidRPr="000C1FA4">
        <w:rPr>
          <w:rFonts w:asciiTheme="minorHAnsi" w:hAnsiTheme="minorHAnsi" w:cs="Arial"/>
        </w:rPr>
        <w:t>Jednostka obmiarowa</w:t>
      </w:r>
      <w:bookmarkEnd w:id="799"/>
    </w:p>
    <w:p w:rsidR="009836A3" w:rsidRPr="000C1FA4" w:rsidRDefault="009836A3" w:rsidP="009836A3">
      <w:pPr>
        <w:pStyle w:val="Styl12ptPierwszywiersz05"/>
        <w:rPr>
          <w:rStyle w:val="Styl12pt"/>
          <w:rFonts w:asciiTheme="minorHAnsi" w:hAnsiTheme="minorHAnsi" w:cs="Arial"/>
        </w:rPr>
      </w:pPr>
      <w:r w:rsidRPr="000C1FA4">
        <w:rPr>
          <w:rFonts w:asciiTheme="minorHAnsi" w:hAnsiTheme="minorHAnsi" w:cs="Arial"/>
        </w:rPr>
        <w:t xml:space="preserve">Jednostką obmiarową jest </w:t>
      </w:r>
      <w:r w:rsidRPr="000C1FA4">
        <w:rPr>
          <w:rStyle w:val="Styl12pt"/>
          <w:rFonts w:asciiTheme="minorHAnsi" w:hAnsiTheme="minorHAnsi" w:cs="Arial"/>
        </w:rPr>
        <w:t>m</w:t>
      </w:r>
      <w:r w:rsidRPr="000C1FA4">
        <w:rPr>
          <w:rStyle w:val="Styl12pt"/>
          <w:rFonts w:asciiTheme="minorHAnsi" w:hAnsiTheme="minorHAnsi" w:cs="Arial"/>
          <w:vertAlign w:val="superscript"/>
        </w:rPr>
        <w:t>2</w:t>
      </w:r>
      <w:r w:rsidRPr="000C1FA4">
        <w:rPr>
          <w:rStyle w:val="Styl12pt"/>
          <w:rFonts w:asciiTheme="minorHAnsi" w:hAnsiTheme="minorHAnsi" w:cs="Arial"/>
        </w:rPr>
        <w:t xml:space="preserve"> (metr kwadratowy) wykonanej nawierzchni z betonowej kostki brukowej oraz nawierzchni z płyt betonowych i żelbetowych.</w:t>
      </w:r>
    </w:p>
    <w:p w:rsidR="009836A3" w:rsidRPr="000C1FA4" w:rsidRDefault="009836A3" w:rsidP="009836A3">
      <w:pPr>
        <w:pStyle w:val="nag1"/>
        <w:keepNext w:val="0"/>
        <w:tabs>
          <w:tab w:val="clear" w:pos="426"/>
          <w:tab w:val="clear" w:pos="709"/>
          <w:tab w:val="num" w:pos="284"/>
        </w:tabs>
        <w:spacing w:before="240"/>
        <w:rPr>
          <w:rFonts w:asciiTheme="minorHAnsi" w:hAnsiTheme="minorHAnsi" w:cs="Arial"/>
        </w:rPr>
      </w:pPr>
      <w:bookmarkStart w:id="800" w:name="_Toc488787300"/>
      <w:r w:rsidRPr="000C1FA4">
        <w:rPr>
          <w:rFonts w:asciiTheme="minorHAnsi" w:hAnsiTheme="minorHAnsi" w:cs="Arial"/>
        </w:rPr>
        <w:t>Odbiór Robót</w:t>
      </w:r>
      <w:bookmarkEnd w:id="800"/>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801" w:name="_Toc488787301"/>
      <w:r w:rsidRPr="000C1FA4">
        <w:rPr>
          <w:rFonts w:asciiTheme="minorHAnsi" w:hAnsiTheme="minorHAnsi" w:cs="Arial"/>
        </w:rPr>
        <w:t>Ogólne zasady odbioru Robót</w:t>
      </w:r>
      <w:bookmarkEnd w:id="801"/>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Ogólne zasady odbioru Robót podano w ST-00"Wymagania ogólne" pkt 8.</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Roboty uznaje się za wykonane zgodnie z Dokumentacją Projektową, ST i wymaganiami Inżyniera, jeżeli wszystkie pomiary i badania z zachowaniem tolerancji według pkt 6 dały wyniki pozytywne.</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802" w:name="_Toc488787302"/>
      <w:r w:rsidRPr="000C1FA4">
        <w:rPr>
          <w:rFonts w:asciiTheme="minorHAnsi" w:hAnsiTheme="minorHAnsi" w:cs="Arial"/>
        </w:rPr>
        <w:t>Odbiór robót zanikających i ulegających zakryciu</w:t>
      </w:r>
      <w:bookmarkEnd w:id="802"/>
    </w:p>
    <w:p w:rsidR="009836A3" w:rsidRPr="000C1FA4" w:rsidRDefault="009836A3" w:rsidP="009836A3">
      <w:pPr>
        <w:rPr>
          <w:rStyle w:val="Styl12pt"/>
          <w:rFonts w:asciiTheme="minorHAnsi" w:hAnsiTheme="minorHAnsi"/>
        </w:rPr>
      </w:pPr>
      <w:r w:rsidRPr="000C1FA4">
        <w:rPr>
          <w:rStyle w:val="Styl12pt"/>
          <w:rFonts w:asciiTheme="minorHAnsi" w:hAnsiTheme="minorHAnsi"/>
        </w:rPr>
        <w:lastRenderedPageBreak/>
        <w:t>Odbiorowi robót zanikających i ulegających zakryciu podlegają:</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przygotowanie podłoża i wykonanie  koryta,</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wykonanie podbudowy,</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wykonanie ław (podsypek) pod obrzeża i krawężniki,</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wykonanie podsypki pod nawierzchnię.</w:t>
      </w:r>
    </w:p>
    <w:p w:rsidR="009836A3" w:rsidRPr="000C1FA4" w:rsidRDefault="009836A3" w:rsidP="009836A3">
      <w:pPr>
        <w:pStyle w:val="nag1"/>
        <w:keepNext w:val="0"/>
        <w:tabs>
          <w:tab w:val="clear" w:pos="426"/>
          <w:tab w:val="clear" w:pos="709"/>
          <w:tab w:val="num" w:pos="284"/>
        </w:tabs>
        <w:spacing w:before="240"/>
        <w:rPr>
          <w:rFonts w:asciiTheme="minorHAnsi" w:hAnsiTheme="minorHAnsi" w:cs="Arial"/>
        </w:rPr>
      </w:pPr>
      <w:bookmarkStart w:id="803" w:name="_Toc488787303"/>
      <w:r w:rsidRPr="000C1FA4">
        <w:rPr>
          <w:rFonts w:asciiTheme="minorHAnsi" w:hAnsiTheme="minorHAnsi" w:cs="Arial"/>
        </w:rPr>
        <w:t>Podstawa płatności</w:t>
      </w:r>
      <w:bookmarkEnd w:id="803"/>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804" w:name="_Toc488787304"/>
      <w:r w:rsidRPr="000C1FA4">
        <w:rPr>
          <w:rFonts w:asciiTheme="minorHAnsi" w:hAnsiTheme="minorHAnsi" w:cs="Arial"/>
        </w:rPr>
        <w:t>Ogólne ustalenia dotyczące podstawy płatności</w:t>
      </w:r>
      <w:bookmarkEnd w:id="804"/>
    </w:p>
    <w:p w:rsidR="009836A3" w:rsidRPr="000C1FA4" w:rsidRDefault="009836A3" w:rsidP="009836A3">
      <w:pPr>
        <w:pStyle w:val="StylStyl1Po0ptInterliniapojedyncze"/>
        <w:rPr>
          <w:rFonts w:asciiTheme="minorHAnsi" w:hAnsiTheme="minorHAnsi" w:cs="Arial"/>
        </w:rPr>
      </w:pPr>
      <w:r w:rsidRPr="000C1FA4">
        <w:rPr>
          <w:rFonts w:asciiTheme="minorHAnsi" w:hAnsiTheme="minorHAnsi" w:cs="Arial"/>
        </w:rPr>
        <w:t xml:space="preserve">Ogólne ustalenia dotyczące podstawy płatności podano w ST-00"Wymagania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9.</w:t>
      </w:r>
    </w:p>
    <w:p w:rsidR="009836A3" w:rsidRPr="000C1FA4" w:rsidRDefault="009836A3" w:rsidP="009836A3">
      <w:pPr>
        <w:pStyle w:val="nag2"/>
        <w:keepNext w:val="0"/>
        <w:numPr>
          <w:ilvl w:val="1"/>
          <w:numId w:val="51"/>
        </w:numPr>
        <w:tabs>
          <w:tab w:val="clear" w:pos="567"/>
          <w:tab w:val="clear" w:pos="709"/>
          <w:tab w:val="num" w:pos="360"/>
          <w:tab w:val="left" w:pos="426"/>
        </w:tabs>
        <w:spacing w:before="240"/>
        <w:ind w:left="357" w:hanging="357"/>
        <w:rPr>
          <w:rFonts w:asciiTheme="minorHAnsi" w:hAnsiTheme="minorHAnsi" w:cs="Arial"/>
        </w:rPr>
      </w:pPr>
      <w:bookmarkStart w:id="805" w:name="_Toc488787305"/>
      <w:r w:rsidRPr="000C1FA4">
        <w:rPr>
          <w:rFonts w:asciiTheme="minorHAnsi" w:hAnsiTheme="minorHAnsi" w:cs="Arial"/>
        </w:rPr>
        <w:t>Cena jednostki obmiarowej</w:t>
      </w:r>
      <w:bookmarkEnd w:id="805"/>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 xml:space="preserve">Cena wykonania </w:t>
      </w:r>
      <w:smartTag w:uri="urn:schemas-microsoft-com:office:smarttags" w:element="metricconverter">
        <w:smartTagPr>
          <w:attr w:name="ProductID" w:val="1 m2"/>
        </w:smartTagPr>
        <w:r w:rsidRPr="000C1FA4">
          <w:rPr>
            <w:rFonts w:asciiTheme="minorHAnsi" w:hAnsiTheme="minorHAnsi" w:cs="Arial"/>
          </w:rPr>
          <w:t>1 m</w:t>
        </w:r>
        <w:r w:rsidRPr="000C1FA4">
          <w:rPr>
            <w:rFonts w:asciiTheme="minorHAnsi" w:hAnsiTheme="minorHAnsi" w:cs="Arial"/>
            <w:vertAlign w:val="superscript"/>
          </w:rPr>
          <w:t>2</w:t>
        </w:r>
      </w:smartTag>
      <w:r w:rsidRPr="000C1FA4">
        <w:rPr>
          <w:rFonts w:asciiTheme="minorHAnsi" w:hAnsiTheme="minorHAnsi" w:cs="Arial"/>
        </w:rPr>
        <w:t xml:space="preserve"> nawierzchni z betonowej kostki brukowej obejmuje:</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prace pomiarowe i roboty przygotowawcze,</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oznakowanie robót,</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dostarczenie materiałów i sprzętu,</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wykonanie podsypki,</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ustalenie kształtu, koloru i desenia kostek,</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ułożenie i ubicie kostek,</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wypełnienie spoin w nawierzchni,</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pielęgnację nawierzchni,</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przeprowadzenie pomiarów i badań  wymaganych w niniejszej specyfikacji technicznej,</w:t>
      </w:r>
    </w:p>
    <w:p w:rsidR="009836A3" w:rsidRPr="000C1FA4" w:rsidRDefault="009836A3" w:rsidP="009836A3">
      <w:pPr>
        <w:numPr>
          <w:ilvl w:val="0"/>
          <w:numId w:val="9"/>
        </w:numPr>
        <w:overflowPunct w:val="0"/>
        <w:autoSpaceDE w:val="0"/>
        <w:autoSpaceDN w:val="0"/>
        <w:adjustRightInd w:val="0"/>
        <w:spacing w:after="120" w:line="240" w:lineRule="auto"/>
        <w:jc w:val="both"/>
        <w:textAlignment w:val="baseline"/>
        <w:rPr>
          <w:rStyle w:val="Styl12pt"/>
          <w:rFonts w:asciiTheme="minorHAnsi" w:hAnsiTheme="minorHAnsi"/>
        </w:rPr>
      </w:pPr>
      <w:r w:rsidRPr="000C1FA4">
        <w:rPr>
          <w:rStyle w:val="Styl12pt"/>
          <w:rFonts w:asciiTheme="minorHAnsi" w:hAnsiTheme="minorHAnsi"/>
        </w:rPr>
        <w:t>odwiezienie sprzętu.</w:t>
      </w:r>
    </w:p>
    <w:p w:rsidR="009836A3" w:rsidRPr="000C1FA4" w:rsidRDefault="009836A3" w:rsidP="009836A3">
      <w:pPr>
        <w:pStyle w:val="nag1"/>
        <w:keepNext w:val="0"/>
        <w:tabs>
          <w:tab w:val="clear" w:pos="426"/>
          <w:tab w:val="clear" w:pos="709"/>
          <w:tab w:val="num" w:pos="284"/>
        </w:tabs>
        <w:spacing w:before="240"/>
        <w:rPr>
          <w:rFonts w:asciiTheme="minorHAnsi" w:hAnsiTheme="minorHAnsi" w:cs="Arial"/>
        </w:rPr>
      </w:pPr>
      <w:bookmarkStart w:id="806" w:name="_Toc488787306"/>
      <w:r w:rsidRPr="000C1FA4">
        <w:rPr>
          <w:rFonts w:asciiTheme="minorHAnsi" w:hAnsiTheme="minorHAnsi" w:cs="Arial"/>
        </w:rPr>
        <w:t>Przepisy związane</w:t>
      </w:r>
      <w:bookmarkEnd w:id="806"/>
    </w:p>
    <w:p w:rsidR="009836A3" w:rsidRPr="00CC2632" w:rsidRDefault="009836A3" w:rsidP="009836A3">
      <w:pPr>
        <w:pStyle w:val="nag2"/>
        <w:keepNext w:val="0"/>
        <w:numPr>
          <w:ilvl w:val="1"/>
          <w:numId w:val="51"/>
        </w:numPr>
        <w:tabs>
          <w:tab w:val="clear" w:pos="567"/>
          <w:tab w:val="clear" w:pos="709"/>
          <w:tab w:val="num" w:pos="360"/>
          <w:tab w:val="left" w:pos="426"/>
        </w:tabs>
        <w:spacing w:before="240"/>
        <w:ind w:left="357" w:hanging="357"/>
        <w:rPr>
          <w:rFonts w:cs="Arial"/>
        </w:rPr>
      </w:pPr>
      <w:bookmarkStart w:id="807" w:name="_Toc488787307"/>
      <w:r w:rsidRPr="00CC2632">
        <w:rPr>
          <w:rFonts w:cs="Arial"/>
        </w:rPr>
        <w:t>Normy</w:t>
      </w:r>
      <w:bookmarkEnd w:id="807"/>
    </w:p>
    <w:p w:rsidR="009836A3" w:rsidRPr="00CC2632" w:rsidRDefault="009836A3" w:rsidP="009836A3">
      <w:pPr>
        <w:tabs>
          <w:tab w:val="left" w:pos="2835"/>
        </w:tabs>
        <w:ind w:left="2835" w:hanging="2835"/>
      </w:pPr>
      <w:r w:rsidRPr="00CC2632">
        <w:t>1.  PN-EN 1338:2005</w:t>
      </w:r>
      <w:r w:rsidRPr="00CC2632">
        <w:tab/>
        <w:t>Betonowe kostki brukowe. Wymagania i metody badań.</w:t>
      </w:r>
    </w:p>
    <w:p w:rsidR="009836A3" w:rsidRPr="00CC2632" w:rsidRDefault="009836A3" w:rsidP="009836A3">
      <w:pPr>
        <w:tabs>
          <w:tab w:val="left" w:pos="2835"/>
        </w:tabs>
        <w:ind w:left="2835" w:hanging="2835"/>
      </w:pPr>
      <w:r w:rsidRPr="00CC2632">
        <w:t>2.  PN-EN 197-1:200</w:t>
      </w:r>
      <w:r w:rsidRPr="00CC2632">
        <w:tab/>
        <w:t xml:space="preserve">Cement. Część 1: Skład, wymagania i kryteria zgodności dotyczące cementów powszechnego </w:t>
      </w:r>
      <w:proofErr w:type="spellStart"/>
      <w:r w:rsidRPr="00CC2632">
        <w:t>uzytku</w:t>
      </w:r>
      <w:proofErr w:type="spellEnd"/>
      <w:r w:rsidRPr="00CC2632">
        <w:t xml:space="preserve">. </w:t>
      </w:r>
    </w:p>
    <w:p w:rsidR="009836A3" w:rsidRPr="00CC2632" w:rsidRDefault="009836A3" w:rsidP="009836A3">
      <w:pPr>
        <w:tabs>
          <w:tab w:val="left" w:pos="2835"/>
        </w:tabs>
        <w:ind w:left="2835" w:hanging="2835"/>
      </w:pPr>
      <w:r w:rsidRPr="00CC2632">
        <w:t>3.  PN-EN 12620:2004</w:t>
      </w:r>
      <w:r w:rsidRPr="00CC2632">
        <w:tab/>
        <w:t>Kruszywa do betonu.</w:t>
      </w:r>
    </w:p>
    <w:p w:rsidR="009836A3" w:rsidRDefault="009836A3" w:rsidP="009836A3">
      <w:pPr>
        <w:tabs>
          <w:tab w:val="left" w:pos="2835"/>
        </w:tabs>
        <w:ind w:left="2835" w:hanging="2835"/>
      </w:pPr>
      <w:r w:rsidRPr="00CC2632">
        <w:t>4.  BN-68/8931-04</w:t>
      </w:r>
      <w:r w:rsidRPr="00CC2632">
        <w:tab/>
        <w:t xml:space="preserve">Drogi samochodowe. Pomiar równości nawierzchni </w:t>
      </w:r>
      <w:proofErr w:type="spellStart"/>
      <w:r w:rsidRPr="00CC2632">
        <w:t>planografem</w:t>
      </w:r>
      <w:proofErr w:type="spellEnd"/>
      <w:r w:rsidRPr="00CC2632">
        <w:t xml:space="preserve"> i łatą.</w:t>
      </w:r>
    </w:p>
    <w:p w:rsidR="009836A3" w:rsidRDefault="009836A3" w:rsidP="009836A3">
      <w:pPr>
        <w:tabs>
          <w:tab w:val="left" w:pos="2835"/>
        </w:tabs>
        <w:ind w:left="2835" w:hanging="2835"/>
      </w:pPr>
      <w:r>
        <w:t xml:space="preserve">5. </w:t>
      </w:r>
      <w:r w:rsidRPr="00395F60">
        <w:t>PN-B-06711</w:t>
      </w:r>
      <w:r>
        <w:t xml:space="preserve"> </w:t>
      </w:r>
      <w:r>
        <w:tab/>
      </w:r>
      <w:r w:rsidRPr="00395F60">
        <w:t>Kruszywo mineralne. Piasek do zapraw budowlanych</w:t>
      </w:r>
    </w:p>
    <w:p w:rsidR="009836A3" w:rsidRPr="00240F73" w:rsidRDefault="009836A3" w:rsidP="009836A3">
      <w:pPr>
        <w:tabs>
          <w:tab w:val="left" w:pos="2835"/>
        </w:tabs>
        <w:ind w:left="2835" w:hanging="2835"/>
      </w:pPr>
      <w:r>
        <w:t xml:space="preserve">6. </w:t>
      </w:r>
      <w:r w:rsidRPr="00240F73">
        <w:t>PN-B-06712</w:t>
      </w:r>
      <w:r w:rsidRPr="00240F73">
        <w:tab/>
        <w:t>Kruszywa mineralne do betonu zwykłego</w:t>
      </w:r>
    </w:p>
    <w:p w:rsidR="009836A3" w:rsidRPr="000A7BD3" w:rsidRDefault="009836A3" w:rsidP="009836A3">
      <w:pPr>
        <w:tabs>
          <w:tab w:val="left" w:pos="2835"/>
        </w:tabs>
        <w:ind w:left="2835" w:hanging="2835"/>
      </w:pPr>
      <w:r>
        <w:t xml:space="preserve">7. </w:t>
      </w:r>
      <w:r w:rsidRPr="000A7BD3">
        <w:t>PN-B-19701</w:t>
      </w:r>
      <w:r w:rsidRPr="000A7BD3">
        <w:tab/>
        <w:t>Cement. Cement powszechnego użytku. Skład, wymagania i ocena zgodności</w:t>
      </w:r>
    </w:p>
    <w:p w:rsidR="009836A3" w:rsidRPr="00CF176B" w:rsidRDefault="009836A3" w:rsidP="009836A3">
      <w:pPr>
        <w:tabs>
          <w:tab w:val="left" w:pos="2835"/>
        </w:tabs>
        <w:ind w:left="2835" w:hanging="2835"/>
      </w:pPr>
      <w:r>
        <w:t xml:space="preserve">8. </w:t>
      </w:r>
      <w:r w:rsidRPr="00CF176B">
        <w:t>PN-B-32250</w:t>
      </w:r>
      <w:r w:rsidRPr="00CF176B">
        <w:tab/>
        <w:t>Materiały budowlane. Woda do betonów i zapraw</w:t>
      </w:r>
    </w:p>
    <w:p w:rsidR="009836A3" w:rsidRPr="00CF176B" w:rsidRDefault="009836A3" w:rsidP="009836A3">
      <w:pPr>
        <w:tabs>
          <w:tab w:val="left" w:pos="2835"/>
        </w:tabs>
        <w:ind w:left="2835" w:hanging="2835"/>
      </w:pPr>
      <w:r>
        <w:lastRenderedPageBreak/>
        <w:t xml:space="preserve">9. </w:t>
      </w:r>
      <w:r w:rsidRPr="00CF176B">
        <w:t>BN-69/6731-08</w:t>
      </w:r>
      <w:r w:rsidRPr="00CF176B">
        <w:tab/>
        <w:t>Cement. Transport i przechowywanie</w:t>
      </w:r>
    </w:p>
    <w:p w:rsidR="009836A3" w:rsidRPr="00CF176B" w:rsidRDefault="009836A3" w:rsidP="009836A3">
      <w:pPr>
        <w:tabs>
          <w:tab w:val="left" w:pos="2835"/>
        </w:tabs>
        <w:ind w:left="2835" w:hanging="2835"/>
      </w:pPr>
      <w:r>
        <w:t xml:space="preserve">10. </w:t>
      </w:r>
      <w:r w:rsidRPr="00CF176B">
        <w:t>BN-74/6771-04</w:t>
      </w:r>
      <w:r w:rsidRPr="00CF176B">
        <w:tab/>
        <w:t>Drogi samochodowe. Masa zalewowa</w:t>
      </w:r>
    </w:p>
    <w:p w:rsidR="009836A3" w:rsidRPr="00CF176B" w:rsidRDefault="009836A3" w:rsidP="009836A3">
      <w:pPr>
        <w:tabs>
          <w:tab w:val="left" w:pos="2835"/>
        </w:tabs>
        <w:ind w:left="2835" w:hanging="2835"/>
      </w:pPr>
      <w:r>
        <w:t xml:space="preserve">11. </w:t>
      </w:r>
      <w:r w:rsidRPr="00CF176B">
        <w:t>BN-66/6775-01</w:t>
      </w:r>
      <w:r w:rsidRPr="00CF176B">
        <w:tab/>
        <w:t>Elementy kamienne. Krawężniki uliczne, mostowe i drogowe</w:t>
      </w:r>
    </w:p>
    <w:p w:rsidR="009836A3" w:rsidRPr="00CF176B" w:rsidRDefault="009836A3" w:rsidP="009836A3">
      <w:pPr>
        <w:tabs>
          <w:tab w:val="left" w:pos="2835"/>
        </w:tabs>
        <w:ind w:left="2835" w:hanging="2835"/>
      </w:pPr>
      <w:r>
        <w:t xml:space="preserve">12. </w:t>
      </w:r>
      <w:r w:rsidRPr="00CF176B">
        <w:t>BN-80/6775-03/01</w:t>
      </w:r>
      <w:r w:rsidRPr="00CF176B">
        <w:tab/>
        <w:t>Prefabrykaty budowlane z betonu. El</w:t>
      </w:r>
      <w:r>
        <w:t xml:space="preserve">ementy nawierzchni dróg, ulic, </w:t>
      </w:r>
      <w:r w:rsidRPr="00CF176B">
        <w:t>parkingów i torowisk tramwajowych. Wspólne wymagania i badania</w:t>
      </w:r>
    </w:p>
    <w:p w:rsidR="009836A3" w:rsidRPr="00CF176B" w:rsidRDefault="009836A3" w:rsidP="009836A3">
      <w:pPr>
        <w:tabs>
          <w:tab w:val="left" w:pos="2835"/>
        </w:tabs>
        <w:ind w:left="2835" w:hanging="2835"/>
      </w:pPr>
      <w:r>
        <w:t xml:space="preserve">13. </w:t>
      </w:r>
      <w:r w:rsidRPr="00CF176B">
        <w:t>BN-80/6775-03/02</w:t>
      </w:r>
      <w:r w:rsidRPr="00CF176B">
        <w:tab/>
        <w:t>Prefabrykaty budowlane z betonu. El</w:t>
      </w:r>
      <w:r>
        <w:t xml:space="preserve">ementy nawierzchni dróg, ulic, </w:t>
      </w:r>
      <w:r w:rsidRPr="00CF176B">
        <w:t>parkingów i torowisk tramwajowych. Płyty drogowe</w:t>
      </w:r>
    </w:p>
    <w:p w:rsidR="009836A3" w:rsidRPr="00AA5E5A" w:rsidRDefault="009836A3" w:rsidP="009836A3">
      <w:pPr>
        <w:tabs>
          <w:tab w:val="left" w:pos="2835"/>
        </w:tabs>
        <w:ind w:left="2835" w:hanging="2835"/>
      </w:pPr>
      <w:r>
        <w:t xml:space="preserve">14. </w:t>
      </w:r>
      <w:r w:rsidRPr="00CF176B">
        <w:t>BN-80/6775-03/04</w:t>
      </w:r>
      <w:r w:rsidRPr="00CF176B">
        <w:tab/>
        <w:t xml:space="preserve">Prefabrykaty budowlane z betonu. Elementy nawierzchni dróg, </w:t>
      </w:r>
      <w:r>
        <w:t xml:space="preserve">ulic, </w:t>
      </w:r>
      <w:r w:rsidRPr="00CF176B">
        <w:t>parkingów i torowisk tramwajowych. Krawężniki i obrzeża</w:t>
      </w:r>
    </w:p>
    <w:p w:rsidR="009836A3" w:rsidRPr="00AA5E5A" w:rsidRDefault="009836A3" w:rsidP="009836A3">
      <w:pPr>
        <w:tabs>
          <w:tab w:val="left" w:pos="2835"/>
        </w:tabs>
        <w:ind w:left="2835" w:hanging="2835"/>
      </w:pPr>
      <w:r>
        <w:t xml:space="preserve">15. </w:t>
      </w:r>
      <w:r w:rsidRPr="00CF176B">
        <w:t>BN-77/8931-12</w:t>
      </w:r>
      <w:r w:rsidRPr="00CF176B">
        <w:tab/>
        <w:t>Oznaczenie wskaźnika zagęszczenia gruntów</w:t>
      </w: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0C1FA4" w:rsidRDefault="000C1FA4" w:rsidP="009836A3">
      <w:pPr>
        <w:jc w:val="center"/>
        <w:rPr>
          <w:b/>
          <w:sz w:val="28"/>
          <w:szCs w:val="28"/>
        </w:rPr>
      </w:pPr>
    </w:p>
    <w:p w:rsidR="009836A3" w:rsidRPr="00C461E3" w:rsidRDefault="009836A3" w:rsidP="009836A3">
      <w:pPr>
        <w:jc w:val="center"/>
        <w:rPr>
          <w:b/>
          <w:sz w:val="28"/>
          <w:szCs w:val="28"/>
        </w:rPr>
      </w:pPr>
      <w:r>
        <w:rPr>
          <w:b/>
          <w:sz w:val="28"/>
          <w:szCs w:val="28"/>
        </w:rPr>
        <w:lastRenderedPageBreak/>
        <w:t>ST-08.10</w:t>
      </w:r>
      <w:r w:rsidRPr="00C461E3">
        <w:rPr>
          <w:b/>
          <w:sz w:val="28"/>
          <w:szCs w:val="28"/>
        </w:rPr>
        <w:t xml:space="preserve"> KRAWĘŻNIKI BETONOWE</w:t>
      </w:r>
    </w:p>
    <w:p w:rsidR="009836A3" w:rsidRDefault="009836A3" w:rsidP="009836A3">
      <w:pPr>
        <w:pStyle w:val="Spistreci1"/>
        <w:tabs>
          <w:tab w:val="left" w:pos="400"/>
          <w:tab w:val="right" w:leader="dot" w:pos="9015"/>
        </w:tabs>
        <w:rPr>
          <w:rFonts w:cs="Arial"/>
          <w:b w:val="0"/>
        </w:rPr>
      </w:pPr>
      <w:r w:rsidRPr="00C461E3">
        <w:rPr>
          <w:rFonts w:cs="Arial"/>
        </w:rPr>
        <w:br w:type="page"/>
      </w:r>
      <w:r w:rsidRPr="000E152D">
        <w:rPr>
          <w:rFonts w:cs="Arial"/>
          <w:b w:val="0"/>
        </w:rPr>
        <w:lastRenderedPageBreak/>
        <w:t>SPIS TREŚCI</w:t>
      </w:r>
    </w:p>
    <w:p w:rsidR="009836A3" w:rsidRDefault="008E7CD9" w:rsidP="009836A3">
      <w:pPr>
        <w:pStyle w:val="Spistreci1"/>
        <w:tabs>
          <w:tab w:val="left" w:pos="400"/>
          <w:tab w:val="right" w:leader="dot" w:pos="9015"/>
        </w:tabs>
        <w:rPr>
          <w:rFonts w:ascii="Calibri" w:hAnsi="Calibri"/>
          <w:b w:val="0"/>
          <w:bCs w:val="0"/>
          <w:caps w:val="0"/>
          <w:sz w:val="22"/>
          <w:szCs w:val="22"/>
        </w:rPr>
      </w:pPr>
      <w:r w:rsidRPr="008E7CD9">
        <w:rPr>
          <w:rFonts w:cs="Arial"/>
          <w:b w:val="0"/>
        </w:rPr>
        <w:fldChar w:fldCharType="begin"/>
      </w:r>
      <w:r w:rsidR="009836A3" w:rsidRPr="000E152D">
        <w:rPr>
          <w:rFonts w:cs="Arial"/>
          <w:b w:val="0"/>
        </w:rPr>
        <w:instrText xml:space="preserve"> TOC \o "2-2" \h \z \t "Nagłówek 1;1;nag1;1;nag2;2;tytul;1;Tekst podstawowy;1" </w:instrText>
      </w:r>
      <w:r w:rsidRPr="008E7CD9">
        <w:rPr>
          <w:rFonts w:cs="Arial"/>
          <w:b w:val="0"/>
        </w:rPr>
        <w:fldChar w:fldCharType="separate"/>
      </w:r>
      <w:hyperlink w:anchor="_Toc488838125" w:history="1">
        <w:r w:rsidR="009836A3" w:rsidRPr="00F54974">
          <w:rPr>
            <w:rStyle w:val="Hipercze"/>
            <w:rFonts w:cs="Arial"/>
          </w:rPr>
          <w:t>1.</w:t>
        </w:r>
        <w:r w:rsidR="009836A3">
          <w:rPr>
            <w:rFonts w:ascii="Calibri" w:hAnsi="Calibri"/>
            <w:b w:val="0"/>
            <w:bCs w:val="0"/>
            <w:caps w:val="0"/>
            <w:sz w:val="22"/>
            <w:szCs w:val="22"/>
          </w:rPr>
          <w:tab/>
        </w:r>
        <w:r w:rsidR="009836A3" w:rsidRPr="00F54974">
          <w:rPr>
            <w:rStyle w:val="Hipercze"/>
            <w:rFonts w:cs="Arial"/>
          </w:rPr>
          <w:t>Wstęp</w:t>
        </w:r>
        <w:r w:rsidR="009836A3">
          <w:rPr>
            <w:webHidden/>
          </w:rPr>
          <w:tab/>
        </w:r>
        <w:r>
          <w:rPr>
            <w:webHidden/>
          </w:rPr>
          <w:fldChar w:fldCharType="begin"/>
        </w:r>
        <w:r w:rsidR="009836A3">
          <w:rPr>
            <w:webHidden/>
          </w:rPr>
          <w:instrText xml:space="preserve"> PAGEREF _Toc488838125 \h </w:instrText>
        </w:r>
        <w:r>
          <w:rPr>
            <w:webHidden/>
          </w:rPr>
        </w:r>
        <w:r>
          <w:rPr>
            <w:webHidden/>
          </w:rPr>
          <w:fldChar w:fldCharType="separate"/>
        </w:r>
        <w:r w:rsidR="00202B34">
          <w:rPr>
            <w:noProof/>
            <w:webHidden/>
          </w:rPr>
          <w:t>162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26" w:history="1">
        <w:r w:rsidR="009836A3" w:rsidRPr="00F54974">
          <w:rPr>
            <w:rStyle w:val="Hipercze"/>
            <w:rFonts w:cs="Arial"/>
          </w:rPr>
          <w:t>1.1.</w:t>
        </w:r>
        <w:r w:rsidR="009836A3">
          <w:rPr>
            <w:rFonts w:ascii="Calibri" w:hAnsi="Calibri"/>
            <w:smallCaps w:val="0"/>
            <w:sz w:val="22"/>
            <w:szCs w:val="22"/>
          </w:rPr>
          <w:tab/>
        </w:r>
        <w:r w:rsidR="009836A3" w:rsidRPr="00F54974">
          <w:rPr>
            <w:rStyle w:val="Hipercze"/>
            <w:rFonts w:cs="Arial"/>
          </w:rPr>
          <w:t>Przedmiot ST</w:t>
        </w:r>
        <w:r w:rsidR="009836A3">
          <w:rPr>
            <w:webHidden/>
          </w:rPr>
          <w:tab/>
        </w:r>
        <w:r>
          <w:rPr>
            <w:webHidden/>
          </w:rPr>
          <w:fldChar w:fldCharType="begin"/>
        </w:r>
        <w:r w:rsidR="009836A3">
          <w:rPr>
            <w:webHidden/>
          </w:rPr>
          <w:instrText xml:space="preserve"> PAGEREF _Toc488838126 \h </w:instrText>
        </w:r>
        <w:r>
          <w:rPr>
            <w:webHidden/>
          </w:rPr>
        </w:r>
        <w:r>
          <w:rPr>
            <w:webHidden/>
          </w:rPr>
          <w:fldChar w:fldCharType="separate"/>
        </w:r>
        <w:r w:rsidR="00202B34">
          <w:rPr>
            <w:noProof/>
            <w:webHidden/>
          </w:rPr>
          <w:t>162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27" w:history="1">
        <w:r w:rsidR="009836A3" w:rsidRPr="00F54974">
          <w:rPr>
            <w:rStyle w:val="Hipercze"/>
            <w:rFonts w:cs="Arial"/>
          </w:rPr>
          <w:t>1.2.</w:t>
        </w:r>
        <w:r w:rsidR="009836A3">
          <w:rPr>
            <w:rFonts w:ascii="Calibri" w:hAnsi="Calibri"/>
            <w:smallCaps w:val="0"/>
            <w:sz w:val="22"/>
            <w:szCs w:val="22"/>
          </w:rPr>
          <w:tab/>
        </w:r>
        <w:r w:rsidR="009836A3" w:rsidRPr="00F54974">
          <w:rPr>
            <w:rStyle w:val="Hipercze"/>
            <w:rFonts w:cs="Arial"/>
          </w:rPr>
          <w:t>Zakres stosowania ST</w:t>
        </w:r>
        <w:r w:rsidR="009836A3">
          <w:rPr>
            <w:webHidden/>
          </w:rPr>
          <w:tab/>
        </w:r>
        <w:r>
          <w:rPr>
            <w:webHidden/>
          </w:rPr>
          <w:fldChar w:fldCharType="begin"/>
        </w:r>
        <w:r w:rsidR="009836A3">
          <w:rPr>
            <w:webHidden/>
          </w:rPr>
          <w:instrText xml:space="preserve"> PAGEREF _Toc488838127 \h </w:instrText>
        </w:r>
        <w:r>
          <w:rPr>
            <w:webHidden/>
          </w:rPr>
        </w:r>
        <w:r>
          <w:rPr>
            <w:webHidden/>
          </w:rPr>
          <w:fldChar w:fldCharType="separate"/>
        </w:r>
        <w:r w:rsidR="00202B34">
          <w:rPr>
            <w:noProof/>
            <w:webHidden/>
          </w:rPr>
          <w:t>162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28" w:history="1">
        <w:r w:rsidR="009836A3" w:rsidRPr="00F54974">
          <w:rPr>
            <w:rStyle w:val="Hipercze"/>
            <w:rFonts w:cs="Arial"/>
          </w:rPr>
          <w:t>1.3.</w:t>
        </w:r>
        <w:r w:rsidR="009836A3">
          <w:rPr>
            <w:rFonts w:ascii="Calibri" w:hAnsi="Calibri"/>
            <w:smallCaps w:val="0"/>
            <w:sz w:val="22"/>
            <w:szCs w:val="22"/>
          </w:rPr>
          <w:tab/>
        </w:r>
        <w:r w:rsidR="009836A3" w:rsidRPr="00F54974">
          <w:rPr>
            <w:rStyle w:val="Hipercze"/>
            <w:rFonts w:cs="Arial"/>
          </w:rPr>
          <w:t>Zakres Robót objętych ST</w:t>
        </w:r>
        <w:r w:rsidR="009836A3">
          <w:rPr>
            <w:webHidden/>
          </w:rPr>
          <w:tab/>
        </w:r>
        <w:r>
          <w:rPr>
            <w:webHidden/>
          </w:rPr>
          <w:fldChar w:fldCharType="begin"/>
        </w:r>
        <w:r w:rsidR="009836A3">
          <w:rPr>
            <w:webHidden/>
          </w:rPr>
          <w:instrText xml:space="preserve"> PAGEREF _Toc488838128 \h </w:instrText>
        </w:r>
        <w:r>
          <w:rPr>
            <w:webHidden/>
          </w:rPr>
        </w:r>
        <w:r>
          <w:rPr>
            <w:webHidden/>
          </w:rPr>
          <w:fldChar w:fldCharType="separate"/>
        </w:r>
        <w:r w:rsidR="00202B34">
          <w:rPr>
            <w:noProof/>
            <w:webHidden/>
          </w:rPr>
          <w:t>162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29" w:history="1">
        <w:r w:rsidR="009836A3" w:rsidRPr="00F54974">
          <w:rPr>
            <w:rStyle w:val="Hipercze"/>
            <w:rFonts w:cs="Arial"/>
          </w:rPr>
          <w:t>1.4.</w:t>
        </w:r>
        <w:r w:rsidR="009836A3">
          <w:rPr>
            <w:rFonts w:ascii="Calibri" w:hAnsi="Calibri"/>
            <w:smallCaps w:val="0"/>
            <w:sz w:val="22"/>
            <w:szCs w:val="22"/>
          </w:rPr>
          <w:tab/>
        </w:r>
        <w:r w:rsidR="009836A3" w:rsidRPr="00F54974">
          <w:rPr>
            <w:rStyle w:val="Hipercze"/>
            <w:rFonts w:cs="Arial"/>
          </w:rPr>
          <w:t>Nazwa i kod wg wspólnego słownika zamówień (CPV)</w:t>
        </w:r>
        <w:r w:rsidR="009836A3">
          <w:rPr>
            <w:webHidden/>
          </w:rPr>
          <w:tab/>
        </w:r>
        <w:r>
          <w:rPr>
            <w:webHidden/>
          </w:rPr>
          <w:fldChar w:fldCharType="begin"/>
        </w:r>
        <w:r w:rsidR="009836A3">
          <w:rPr>
            <w:webHidden/>
          </w:rPr>
          <w:instrText xml:space="preserve"> PAGEREF _Toc488838129 \h </w:instrText>
        </w:r>
        <w:r>
          <w:rPr>
            <w:webHidden/>
          </w:rPr>
        </w:r>
        <w:r>
          <w:rPr>
            <w:webHidden/>
          </w:rPr>
          <w:fldChar w:fldCharType="separate"/>
        </w:r>
        <w:r w:rsidR="00202B34">
          <w:rPr>
            <w:noProof/>
            <w:webHidden/>
          </w:rPr>
          <w:t>162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30" w:history="1">
        <w:r w:rsidR="009836A3" w:rsidRPr="00F54974">
          <w:rPr>
            <w:rStyle w:val="Hipercze"/>
            <w:rFonts w:cs="Arial"/>
          </w:rPr>
          <w:t>1.5.</w:t>
        </w:r>
        <w:r w:rsidR="009836A3">
          <w:rPr>
            <w:rFonts w:ascii="Calibri" w:hAnsi="Calibri"/>
            <w:smallCaps w:val="0"/>
            <w:sz w:val="22"/>
            <w:szCs w:val="22"/>
          </w:rPr>
          <w:tab/>
        </w:r>
        <w:r w:rsidR="009836A3" w:rsidRPr="00F54974">
          <w:rPr>
            <w:rStyle w:val="Hipercze"/>
            <w:rFonts w:cs="Arial"/>
          </w:rPr>
          <w:t>Określenia podstawowe</w:t>
        </w:r>
        <w:r w:rsidR="009836A3">
          <w:rPr>
            <w:webHidden/>
          </w:rPr>
          <w:tab/>
        </w:r>
        <w:r>
          <w:rPr>
            <w:webHidden/>
          </w:rPr>
          <w:fldChar w:fldCharType="begin"/>
        </w:r>
        <w:r w:rsidR="009836A3">
          <w:rPr>
            <w:webHidden/>
          </w:rPr>
          <w:instrText xml:space="preserve"> PAGEREF _Toc488838130 \h </w:instrText>
        </w:r>
        <w:r>
          <w:rPr>
            <w:webHidden/>
          </w:rPr>
        </w:r>
        <w:r>
          <w:rPr>
            <w:webHidden/>
          </w:rPr>
          <w:fldChar w:fldCharType="separate"/>
        </w:r>
        <w:r w:rsidR="00202B34">
          <w:rPr>
            <w:noProof/>
            <w:webHidden/>
          </w:rPr>
          <w:t>162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31" w:history="1">
        <w:r w:rsidR="009836A3" w:rsidRPr="00F54974">
          <w:rPr>
            <w:rStyle w:val="Hipercze"/>
            <w:rFonts w:cs="Arial"/>
          </w:rPr>
          <w:t>1.6.</w:t>
        </w:r>
        <w:r w:rsidR="009836A3">
          <w:rPr>
            <w:rFonts w:ascii="Calibri" w:hAnsi="Calibri"/>
            <w:smallCaps w:val="0"/>
            <w:sz w:val="22"/>
            <w:szCs w:val="22"/>
          </w:rPr>
          <w:tab/>
        </w:r>
        <w:r w:rsidR="009836A3" w:rsidRPr="00F54974">
          <w:rPr>
            <w:rStyle w:val="Hipercze"/>
            <w:rFonts w:cs="Arial"/>
          </w:rPr>
          <w:t>Podstawowe wymagania dotyczące Robót</w:t>
        </w:r>
        <w:r w:rsidR="009836A3">
          <w:rPr>
            <w:webHidden/>
          </w:rPr>
          <w:tab/>
        </w:r>
        <w:r>
          <w:rPr>
            <w:webHidden/>
          </w:rPr>
          <w:fldChar w:fldCharType="begin"/>
        </w:r>
        <w:r w:rsidR="009836A3">
          <w:rPr>
            <w:webHidden/>
          </w:rPr>
          <w:instrText xml:space="preserve"> PAGEREF _Toc488838131 \h </w:instrText>
        </w:r>
        <w:r>
          <w:rPr>
            <w:webHidden/>
          </w:rPr>
        </w:r>
        <w:r>
          <w:rPr>
            <w:webHidden/>
          </w:rPr>
          <w:fldChar w:fldCharType="separate"/>
        </w:r>
        <w:r w:rsidR="00202B34">
          <w:rPr>
            <w:noProof/>
            <w:webHidden/>
          </w:rPr>
          <w:t>162</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132" w:history="1">
        <w:r w:rsidR="009836A3" w:rsidRPr="00F54974">
          <w:rPr>
            <w:rStyle w:val="Hipercze"/>
            <w:rFonts w:cs="Arial"/>
          </w:rPr>
          <w:t>2.</w:t>
        </w:r>
        <w:r w:rsidR="009836A3">
          <w:rPr>
            <w:rFonts w:ascii="Calibri" w:hAnsi="Calibri"/>
            <w:b w:val="0"/>
            <w:bCs w:val="0"/>
            <w:caps w:val="0"/>
            <w:sz w:val="22"/>
            <w:szCs w:val="22"/>
          </w:rPr>
          <w:tab/>
        </w:r>
        <w:r w:rsidR="009836A3" w:rsidRPr="00F54974">
          <w:rPr>
            <w:rStyle w:val="Hipercze"/>
            <w:rFonts w:cs="Arial"/>
          </w:rPr>
          <w:t>Materiały</w:t>
        </w:r>
        <w:r w:rsidR="009836A3">
          <w:rPr>
            <w:webHidden/>
          </w:rPr>
          <w:tab/>
        </w:r>
        <w:r>
          <w:rPr>
            <w:webHidden/>
          </w:rPr>
          <w:fldChar w:fldCharType="begin"/>
        </w:r>
        <w:r w:rsidR="009836A3">
          <w:rPr>
            <w:webHidden/>
          </w:rPr>
          <w:instrText xml:space="preserve"> PAGEREF _Toc488838132 \h </w:instrText>
        </w:r>
        <w:r>
          <w:rPr>
            <w:webHidden/>
          </w:rPr>
        </w:r>
        <w:r>
          <w:rPr>
            <w:webHidden/>
          </w:rPr>
          <w:fldChar w:fldCharType="separate"/>
        </w:r>
        <w:r w:rsidR="00202B34">
          <w:rPr>
            <w:noProof/>
            <w:webHidden/>
          </w:rPr>
          <w:t>162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33" w:history="1">
        <w:r w:rsidR="009836A3" w:rsidRPr="00F54974">
          <w:rPr>
            <w:rStyle w:val="Hipercze"/>
            <w:rFonts w:cs="Arial"/>
          </w:rPr>
          <w:t>2.1.</w:t>
        </w:r>
        <w:r w:rsidR="009836A3">
          <w:rPr>
            <w:rFonts w:ascii="Calibri" w:hAnsi="Calibri"/>
            <w:smallCaps w:val="0"/>
            <w:sz w:val="22"/>
            <w:szCs w:val="22"/>
          </w:rPr>
          <w:tab/>
        </w:r>
        <w:r w:rsidR="009836A3" w:rsidRPr="00F54974">
          <w:rPr>
            <w:rStyle w:val="Hipercze"/>
            <w:rFonts w:cs="Arial"/>
          </w:rPr>
          <w:t>Ogólne wymagania dotyczące materiałów</w:t>
        </w:r>
        <w:r w:rsidR="009836A3">
          <w:rPr>
            <w:webHidden/>
          </w:rPr>
          <w:tab/>
        </w:r>
        <w:r>
          <w:rPr>
            <w:webHidden/>
          </w:rPr>
          <w:fldChar w:fldCharType="begin"/>
        </w:r>
        <w:r w:rsidR="009836A3">
          <w:rPr>
            <w:webHidden/>
          </w:rPr>
          <w:instrText xml:space="preserve"> PAGEREF _Toc488838133 \h </w:instrText>
        </w:r>
        <w:r>
          <w:rPr>
            <w:webHidden/>
          </w:rPr>
        </w:r>
        <w:r>
          <w:rPr>
            <w:webHidden/>
          </w:rPr>
          <w:fldChar w:fldCharType="separate"/>
        </w:r>
        <w:r w:rsidR="00202B34">
          <w:rPr>
            <w:noProof/>
            <w:webHidden/>
          </w:rPr>
          <w:t>162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34" w:history="1">
        <w:r w:rsidR="009836A3" w:rsidRPr="00F54974">
          <w:rPr>
            <w:rStyle w:val="Hipercze"/>
            <w:rFonts w:cs="Arial"/>
          </w:rPr>
          <w:t>2.2.</w:t>
        </w:r>
        <w:r w:rsidR="009836A3">
          <w:rPr>
            <w:rFonts w:ascii="Calibri" w:hAnsi="Calibri"/>
            <w:smallCaps w:val="0"/>
            <w:sz w:val="22"/>
            <w:szCs w:val="22"/>
          </w:rPr>
          <w:tab/>
        </w:r>
        <w:r w:rsidR="009836A3" w:rsidRPr="00F54974">
          <w:rPr>
            <w:rStyle w:val="Hipercze"/>
            <w:rFonts w:cs="Arial"/>
          </w:rPr>
          <w:t>Stosowane materiały</w:t>
        </w:r>
        <w:r w:rsidR="009836A3">
          <w:rPr>
            <w:webHidden/>
          </w:rPr>
          <w:tab/>
        </w:r>
        <w:r>
          <w:rPr>
            <w:webHidden/>
          </w:rPr>
          <w:fldChar w:fldCharType="begin"/>
        </w:r>
        <w:r w:rsidR="009836A3">
          <w:rPr>
            <w:webHidden/>
          </w:rPr>
          <w:instrText xml:space="preserve"> PAGEREF _Toc488838134 \h </w:instrText>
        </w:r>
        <w:r>
          <w:rPr>
            <w:webHidden/>
          </w:rPr>
        </w:r>
        <w:r>
          <w:rPr>
            <w:webHidden/>
          </w:rPr>
          <w:fldChar w:fldCharType="separate"/>
        </w:r>
        <w:r w:rsidR="00202B34">
          <w:rPr>
            <w:noProof/>
            <w:webHidden/>
          </w:rPr>
          <w:t>162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35" w:history="1">
        <w:r w:rsidR="009836A3" w:rsidRPr="00F54974">
          <w:rPr>
            <w:rStyle w:val="Hipercze"/>
            <w:rFonts w:cs="Arial"/>
          </w:rPr>
          <w:t>2.3.</w:t>
        </w:r>
        <w:r w:rsidR="009836A3">
          <w:rPr>
            <w:rFonts w:ascii="Calibri" w:hAnsi="Calibri"/>
            <w:smallCaps w:val="0"/>
            <w:sz w:val="22"/>
            <w:szCs w:val="22"/>
          </w:rPr>
          <w:tab/>
        </w:r>
        <w:r w:rsidR="009836A3" w:rsidRPr="00F54974">
          <w:rPr>
            <w:rStyle w:val="Hipercze"/>
            <w:rFonts w:cs="Arial"/>
          </w:rPr>
          <w:t>Krawężniki betonowe - wymagania techniczne</w:t>
        </w:r>
        <w:r w:rsidR="009836A3">
          <w:rPr>
            <w:webHidden/>
          </w:rPr>
          <w:tab/>
        </w:r>
        <w:r>
          <w:rPr>
            <w:webHidden/>
          </w:rPr>
          <w:fldChar w:fldCharType="begin"/>
        </w:r>
        <w:r w:rsidR="009836A3">
          <w:rPr>
            <w:webHidden/>
          </w:rPr>
          <w:instrText xml:space="preserve"> PAGEREF _Toc488838135 \h </w:instrText>
        </w:r>
        <w:r>
          <w:rPr>
            <w:webHidden/>
          </w:rPr>
        </w:r>
        <w:r>
          <w:rPr>
            <w:webHidden/>
          </w:rPr>
          <w:fldChar w:fldCharType="separate"/>
        </w:r>
        <w:r w:rsidR="00202B34">
          <w:rPr>
            <w:noProof/>
            <w:webHidden/>
          </w:rPr>
          <w:t>163</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136" w:history="1">
        <w:r w:rsidR="009836A3" w:rsidRPr="00F54974">
          <w:rPr>
            <w:rStyle w:val="Hipercze"/>
            <w:rFonts w:cs="Arial"/>
          </w:rPr>
          <w:t>3.</w:t>
        </w:r>
        <w:r w:rsidR="009836A3">
          <w:rPr>
            <w:rFonts w:ascii="Calibri" w:hAnsi="Calibri"/>
            <w:b w:val="0"/>
            <w:bCs w:val="0"/>
            <w:caps w:val="0"/>
            <w:sz w:val="22"/>
            <w:szCs w:val="22"/>
          </w:rPr>
          <w:tab/>
        </w:r>
        <w:r w:rsidR="009836A3" w:rsidRPr="00F54974">
          <w:rPr>
            <w:rStyle w:val="Hipercze"/>
            <w:rFonts w:cs="Arial"/>
          </w:rPr>
          <w:t>Sprzęt.</w:t>
        </w:r>
        <w:r w:rsidR="009836A3">
          <w:rPr>
            <w:webHidden/>
          </w:rPr>
          <w:tab/>
        </w:r>
        <w:r>
          <w:rPr>
            <w:webHidden/>
          </w:rPr>
          <w:fldChar w:fldCharType="begin"/>
        </w:r>
        <w:r w:rsidR="009836A3">
          <w:rPr>
            <w:webHidden/>
          </w:rPr>
          <w:instrText xml:space="preserve"> PAGEREF _Toc488838136 \h </w:instrText>
        </w:r>
        <w:r>
          <w:rPr>
            <w:webHidden/>
          </w:rPr>
        </w:r>
        <w:r>
          <w:rPr>
            <w:webHidden/>
          </w:rPr>
          <w:fldChar w:fldCharType="separate"/>
        </w:r>
        <w:r w:rsidR="00202B34">
          <w:rPr>
            <w:noProof/>
            <w:webHidden/>
          </w:rPr>
          <w:t>164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37" w:history="1">
        <w:r w:rsidR="009836A3" w:rsidRPr="00F54974">
          <w:rPr>
            <w:rStyle w:val="Hipercze"/>
            <w:rFonts w:cs="Arial"/>
          </w:rPr>
          <w:t>3.1.</w:t>
        </w:r>
        <w:r w:rsidR="009836A3">
          <w:rPr>
            <w:rFonts w:ascii="Calibri" w:hAnsi="Calibri"/>
            <w:smallCaps w:val="0"/>
            <w:sz w:val="22"/>
            <w:szCs w:val="22"/>
          </w:rPr>
          <w:tab/>
        </w:r>
        <w:r w:rsidR="009836A3" w:rsidRPr="00F54974">
          <w:rPr>
            <w:rStyle w:val="Hipercze"/>
            <w:rFonts w:cs="Arial"/>
          </w:rPr>
          <w:t>Ogólne wymagania dotyczące sprzętu</w:t>
        </w:r>
        <w:r w:rsidR="009836A3">
          <w:rPr>
            <w:webHidden/>
          </w:rPr>
          <w:tab/>
        </w:r>
        <w:r>
          <w:rPr>
            <w:webHidden/>
          </w:rPr>
          <w:fldChar w:fldCharType="begin"/>
        </w:r>
        <w:r w:rsidR="009836A3">
          <w:rPr>
            <w:webHidden/>
          </w:rPr>
          <w:instrText xml:space="preserve"> PAGEREF _Toc488838137 \h </w:instrText>
        </w:r>
        <w:r>
          <w:rPr>
            <w:webHidden/>
          </w:rPr>
        </w:r>
        <w:r>
          <w:rPr>
            <w:webHidden/>
          </w:rPr>
          <w:fldChar w:fldCharType="separate"/>
        </w:r>
        <w:r w:rsidR="00202B34">
          <w:rPr>
            <w:noProof/>
            <w:webHidden/>
          </w:rPr>
          <w:t>164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38" w:history="1">
        <w:r w:rsidR="009836A3" w:rsidRPr="00F54974">
          <w:rPr>
            <w:rStyle w:val="Hipercze"/>
            <w:rFonts w:cs="Arial"/>
          </w:rPr>
          <w:t>3.2.</w:t>
        </w:r>
        <w:r w:rsidR="009836A3">
          <w:rPr>
            <w:rFonts w:ascii="Calibri" w:hAnsi="Calibri"/>
            <w:smallCaps w:val="0"/>
            <w:sz w:val="22"/>
            <w:szCs w:val="22"/>
          </w:rPr>
          <w:tab/>
        </w:r>
        <w:r w:rsidR="009836A3" w:rsidRPr="00F54974">
          <w:rPr>
            <w:rStyle w:val="Hipercze"/>
            <w:rFonts w:cs="Arial"/>
          </w:rPr>
          <w:t>Sprzęt</w:t>
        </w:r>
        <w:r w:rsidR="009836A3">
          <w:rPr>
            <w:webHidden/>
          </w:rPr>
          <w:tab/>
        </w:r>
        <w:r>
          <w:rPr>
            <w:webHidden/>
          </w:rPr>
          <w:fldChar w:fldCharType="begin"/>
        </w:r>
        <w:r w:rsidR="009836A3">
          <w:rPr>
            <w:webHidden/>
          </w:rPr>
          <w:instrText xml:space="preserve"> PAGEREF _Toc488838138 \h </w:instrText>
        </w:r>
        <w:r>
          <w:rPr>
            <w:webHidden/>
          </w:rPr>
        </w:r>
        <w:r>
          <w:rPr>
            <w:webHidden/>
          </w:rPr>
          <w:fldChar w:fldCharType="separate"/>
        </w:r>
        <w:r w:rsidR="00202B34">
          <w:rPr>
            <w:noProof/>
            <w:webHidden/>
          </w:rPr>
          <w:t>164</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139" w:history="1">
        <w:r w:rsidR="009836A3" w:rsidRPr="00F54974">
          <w:rPr>
            <w:rStyle w:val="Hipercze"/>
            <w:rFonts w:cs="Arial"/>
          </w:rPr>
          <w:t>4.</w:t>
        </w:r>
        <w:r w:rsidR="009836A3">
          <w:rPr>
            <w:rFonts w:ascii="Calibri" w:hAnsi="Calibri"/>
            <w:b w:val="0"/>
            <w:bCs w:val="0"/>
            <w:caps w:val="0"/>
            <w:sz w:val="22"/>
            <w:szCs w:val="22"/>
          </w:rPr>
          <w:tab/>
        </w:r>
        <w:r w:rsidR="009836A3" w:rsidRPr="00F54974">
          <w:rPr>
            <w:rStyle w:val="Hipercze"/>
            <w:rFonts w:cs="Arial"/>
          </w:rPr>
          <w:t>Transport</w:t>
        </w:r>
        <w:r w:rsidR="009836A3">
          <w:rPr>
            <w:webHidden/>
          </w:rPr>
          <w:tab/>
        </w:r>
        <w:r>
          <w:rPr>
            <w:webHidden/>
          </w:rPr>
          <w:fldChar w:fldCharType="begin"/>
        </w:r>
        <w:r w:rsidR="009836A3">
          <w:rPr>
            <w:webHidden/>
          </w:rPr>
          <w:instrText xml:space="preserve"> PAGEREF _Toc488838139 \h </w:instrText>
        </w:r>
        <w:r>
          <w:rPr>
            <w:webHidden/>
          </w:rPr>
        </w:r>
        <w:r>
          <w:rPr>
            <w:webHidden/>
          </w:rPr>
          <w:fldChar w:fldCharType="separate"/>
        </w:r>
        <w:r w:rsidR="00202B34">
          <w:rPr>
            <w:noProof/>
            <w:webHidden/>
          </w:rPr>
          <w:t>164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40" w:history="1">
        <w:r w:rsidR="009836A3" w:rsidRPr="00F54974">
          <w:rPr>
            <w:rStyle w:val="Hipercze"/>
            <w:rFonts w:cs="Arial"/>
          </w:rPr>
          <w:t>4.1.</w:t>
        </w:r>
        <w:r w:rsidR="009836A3">
          <w:rPr>
            <w:rFonts w:ascii="Calibri" w:hAnsi="Calibri"/>
            <w:smallCaps w:val="0"/>
            <w:sz w:val="22"/>
            <w:szCs w:val="22"/>
          </w:rPr>
          <w:tab/>
        </w:r>
        <w:r w:rsidR="009836A3" w:rsidRPr="00F54974">
          <w:rPr>
            <w:rStyle w:val="Hipercze"/>
            <w:rFonts w:cs="Arial"/>
          </w:rPr>
          <w:t>Ogólne wymagania dotyczące transportu</w:t>
        </w:r>
        <w:r w:rsidR="009836A3">
          <w:rPr>
            <w:webHidden/>
          </w:rPr>
          <w:tab/>
        </w:r>
        <w:r>
          <w:rPr>
            <w:webHidden/>
          </w:rPr>
          <w:fldChar w:fldCharType="begin"/>
        </w:r>
        <w:r w:rsidR="009836A3">
          <w:rPr>
            <w:webHidden/>
          </w:rPr>
          <w:instrText xml:space="preserve"> PAGEREF _Toc488838140 \h </w:instrText>
        </w:r>
        <w:r>
          <w:rPr>
            <w:webHidden/>
          </w:rPr>
        </w:r>
        <w:r>
          <w:rPr>
            <w:webHidden/>
          </w:rPr>
          <w:fldChar w:fldCharType="separate"/>
        </w:r>
        <w:r w:rsidR="00202B34">
          <w:rPr>
            <w:noProof/>
            <w:webHidden/>
          </w:rPr>
          <w:t>164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41" w:history="1">
        <w:r w:rsidR="009836A3" w:rsidRPr="00F54974">
          <w:rPr>
            <w:rStyle w:val="Hipercze"/>
            <w:rFonts w:cs="Arial"/>
          </w:rPr>
          <w:t>4.2.</w:t>
        </w:r>
        <w:r w:rsidR="009836A3">
          <w:rPr>
            <w:rFonts w:ascii="Calibri" w:hAnsi="Calibri"/>
            <w:smallCaps w:val="0"/>
            <w:sz w:val="22"/>
            <w:szCs w:val="22"/>
          </w:rPr>
          <w:tab/>
        </w:r>
        <w:r w:rsidR="009836A3" w:rsidRPr="00F54974">
          <w:rPr>
            <w:rStyle w:val="Hipercze"/>
            <w:rFonts w:cs="Arial"/>
          </w:rPr>
          <w:t>Transport krawężników betonowych</w:t>
        </w:r>
        <w:r w:rsidR="009836A3">
          <w:rPr>
            <w:webHidden/>
          </w:rPr>
          <w:tab/>
        </w:r>
        <w:r>
          <w:rPr>
            <w:webHidden/>
          </w:rPr>
          <w:fldChar w:fldCharType="begin"/>
        </w:r>
        <w:r w:rsidR="009836A3">
          <w:rPr>
            <w:webHidden/>
          </w:rPr>
          <w:instrText xml:space="preserve"> PAGEREF _Toc488838141 \h </w:instrText>
        </w:r>
        <w:r>
          <w:rPr>
            <w:webHidden/>
          </w:rPr>
        </w:r>
        <w:r>
          <w:rPr>
            <w:webHidden/>
          </w:rPr>
          <w:fldChar w:fldCharType="separate"/>
        </w:r>
        <w:r w:rsidR="00202B34">
          <w:rPr>
            <w:noProof/>
            <w:webHidden/>
          </w:rPr>
          <w:t>164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42" w:history="1">
        <w:r w:rsidR="009836A3" w:rsidRPr="00F54974">
          <w:rPr>
            <w:rStyle w:val="Hipercze"/>
            <w:rFonts w:cs="Arial"/>
          </w:rPr>
          <w:t>4.3.</w:t>
        </w:r>
        <w:r w:rsidR="009836A3">
          <w:rPr>
            <w:rFonts w:ascii="Calibri" w:hAnsi="Calibri"/>
            <w:smallCaps w:val="0"/>
            <w:sz w:val="22"/>
            <w:szCs w:val="22"/>
          </w:rPr>
          <w:tab/>
        </w:r>
        <w:r w:rsidR="009836A3" w:rsidRPr="00F54974">
          <w:rPr>
            <w:rStyle w:val="Hipercze"/>
            <w:rFonts w:cs="Arial"/>
          </w:rPr>
          <w:t>Transport pozostałych materiałów</w:t>
        </w:r>
        <w:r w:rsidR="009836A3">
          <w:rPr>
            <w:webHidden/>
          </w:rPr>
          <w:tab/>
        </w:r>
        <w:r>
          <w:rPr>
            <w:webHidden/>
          </w:rPr>
          <w:fldChar w:fldCharType="begin"/>
        </w:r>
        <w:r w:rsidR="009836A3">
          <w:rPr>
            <w:webHidden/>
          </w:rPr>
          <w:instrText xml:space="preserve"> PAGEREF _Toc488838142 \h </w:instrText>
        </w:r>
        <w:r>
          <w:rPr>
            <w:webHidden/>
          </w:rPr>
        </w:r>
        <w:r>
          <w:rPr>
            <w:webHidden/>
          </w:rPr>
          <w:fldChar w:fldCharType="separate"/>
        </w:r>
        <w:r w:rsidR="00202B34">
          <w:rPr>
            <w:noProof/>
            <w:webHidden/>
          </w:rPr>
          <w:t>164</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143" w:history="1">
        <w:r w:rsidR="009836A3" w:rsidRPr="00F54974">
          <w:rPr>
            <w:rStyle w:val="Hipercze"/>
            <w:rFonts w:cs="Arial"/>
          </w:rPr>
          <w:t>5.</w:t>
        </w:r>
        <w:r w:rsidR="009836A3">
          <w:rPr>
            <w:rFonts w:ascii="Calibri" w:hAnsi="Calibri"/>
            <w:b w:val="0"/>
            <w:bCs w:val="0"/>
            <w:caps w:val="0"/>
            <w:sz w:val="22"/>
            <w:szCs w:val="22"/>
          </w:rPr>
          <w:tab/>
        </w:r>
        <w:r w:rsidR="009836A3" w:rsidRPr="00F54974">
          <w:rPr>
            <w:rStyle w:val="Hipercze"/>
            <w:rFonts w:cs="Arial"/>
          </w:rPr>
          <w:t>Wykonanie Robót</w:t>
        </w:r>
        <w:r w:rsidR="009836A3">
          <w:rPr>
            <w:webHidden/>
          </w:rPr>
          <w:tab/>
        </w:r>
        <w:r>
          <w:rPr>
            <w:webHidden/>
          </w:rPr>
          <w:fldChar w:fldCharType="begin"/>
        </w:r>
        <w:r w:rsidR="009836A3">
          <w:rPr>
            <w:webHidden/>
          </w:rPr>
          <w:instrText xml:space="preserve"> PAGEREF _Toc488838143 \h </w:instrText>
        </w:r>
        <w:r>
          <w:rPr>
            <w:webHidden/>
          </w:rPr>
        </w:r>
        <w:r>
          <w:rPr>
            <w:webHidden/>
          </w:rPr>
          <w:fldChar w:fldCharType="separate"/>
        </w:r>
        <w:r w:rsidR="00202B34">
          <w:rPr>
            <w:noProof/>
            <w:webHidden/>
          </w:rPr>
          <w:t>164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44" w:history="1">
        <w:r w:rsidR="009836A3" w:rsidRPr="00F54974">
          <w:rPr>
            <w:rStyle w:val="Hipercze"/>
            <w:rFonts w:cs="Arial"/>
          </w:rPr>
          <w:t>5.1.</w:t>
        </w:r>
        <w:r w:rsidR="009836A3">
          <w:rPr>
            <w:rFonts w:ascii="Calibri" w:hAnsi="Calibri"/>
            <w:smallCaps w:val="0"/>
            <w:sz w:val="22"/>
            <w:szCs w:val="22"/>
          </w:rPr>
          <w:tab/>
        </w:r>
        <w:r w:rsidR="009836A3" w:rsidRPr="00F54974">
          <w:rPr>
            <w:rStyle w:val="Hipercze"/>
            <w:rFonts w:cs="Arial"/>
          </w:rPr>
          <w:t>Ogólne zasady wykonania Robót</w:t>
        </w:r>
        <w:r w:rsidR="009836A3">
          <w:rPr>
            <w:webHidden/>
          </w:rPr>
          <w:tab/>
        </w:r>
        <w:r>
          <w:rPr>
            <w:webHidden/>
          </w:rPr>
          <w:fldChar w:fldCharType="begin"/>
        </w:r>
        <w:r w:rsidR="009836A3">
          <w:rPr>
            <w:webHidden/>
          </w:rPr>
          <w:instrText xml:space="preserve"> PAGEREF _Toc488838144 \h </w:instrText>
        </w:r>
        <w:r>
          <w:rPr>
            <w:webHidden/>
          </w:rPr>
        </w:r>
        <w:r>
          <w:rPr>
            <w:webHidden/>
          </w:rPr>
          <w:fldChar w:fldCharType="separate"/>
        </w:r>
        <w:r w:rsidR="00202B34">
          <w:rPr>
            <w:noProof/>
            <w:webHidden/>
          </w:rPr>
          <w:t>164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45" w:history="1">
        <w:r w:rsidR="009836A3" w:rsidRPr="00F54974">
          <w:rPr>
            <w:rStyle w:val="Hipercze"/>
            <w:rFonts w:cs="Arial"/>
          </w:rPr>
          <w:t>5.2.</w:t>
        </w:r>
        <w:r w:rsidR="009836A3">
          <w:rPr>
            <w:rFonts w:ascii="Calibri" w:hAnsi="Calibri"/>
            <w:smallCaps w:val="0"/>
            <w:sz w:val="22"/>
            <w:szCs w:val="22"/>
          </w:rPr>
          <w:tab/>
        </w:r>
        <w:r w:rsidR="009836A3" w:rsidRPr="00F54974">
          <w:rPr>
            <w:rStyle w:val="Hipercze"/>
            <w:rFonts w:cs="Arial"/>
          </w:rPr>
          <w:t>Wykonanie koryta pod ławy</w:t>
        </w:r>
        <w:r w:rsidR="009836A3">
          <w:rPr>
            <w:webHidden/>
          </w:rPr>
          <w:tab/>
        </w:r>
        <w:r>
          <w:rPr>
            <w:webHidden/>
          </w:rPr>
          <w:fldChar w:fldCharType="begin"/>
        </w:r>
        <w:r w:rsidR="009836A3">
          <w:rPr>
            <w:webHidden/>
          </w:rPr>
          <w:instrText xml:space="preserve"> PAGEREF _Toc488838145 \h </w:instrText>
        </w:r>
        <w:r>
          <w:rPr>
            <w:webHidden/>
          </w:rPr>
        </w:r>
        <w:r>
          <w:rPr>
            <w:webHidden/>
          </w:rPr>
          <w:fldChar w:fldCharType="separate"/>
        </w:r>
        <w:r w:rsidR="00202B34">
          <w:rPr>
            <w:noProof/>
            <w:webHidden/>
          </w:rPr>
          <w:t>165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46" w:history="1">
        <w:r w:rsidR="009836A3" w:rsidRPr="00F54974">
          <w:rPr>
            <w:rStyle w:val="Hipercze"/>
            <w:rFonts w:cs="Arial"/>
          </w:rPr>
          <w:t>5.3.</w:t>
        </w:r>
        <w:r w:rsidR="009836A3">
          <w:rPr>
            <w:rFonts w:ascii="Calibri" w:hAnsi="Calibri"/>
            <w:smallCaps w:val="0"/>
            <w:sz w:val="22"/>
            <w:szCs w:val="22"/>
          </w:rPr>
          <w:tab/>
        </w:r>
        <w:r w:rsidR="009836A3" w:rsidRPr="00F54974">
          <w:rPr>
            <w:rStyle w:val="Hipercze"/>
            <w:rFonts w:cs="Arial"/>
          </w:rPr>
          <w:t>Wykonanie ław</w:t>
        </w:r>
        <w:r w:rsidR="009836A3">
          <w:rPr>
            <w:webHidden/>
          </w:rPr>
          <w:tab/>
        </w:r>
        <w:r>
          <w:rPr>
            <w:webHidden/>
          </w:rPr>
          <w:fldChar w:fldCharType="begin"/>
        </w:r>
        <w:r w:rsidR="009836A3">
          <w:rPr>
            <w:webHidden/>
          </w:rPr>
          <w:instrText xml:space="preserve"> PAGEREF _Toc488838146 \h </w:instrText>
        </w:r>
        <w:r>
          <w:rPr>
            <w:webHidden/>
          </w:rPr>
        </w:r>
        <w:r>
          <w:rPr>
            <w:webHidden/>
          </w:rPr>
          <w:fldChar w:fldCharType="separate"/>
        </w:r>
        <w:r w:rsidR="00202B34">
          <w:rPr>
            <w:noProof/>
            <w:webHidden/>
          </w:rPr>
          <w:t>165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47" w:history="1">
        <w:r w:rsidR="009836A3" w:rsidRPr="00F54974">
          <w:rPr>
            <w:rStyle w:val="Hipercze"/>
            <w:rFonts w:cs="Arial"/>
          </w:rPr>
          <w:t>5.4.</w:t>
        </w:r>
        <w:r w:rsidR="009836A3">
          <w:rPr>
            <w:rFonts w:ascii="Calibri" w:hAnsi="Calibri"/>
            <w:smallCaps w:val="0"/>
            <w:sz w:val="22"/>
            <w:szCs w:val="22"/>
          </w:rPr>
          <w:tab/>
        </w:r>
        <w:r w:rsidR="009836A3" w:rsidRPr="00F54974">
          <w:rPr>
            <w:rStyle w:val="Hipercze"/>
            <w:rFonts w:cs="Arial"/>
          </w:rPr>
          <w:t>Ustawienie krawężników betonowych</w:t>
        </w:r>
        <w:r w:rsidR="009836A3">
          <w:rPr>
            <w:webHidden/>
          </w:rPr>
          <w:tab/>
        </w:r>
        <w:r>
          <w:rPr>
            <w:webHidden/>
          </w:rPr>
          <w:fldChar w:fldCharType="begin"/>
        </w:r>
        <w:r w:rsidR="009836A3">
          <w:rPr>
            <w:webHidden/>
          </w:rPr>
          <w:instrText xml:space="preserve"> PAGEREF _Toc488838147 \h </w:instrText>
        </w:r>
        <w:r>
          <w:rPr>
            <w:webHidden/>
          </w:rPr>
        </w:r>
        <w:r>
          <w:rPr>
            <w:webHidden/>
          </w:rPr>
          <w:fldChar w:fldCharType="separate"/>
        </w:r>
        <w:r w:rsidR="00202B34">
          <w:rPr>
            <w:noProof/>
            <w:webHidden/>
          </w:rPr>
          <w:t>165</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148" w:history="1">
        <w:r w:rsidR="009836A3" w:rsidRPr="00F54974">
          <w:rPr>
            <w:rStyle w:val="Hipercze"/>
            <w:rFonts w:cs="Arial"/>
          </w:rPr>
          <w:t>6.</w:t>
        </w:r>
        <w:r w:rsidR="009836A3">
          <w:rPr>
            <w:rFonts w:ascii="Calibri" w:hAnsi="Calibri"/>
            <w:b w:val="0"/>
            <w:bCs w:val="0"/>
            <w:caps w:val="0"/>
            <w:sz w:val="22"/>
            <w:szCs w:val="22"/>
          </w:rPr>
          <w:tab/>
        </w:r>
        <w:r w:rsidR="009836A3" w:rsidRPr="00F54974">
          <w:rPr>
            <w:rStyle w:val="Hipercze"/>
            <w:rFonts w:cs="Arial"/>
          </w:rPr>
          <w:t>Kontrola jakości Robót</w:t>
        </w:r>
        <w:r w:rsidR="009836A3">
          <w:rPr>
            <w:webHidden/>
          </w:rPr>
          <w:tab/>
        </w:r>
        <w:r>
          <w:rPr>
            <w:webHidden/>
          </w:rPr>
          <w:fldChar w:fldCharType="begin"/>
        </w:r>
        <w:r w:rsidR="009836A3">
          <w:rPr>
            <w:webHidden/>
          </w:rPr>
          <w:instrText xml:space="preserve"> PAGEREF _Toc488838148 \h </w:instrText>
        </w:r>
        <w:r>
          <w:rPr>
            <w:webHidden/>
          </w:rPr>
        </w:r>
        <w:r>
          <w:rPr>
            <w:webHidden/>
          </w:rPr>
          <w:fldChar w:fldCharType="separate"/>
        </w:r>
        <w:r w:rsidR="00202B34">
          <w:rPr>
            <w:noProof/>
            <w:webHidden/>
          </w:rPr>
          <w:t>166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49" w:history="1">
        <w:r w:rsidR="009836A3" w:rsidRPr="00F54974">
          <w:rPr>
            <w:rStyle w:val="Hipercze"/>
            <w:rFonts w:cs="Arial"/>
          </w:rPr>
          <w:t>6.1.</w:t>
        </w:r>
        <w:r w:rsidR="009836A3">
          <w:rPr>
            <w:rFonts w:ascii="Calibri" w:hAnsi="Calibri"/>
            <w:smallCaps w:val="0"/>
            <w:sz w:val="22"/>
            <w:szCs w:val="22"/>
          </w:rPr>
          <w:tab/>
        </w:r>
        <w:r w:rsidR="009836A3" w:rsidRPr="00F54974">
          <w:rPr>
            <w:rStyle w:val="Hipercze"/>
            <w:rFonts w:cs="Arial"/>
          </w:rPr>
          <w:t>Ogólne zasady kontroli jakości Robót</w:t>
        </w:r>
        <w:r w:rsidR="009836A3">
          <w:rPr>
            <w:webHidden/>
          </w:rPr>
          <w:tab/>
        </w:r>
        <w:r>
          <w:rPr>
            <w:webHidden/>
          </w:rPr>
          <w:fldChar w:fldCharType="begin"/>
        </w:r>
        <w:r w:rsidR="009836A3">
          <w:rPr>
            <w:webHidden/>
          </w:rPr>
          <w:instrText xml:space="preserve"> PAGEREF _Toc488838149 \h </w:instrText>
        </w:r>
        <w:r>
          <w:rPr>
            <w:webHidden/>
          </w:rPr>
        </w:r>
        <w:r>
          <w:rPr>
            <w:webHidden/>
          </w:rPr>
          <w:fldChar w:fldCharType="separate"/>
        </w:r>
        <w:r w:rsidR="00202B34">
          <w:rPr>
            <w:noProof/>
            <w:webHidden/>
          </w:rPr>
          <w:t>166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50" w:history="1">
        <w:r w:rsidR="009836A3" w:rsidRPr="00F54974">
          <w:rPr>
            <w:rStyle w:val="Hipercze"/>
            <w:rFonts w:cs="Arial"/>
          </w:rPr>
          <w:t>6.2.</w:t>
        </w:r>
        <w:r w:rsidR="009836A3">
          <w:rPr>
            <w:rFonts w:ascii="Calibri" w:hAnsi="Calibri"/>
            <w:smallCaps w:val="0"/>
            <w:sz w:val="22"/>
            <w:szCs w:val="22"/>
          </w:rPr>
          <w:tab/>
        </w:r>
        <w:r w:rsidR="009836A3" w:rsidRPr="00F54974">
          <w:rPr>
            <w:rStyle w:val="Hipercze"/>
            <w:rFonts w:cs="Arial"/>
          </w:rPr>
          <w:t>Badania przed przystąpieniem do Robót</w:t>
        </w:r>
        <w:r w:rsidR="009836A3">
          <w:rPr>
            <w:webHidden/>
          </w:rPr>
          <w:tab/>
        </w:r>
        <w:r>
          <w:rPr>
            <w:webHidden/>
          </w:rPr>
          <w:fldChar w:fldCharType="begin"/>
        </w:r>
        <w:r w:rsidR="009836A3">
          <w:rPr>
            <w:webHidden/>
          </w:rPr>
          <w:instrText xml:space="preserve"> PAGEREF _Toc488838150 \h </w:instrText>
        </w:r>
        <w:r>
          <w:rPr>
            <w:webHidden/>
          </w:rPr>
        </w:r>
        <w:r>
          <w:rPr>
            <w:webHidden/>
          </w:rPr>
          <w:fldChar w:fldCharType="separate"/>
        </w:r>
        <w:r w:rsidR="00202B34">
          <w:rPr>
            <w:noProof/>
            <w:webHidden/>
          </w:rPr>
          <w:t>166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51" w:history="1">
        <w:r w:rsidR="009836A3" w:rsidRPr="00F54974">
          <w:rPr>
            <w:rStyle w:val="Hipercze"/>
            <w:rFonts w:cs="Arial"/>
          </w:rPr>
          <w:t>6.3.</w:t>
        </w:r>
        <w:r w:rsidR="009836A3">
          <w:rPr>
            <w:rFonts w:ascii="Calibri" w:hAnsi="Calibri"/>
            <w:smallCaps w:val="0"/>
            <w:sz w:val="22"/>
            <w:szCs w:val="22"/>
          </w:rPr>
          <w:tab/>
        </w:r>
        <w:r w:rsidR="009836A3" w:rsidRPr="00F54974">
          <w:rPr>
            <w:rStyle w:val="Hipercze"/>
            <w:rFonts w:cs="Arial"/>
          </w:rPr>
          <w:t>Badania w czasie Robót</w:t>
        </w:r>
        <w:r w:rsidR="009836A3">
          <w:rPr>
            <w:webHidden/>
          </w:rPr>
          <w:tab/>
        </w:r>
        <w:r>
          <w:rPr>
            <w:webHidden/>
          </w:rPr>
          <w:fldChar w:fldCharType="begin"/>
        </w:r>
        <w:r w:rsidR="009836A3">
          <w:rPr>
            <w:webHidden/>
          </w:rPr>
          <w:instrText xml:space="preserve"> PAGEREF _Toc488838151 \h </w:instrText>
        </w:r>
        <w:r>
          <w:rPr>
            <w:webHidden/>
          </w:rPr>
        </w:r>
        <w:r>
          <w:rPr>
            <w:webHidden/>
          </w:rPr>
          <w:fldChar w:fldCharType="separate"/>
        </w:r>
        <w:r w:rsidR="00202B34">
          <w:rPr>
            <w:noProof/>
            <w:webHidden/>
          </w:rPr>
          <w:t>166</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152" w:history="1">
        <w:r w:rsidR="009836A3" w:rsidRPr="00F54974">
          <w:rPr>
            <w:rStyle w:val="Hipercze"/>
            <w:rFonts w:cs="Arial"/>
          </w:rPr>
          <w:t>7.</w:t>
        </w:r>
        <w:r w:rsidR="009836A3">
          <w:rPr>
            <w:rFonts w:ascii="Calibri" w:hAnsi="Calibri"/>
            <w:b w:val="0"/>
            <w:bCs w:val="0"/>
            <w:caps w:val="0"/>
            <w:sz w:val="22"/>
            <w:szCs w:val="22"/>
          </w:rPr>
          <w:tab/>
        </w:r>
        <w:r w:rsidR="009836A3" w:rsidRPr="00F54974">
          <w:rPr>
            <w:rStyle w:val="Hipercze"/>
            <w:rFonts w:cs="Arial"/>
          </w:rPr>
          <w:t>Obmiar Robót</w:t>
        </w:r>
        <w:r w:rsidR="009836A3">
          <w:rPr>
            <w:webHidden/>
          </w:rPr>
          <w:tab/>
        </w:r>
        <w:r>
          <w:rPr>
            <w:webHidden/>
          </w:rPr>
          <w:fldChar w:fldCharType="begin"/>
        </w:r>
        <w:r w:rsidR="009836A3">
          <w:rPr>
            <w:webHidden/>
          </w:rPr>
          <w:instrText xml:space="preserve"> PAGEREF _Toc488838152 \h </w:instrText>
        </w:r>
        <w:r>
          <w:rPr>
            <w:webHidden/>
          </w:rPr>
        </w:r>
        <w:r>
          <w:rPr>
            <w:webHidden/>
          </w:rPr>
          <w:fldChar w:fldCharType="separate"/>
        </w:r>
        <w:r w:rsidR="00202B34">
          <w:rPr>
            <w:noProof/>
            <w:webHidden/>
          </w:rPr>
          <w:t>167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53" w:history="1">
        <w:r w:rsidR="009836A3" w:rsidRPr="00F54974">
          <w:rPr>
            <w:rStyle w:val="Hipercze"/>
            <w:rFonts w:cs="Arial"/>
          </w:rPr>
          <w:t>7.1.</w:t>
        </w:r>
        <w:r w:rsidR="009836A3">
          <w:rPr>
            <w:rFonts w:ascii="Calibri" w:hAnsi="Calibri"/>
            <w:smallCaps w:val="0"/>
            <w:sz w:val="22"/>
            <w:szCs w:val="22"/>
          </w:rPr>
          <w:tab/>
        </w:r>
        <w:r w:rsidR="009836A3" w:rsidRPr="00F54974">
          <w:rPr>
            <w:rStyle w:val="Hipercze"/>
            <w:rFonts w:cs="Arial"/>
          </w:rPr>
          <w:t>Ogólne zasady obmiaru Robót</w:t>
        </w:r>
        <w:r w:rsidR="009836A3">
          <w:rPr>
            <w:webHidden/>
          </w:rPr>
          <w:tab/>
        </w:r>
        <w:r>
          <w:rPr>
            <w:webHidden/>
          </w:rPr>
          <w:fldChar w:fldCharType="begin"/>
        </w:r>
        <w:r w:rsidR="009836A3">
          <w:rPr>
            <w:webHidden/>
          </w:rPr>
          <w:instrText xml:space="preserve"> PAGEREF _Toc488838153 \h </w:instrText>
        </w:r>
        <w:r>
          <w:rPr>
            <w:webHidden/>
          </w:rPr>
        </w:r>
        <w:r>
          <w:rPr>
            <w:webHidden/>
          </w:rPr>
          <w:fldChar w:fldCharType="separate"/>
        </w:r>
        <w:r w:rsidR="00202B34">
          <w:rPr>
            <w:noProof/>
            <w:webHidden/>
          </w:rPr>
          <w:t>167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54" w:history="1">
        <w:r w:rsidR="009836A3" w:rsidRPr="00F54974">
          <w:rPr>
            <w:rStyle w:val="Hipercze"/>
            <w:rFonts w:cs="Arial"/>
          </w:rPr>
          <w:t>7.2.</w:t>
        </w:r>
        <w:r w:rsidR="009836A3">
          <w:rPr>
            <w:rFonts w:ascii="Calibri" w:hAnsi="Calibri"/>
            <w:smallCaps w:val="0"/>
            <w:sz w:val="22"/>
            <w:szCs w:val="22"/>
          </w:rPr>
          <w:tab/>
        </w:r>
        <w:r w:rsidR="009836A3" w:rsidRPr="00F54974">
          <w:rPr>
            <w:rStyle w:val="Hipercze"/>
            <w:rFonts w:cs="Arial"/>
          </w:rPr>
          <w:t>Jednostka obmiarowa</w:t>
        </w:r>
        <w:r w:rsidR="009836A3">
          <w:rPr>
            <w:webHidden/>
          </w:rPr>
          <w:tab/>
        </w:r>
        <w:r>
          <w:rPr>
            <w:webHidden/>
          </w:rPr>
          <w:fldChar w:fldCharType="begin"/>
        </w:r>
        <w:r w:rsidR="009836A3">
          <w:rPr>
            <w:webHidden/>
          </w:rPr>
          <w:instrText xml:space="preserve"> PAGEREF _Toc488838154 \h </w:instrText>
        </w:r>
        <w:r>
          <w:rPr>
            <w:webHidden/>
          </w:rPr>
        </w:r>
        <w:r>
          <w:rPr>
            <w:webHidden/>
          </w:rPr>
          <w:fldChar w:fldCharType="separate"/>
        </w:r>
        <w:r w:rsidR="00202B34">
          <w:rPr>
            <w:noProof/>
            <w:webHidden/>
          </w:rPr>
          <w:t>167</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155" w:history="1">
        <w:r w:rsidR="009836A3" w:rsidRPr="00F54974">
          <w:rPr>
            <w:rStyle w:val="Hipercze"/>
            <w:rFonts w:cs="Arial"/>
          </w:rPr>
          <w:t>8.</w:t>
        </w:r>
        <w:r w:rsidR="009836A3">
          <w:rPr>
            <w:rFonts w:ascii="Calibri" w:hAnsi="Calibri"/>
            <w:b w:val="0"/>
            <w:bCs w:val="0"/>
            <w:caps w:val="0"/>
            <w:sz w:val="22"/>
            <w:szCs w:val="22"/>
          </w:rPr>
          <w:tab/>
        </w:r>
        <w:r w:rsidR="009836A3" w:rsidRPr="00F54974">
          <w:rPr>
            <w:rStyle w:val="Hipercze"/>
            <w:rFonts w:cs="Arial"/>
          </w:rPr>
          <w:t>Odbiór Robót</w:t>
        </w:r>
        <w:r w:rsidR="009836A3">
          <w:rPr>
            <w:webHidden/>
          </w:rPr>
          <w:tab/>
        </w:r>
        <w:r>
          <w:rPr>
            <w:webHidden/>
          </w:rPr>
          <w:fldChar w:fldCharType="begin"/>
        </w:r>
        <w:r w:rsidR="009836A3">
          <w:rPr>
            <w:webHidden/>
          </w:rPr>
          <w:instrText xml:space="preserve"> PAGEREF _Toc488838155 \h </w:instrText>
        </w:r>
        <w:r>
          <w:rPr>
            <w:webHidden/>
          </w:rPr>
        </w:r>
        <w:r>
          <w:rPr>
            <w:webHidden/>
          </w:rPr>
          <w:fldChar w:fldCharType="separate"/>
        </w:r>
        <w:r w:rsidR="00202B34">
          <w:rPr>
            <w:noProof/>
            <w:webHidden/>
          </w:rPr>
          <w:t>167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56" w:history="1">
        <w:r w:rsidR="009836A3" w:rsidRPr="00F54974">
          <w:rPr>
            <w:rStyle w:val="Hipercze"/>
            <w:rFonts w:cs="Arial"/>
          </w:rPr>
          <w:t>8.1.</w:t>
        </w:r>
        <w:r w:rsidR="009836A3">
          <w:rPr>
            <w:rFonts w:ascii="Calibri" w:hAnsi="Calibri"/>
            <w:smallCaps w:val="0"/>
            <w:sz w:val="22"/>
            <w:szCs w:val="22"/>
          </w:rPr>
          <w:tab/>
        </w:r>
        <w:r w:rsidR="009836A3" w:rsidRPr="00F54974">
          <w:rPr>
            <w:rStyle w:val="Hipercze"/>
            <w:rFonts w:cs="Arial"/>
          </w:rPr>
          <w:t>Ogólne zasady odbioru Robót</w:t>
        </w:r>
        <w:r w:rsidR="009836A3">
          <w:rPr>
            <w:webHidden/>
          </w:rPr>
          <w:tab/>
        </w:r>
        <w:r>
          <w:rPr>
            <w:webHidden/>
          </w:rPr>
          <w:fldChar w:fldCharType="begin"/>
        </w:r>
        <w:r w:rsidR="009836A3">
          <w:rPr>
            <w:webHidden/>
          </w:rPr>
          <w:instrText xml:space="preserve"> PAGEREF _Toc488838156 \h </w:instrText>
        </w:r>
        <w:r>
          <w:rPr>
            <w:webHidden/>
          </w:rPr>
        </w:r>
        <w:r>
          <w:rPr>
            <w:webHidden/>
          </w:rPr>
          <w:fldChar w:fldCharType="separate"/>
        </w:r>
        <w:r w:rsidR="00202B34">
          <w:rPr>
            <w:noProof/>
            <w:webHidden/>
          </w:rPr>
          <w:t>167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57" w:history="1">
        <w:r w:rsidR="009836A3" w:rsidRPr="00F54974">
          <w:rPr>
            <w:rStyle w:val="Hipercze"/>
            <w:rFonts w:cs="Arial"/>
          </w:rPr>
          <w:t>8.2.</w:t>
        </w:r>
        <w:r w:rsidR="009836A3">
          <w:rPr>
            <w:rFonts w:ascii="Calibri" w:hAnsi="Calibri"/>
            <w:smallCaps w:val="0"/>
            <w:sz w:val="22"/>
            <w:szCs w:val="22"/>
          </w:rPr>
          <w:tab/>
        </w:r>
        <w:r w:rsidR="009836A3" w:rsidRPr="00F54974">
          <w:rPr>
            <w:rStyle w:val="Hipercze"/>
            <w:rFonts w:cs="Arial"/>
          </w:rPr>
          <w:t>Odbiór Robót zanikających i ulegających zakryciu</w:t>
        </w:r>
        <w:r w:rsidR="009836A3">
          <w:rPr>
            <w:webHidden/>
          </w:rPr>
          <w:tab/>
        </w:r>
        <w:r>
          <w:rPr>
            <w:webHidden/>
          </w:rPr>
          <w:fldChar w:fldCharType="begin"/>
        </w:r>
        <w:r w:rsidR="009836A3">
          <w:rPr>
            <w:webHidden/>
          </w:rPr>
          <w:instrText xml:space="preserve"> PAGEREF _Toc488838157 \h </w:instrText>
        </w:r>
        <w:r>
          <w:rPr>
            <w:webHidden/>
          </w:rPr>
        </w:r>
        <w:r>
          <w:rPr>
            <w:webHidden/>
          </w:rPr>
          <w:fldChar w:fldCharType="separate"/>
        </w:r>
        <w:r w:rsidR="00202B34">
          <w:rPr>
            <w:noProof/>
            <w:webHidden/>
          </w:rPr>
          <w:t>167</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158" w:history="1">
        <w:r w:rsidR="009836A3" w:rsidRPr="00F54974">
          <w:rPr>
            <w:rStyle w:val="Hipercze"/>
            <w:rFonts w:cs="Arial"/>
          </w:rPr>
          <w:t>9.</w:t>
        </w:r>
        <w:r w:rsidR="009836A3">
          <w:rPr>
            <w:rFonts w:ascii="Calibri" w:hAnsi="Calibri"/>
            <w:b w:val="0"/>
            <w:bCs w:val="0"/>
            <w:caps w:val="0"/>
            <w:sz w:val="22"/>
            <w:szCs w:val="22"/>
          </w:rPr>
          <w:tab/>
        </w:r>
        <w:r w:rsidR="009836A3" w:rsidRPr="00F54974">
          <w:rPr>
            <w:rStyle w:val="Hipercze"/>
            <w:rFonts w:cs="Arial"/>
          </w:rPr>
          <w:t>Podstawa Płatności</w:t>
        </w:r>
        <w:r w:rsidR="009836A3">
          <w:rPr>
            <w:webHidden/>
          </w:rPr>
          <w:tab/>
        </w:r>
        <w:r>
          <w:rPr>
            <w:webHidden/>
          </w:rPr>
          <w:fldChar w:fldCharType="begin"/>
        </w:r>
        <w:r w:rsidR="009836A3">
          <w:rPr>
            <w:webHidden/>
          </w:rPr>
          <w:instrText xml:space="preserve"> PAGEREF _Toc488838158 \h </w:instrText>
        </w:r>
        <w:r>
          <w:rPr>
            <w:webHidden/>
          </w:rPr>
        </w:r>
        <w:r>
          <w:rPr>
            <w:webHidden/>
          </w:rPr>
          <w:fldChar w:fldCharType="separate"/>
        </w:r>
        <w:r w:rsidR="00202B34">
          <w:rPr>
            <w:noProof/>
            <w:webHidden/>
          </w:rPr>
          <w:t>167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59" w:history="1">
        <w:r w:rsidR="009836A3" w:rsidRPr="00F54974">
          <w:rPr>
            <w:rStyle w:val="Hipercze"/>
            <w:rFonts w:cs="Arial"/>
          </w:rPr>
          <w:t>9.1.</w:t>
        </w:r>
        <w:r w:rsidR="009836A3">
          <w:rPr>
            <w:rFonts w:ascii="Calibri" w:hAnsi="Calibri"/>
            <w:smallCaps w:val="0"/>
            <w:sz w:val="22"/>
            <w:szCs w:val="22"/>
          </w:rPr>
          <w:tab/>
        </w:r>
        <w:r w:rsidR="009836A3" w:rsidRPr="00F54974">
          <w:rPr>
            <w:rStyle w:val="Hipercze"/>
            <w:rFonts w:cs="Arial"/>
          </w:rPr>
          <w:t>Ogólne ustalenia dotyczące podstawy płatności</w:t>
        </w:r>
        <w:r w:rsidR="009836A3">
          <w:rPr>
            <w:webHidden/>
          </w:rPr>
          <w:tab/>
        </w:r>
        <w:r>
          <w:rPr>
            <w:webHidden/>
          </w:rPr>
          <w:fldChar w:fldCharType="begin"/>
        </w:r>
        <w:r w:rsidR="009836A3">
          <w:rPr>
            <w:webHidden/>
          </w:rPr>
          <w:instrText xml:space="preserve"> PAGEREF _Toc488838159 \h </w:instrText>
        </w:r>
        <w:r>
          <w:rPr>
            <w:webHidden/>
          </w:rPr>
        </w:r>
        <w:r>
          <w:rPr>
            <w:webHidden/>
          </w:rPr>
          <w:fldChar w:fldCharType="separate"/>
        </w:r>
        <w:r w:rsidR="00202B34">
          <w:rPr>
            <w:noProof/>
            <w:webHidden/>
          </w:rPr>
          <w:t>168</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160" w:history="1">
        <w:r w:rsidR="009836A3" w:rsidRPr="00F54974">
          <w:rPr>
            <w:rStyle w:val="Hipercze"/>
            <w:rFonts w:cs="Arial"/>
          </w:rPr>
          <w:t>9.2.</w:t>
        </w:r>
        <w:r w:rsidR="009836A3">
          <w:rPr>
            <w:rFonts w:ascii="Calibri" w:hAnsi="Calibri"/>
            <w:smallCaps w:val="0"/>
            <w:sz w:val="22"/>
            <w:szCs w:val="22"/>
          </w:rPr>
          <w:tab/>
        </w:r>
        <w:r w:rsidR="009836A3" w:rsidRPr="00F54974">
          <w:rPr>
            <w:rStyle w:val="Hipercze"/>
            <w:rFonts w:cs="Arial"/>
          </w:rPr>
          <w:t>Cena jednostki obmiarowej</w:t>
        </w:r>
        <w:r w:rsidR="009836A3">
          <w:rPr>
            <w:webHidden/>
          </w:rPr>
          <w:tab/>
        </w:r>
        <w:r>
          <w:rPr>
            <w:webHidden/>
          </w:rPr>
          <w:fldChar w:fldCharType="begin"/>
        </w:r>
        <w:r w:rsidR="009836A3">
          <w:rPr>
            <w:webHidden/>
          </w:rPr>
          <w:instrText xml:space="preserve"> PAGEREF _Toc488838160 \h </w:instrText>
        </w:r>
        <w:r>
          <w:rPr>
            <w:webHidden/>
          </w:rPr>
        </w:r>
        <w:r>
          <w:rPr>
            <w:webHidden/>
          </w:rPr>
          <w:fldChar w:fldCharType="separate"/>
        </w:r>
        <w:r w:rsidR="00202B34">
          <w:rPr>
            <w:noProof/>
            <w:webHidden/>
          </w:rPr>
          <w:t>168</w:t>
        </w:r>
        <w:r>
          <w:rPr>
            <w:webHidden/>
          </w:rPr>
          <w:fldChar w:fldCharType="end"/>
        </w:r>
      </w:hyperlink>
    </w:p>
    <w:p w:rsidR="009836A3" w:rsidRDefault="008E7CD9" w:rsidP="009836A3">
      <w:pPr>
        <w:pStyle w:val="Spistreci1"/>
        <w:tabs>
          <w:tab w:val="left" w:pos="600"/>
          <w:tab w:val="right" w:leader="dot" w:pos="9015"/>
        </w:tabs>
        <w:rPr>
          <w:rFonts w:ascii="Calibri" w:hAnsi="Calibri"/>
          <w:b w:val="0"/>
          <w:bCs w:val="0"/>
          <w:caps w:val="0"/>
          <w:sz w:val="22"/>
          <w:szCs w:val="22"/>
        </w:rPr>
      </w:pPr>
      <w:hyperlink w:anchor="_Toc488838161" w:history="1">
        <w:r w:rsidR="009836A3" w:rsidRPr="00F54974">
          <w:rPr>
            <w:rStyle w:val="Hipercze"/>
            <w:rFonts w:cs="Arial"/>
          </w:rPr>
          <w:t>10.</w:t>
        </w:r>
        <w:r w:rsidR="009836A3">
          <w:rPr>
            <w:rFonts w:ascii="Calibri" w:hAnsi="Calibri"/>
            <w:b w:val="0"/>
            <w:bCs w:val="0"/>
            <w:caps w:val="0"/>
            <w:sz w:val="22"/>
            <w:szCs w:val="22"/>
          </w:rPr>
          <w:tab/>
        </w:r>
        <w:r w:rsidR="009836A3" w:rsidRPr="00F54974">
          <w:rPr>
            <w:rStyle w:val="Hipercze"/>
            <w:rFonts w:cs="Arial"/>
          </w:rPr>
          <w:t>Przepisy związane</w:t>
        </w:r>
        <w:r w:rsidR="009836A3">
          <w:rPr>
            <w:webHidden/>
          </w:rPr>
          <w:tab/>
        </w:r>
        <w:r>
          <w:rPr>
            <w:webHidden/>
          </w:rPr>
          <w:fldChar w:fldCharType="begin"/>
        </w:r>
        <w:r w:rsidR="009836A3">
          <w:rPr>
            <w:webHidden/>
          </w:rPr>
          <w:instrText xml:space="preserve"> PAGEREF _Toc488838161 \h </w:instrText>
        </w:r>
        <w:r>
          <w:rPr>
            <w:webHidden/>
          </w:rPr>
        </w:r>
        <w:r>
          <w:rPr>
            <w:webHidden/>
          </w:rPr>
          <w:fldChar w:fldCharType="separate"/>
        </w:r>
        <w:r w:rsidR="00202B34">
          <w:rPr>
            <w:noProof/>
            <w:webHidden/>
          </w:rPr>
          <w:t>168</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8162" w:history="1">
        <w:r w:rsidR="009836A3" w:rsidRPr="00F54974">
          <w:rPr>
            <w:rStyle w:val="Hipercze"/>
            <w:rFonts w:cs="Arial"/>
          </w:rPr>
          <w:t>10.1.</w:t>
        </w:r>
        <w:r w:rsidR="009836A3">
          <w:rPr>
            <w:rFonts w:ascii="Calibri" w:hAnsi="Calibri"/>
            <w:smallCaps w:val="0"/>
            <w:sz w:val="22"/>
            <w:szCs w:val="22"/>
          </w:rPr>
          <w:tab/>
        </w:r>
        <w:r w:rsidR="009836A3" w:rsidRPr="00F54974">
          <w:rPr>
            <w:rStyle w:val="Hipercze"/>
            <w:rFonts w:cs="Arial"/>
          </w:rPr>
          <w:t>Normy</w:t>
        </w:r>
        <w:r w:rsidR="009836A3">
          <w:rPr>
            <w:webHidden/>
          </w:rPr>
          <w:tab/>
        </w:r>
        <w:r>
          <w:rPr>
            <w:webHidden/>
          </w:rPr>
          <w:fldChar w:fldCharType="begin"/>
        </w:r>
        <w:r w:rsidR="009836A3">
          <w:rPr>
            <w:webHidden/>
          </w:rPr>
          <w:instrText xml:space="preserve"> PAGEREF _Toc488838162 \h </w:instrText>
        </w:r>
        <w:r>
          <w:rPr>
            <w:webHidden/>
          </w:rPr>
        </w:r>
        <w:r>
          <w:rPr>
            <w:webHidden/>
          </w:rPr>
          <w:fldChar w:fldCharType="separate"/>
        </w:r>
        <w:r w:rsidR="00202B34">
          <w:rPr>
            <w:noProof/>
            <w:webHidden/>
          </w:rPr>
          <w:t>168</w:t>
        </w:r>
        <w:r>
          <w:rPr>
            <w:webHidden/>
          </w:rPr>
          <w:fldChar w:fldCharType="end"/>
        </w:r>
      </w:hyperlink>
    </w:p>
    <w:p w:rsidR="009836A3" w:rsidRPr="00C461E3" w:rsidRDefault="008E7CD9" w:rsidP="009836A3">
      <w:r w:rsidRPr="00C461E3">
        <w:fldChar w:fldCharType="end"/>
      </w:r>
    </w:p>
    <w:p w:rsidR="009836A3" w:rsidRDefault="009836A3" w:rsidP="009836A3"/>
    <w:p w:rsidR="009836A3" w:rsidRDefault="009836A3" w:rsidP="009836A3"/>
    <w:p w:rsidR="009836A3" w:rsidRDefault="009836A3" w:rsidP="009836A3"/>
    <w:p w:rsidR="009836A3" w:rsidRDefault="009836A3" w:rsidP="009836A3"/>
    <w:p w:rsidR="009836A3" w:rsidRPr="00C461E3" w:rsidRDefault="009836A3" w:rsidP="009836A3">
      <w:pPr>
        <w:pStyle w:val="nag1"/>
        <w:keepNext w:val="0"/>
        <w:tabs>
          <w:tab w:val="clear" w:pos="0"/>
          <w:tab w:val="clear" w:pos="426"/>
          <w:tab w:val="clear" w:pos="709"/>
          <w:tab w:val="left" w:pos="360"/>
          <w:tab w:val="num" w:pos="907"/>
        </w:tabs>
        <w:spacing w:before="240"/>
        <w:rPr>
          <w:rFonts w:cs="Arial"/>
        </w:rPr>
      </w:pPr>
      <w:bookmarkStart w:id="808" w:name="_Toc488838125"/>
      <w:r w:rsidRPr="00C461E3">
        <w:rPr>
          <w:rFonts w:cs="Arial"/>
        </w:rPr>
        <w:lastRenderedPageBreak/>
        <w:t>Wstęp</w:t>
      </w:r>
      <w:bookmarkEnd w:id="808"/>
    </w:p>
    <w:p w:rsidR="009836A3" w:rsidRPr="00C461E3"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cs="Arial"/>
        </w:rPr>
      </w:pPr>
      <w:bookmarkStart w:id="809" w:name="_Toc488838126"/>
      <w:r w:rsidRPr="00C461E3">
        <w:rPr>
          <w:rFonts w:cs="Arial"/>
        </w:rPr>
        <w:t>Przedmiot ST</w:t>
      </w:r>
      <w:bookmarkEnd w:id="809"/>
    </w:p>
    <w:p w:rsidR="009836A3" w:rsidRPr="008D7536" w:rsidRDefault="009836A3" w:rsidP="003C7A51">
      <w:pPr>
        <w:jc w:val="both"/>
      </w:pPr>
      <w:r w:rsidRPr="008D7536">
        <w:t xml:space="preserve">Przedmiotem niniejszej szczegółowej specyfikacji technicznej ST są wymagania dotyczące wykonania i odbioru Robót związanych z ustawieniem krawężników betonowych </w:t>
      </w:r>
      <w:r>
        <w:t xml:space="preserve"> </w:t>
      </w:r>
    </w:p>
    <w:p w:rsidR="009836A3" w:rsidRPr="00C461E3"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cs="Arial"/>
        </w:rPr>
      </w:pPr>
      <w:bookmarkStart w:id="810" w:name="_Toc488838127"/>
      <w:r w:rsidRPr="00C461E3">
        <w:rPr>
          <w:rFonts w:cs="Arial"/>
        </w:rPr>
        <w:t>Zakres stosowania ST</w:t>
      </w:r>
      <w:bookmarkEnd w:id="810"/>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 xml:space="preserve">Szczegółowa specyfikacja techniczna ST jest stosowana jako dokument przetargowy i kontraktowy przy zlecaniu i realizacji Robót wymienionych w p. 1.1. </w:t>
      </w:r>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11" w:name="_Toc488838128"/>
      <w:r w:rsidRPr="000C1FA4">
        <w:rPr>
          <w:rFonts w:asciiTheme="minorHAnsi" w:hAnsiTheme="minorHAnsi" w:cs="Arial"/>
        </w:rPr>
        <w:t>Zakres Robót objętych ST</w:t>
      </w:r>
      <w:bookmarkEnd w:id="811"/>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Ustalenia zawarte w niniejszej specyfikacji dotyczą zasad prowadzenia Robót związanych z ustawieniem krawężników betonowych:</w:t>
      </w:r>
    </w:p>
    <w:p w:rsidR="009836A3" w:rsidRPr="00C461E3" w:rsidRDefault="009836A3" w:rsidP="00A15BED">
      <w:pPr>
        <w:pStyle w:val="Listapunktowana"/>
      </w:pPr>
      <w:r w:rsidRPr="000C1FA4">
        <w:t>na ławie betonowej z oporem lub zwykłej</w:t>
      </w:r>
      <w:r w:rsidRPr="00C461E3">
        <w:t>,</w:t>
      </w:r>
    </w:p>
    <w:p w:rsidR="009836A3" w:rsidRPr="00C461E3" w:rsidRDefault="009836A3" w:rsidP="00A15BED">
      <w:pPr>
        <w:pStyle w:val="Listapunktowana"/>
      </w:pPr>
      <w:r w:rsidRPr="00C461E3">
        <w:t>betonowych na ławie tłuczniowej lub żwirowej,</w:t>
      </w:r>
    </w:p>
    <w:p w:rsidR="009836A3" w:rsidRPr="00C461E3" w:rsidRDefault="009836A3" w:rsidP="00A15BED">
      <w:pPr>
        <w:pStyle w:val="Listapunktowana"/>
      </w:pPr>
      <w:r w:rsidRPr="00C461E3">
        <w:t>betonowych wtopionych na ławie betonowej, żwirowej, tłuczniowej</w:t>
      </w:r>
    </w:p>
    <w:p w:rsidR="009836A3" w:rsidRPr="00C461E3" w:rsidRDefault="009836A3" w:rsidP="00A15BED">
      <w:pPr>
        <w:pStyle w:val="Listapunktowana"/>
      </w:pPr>
      <w:r w:rsidRPr="00C461E3">
        <w:t>betonowych wtopionych bez ławy na podsypce piaskowej lub cementowo – piaskowej</w:t>
      </w:r>
    </w:p>
    <w:p w:rsidR="009836A3" w:rsidRPr="00C461E3" w:rsidRDefault="009836A3" w:rsidP="009836A3">
      <w:r w:rsidRPr="00C461E3">
        <w:t>W niniejszym ST ujęto również odtworzenie istniejących progów zwalniających podrzutowych.</w:t>
      </w:r>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12" w:name="_Toc488838129"/>
      <w:r w:rsidRPr="000C1FA4">
        <w:rPr>
          <w:rFonts w:asciiTheme="minorHAnsi" w:hAnsiTheme="minorHAnsi" w:cs="Arial"/>
        </w:rPr>
        <w:t>Nazwa i kod wg wspólnego słownika zamówień (CPV)</w:t>
      </w:r>
      <w:bookmarkEnd w:id="812"/>
    </w:p>
    <w:p w:rsidR="009836A3" w:rsidRPr="000C1FA4" w:rsidRDefault="009836A3" w:rsidP="009836A3">
      <w:pPr>
        <w:pStyle w:val="StylStyl1Zlewej05Pierwszywiersz0Po0ptInte"/>
        <w:rPr>
          <w:rFonts w:asciiTheme="minorHAnsi" w:hAnsiTheme="minorHAnsi" w:cs="Arial"/>
        </w:rPr>
      </w:pPr>
      <w:r w:rsidRPr="000C1FA4">
        <w:rPr>
          <w:rFonts w:asciiTheme="minorHAnsi" w:hAnsiTheme="minorHAnsi" w:cs="Arial"/>
        </w:rPr>
        <w:t>CPV: 45233120-6 Roboty w zakresie budowy dróg.</w:t>
      </w:r>
    </w:p>
    <w:p w:rsidR="009836A3" w:rsidRPr="00C461E3"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cs="Arial"/>
        </w:rPr>
      </w:pPr>
      <w:bookmarkStart w:id="813" w:name="_Toc488838130"/>
      <w:r w:rsidRPr="00C461E3">
        <w:rPr>
          <w:rFonts w:cs="Arial"/>
        </w:rPr>
        <w:t>Określenia podstawowe</w:t>
      </w:r>
      <w:bookmarkEnd w:id="813"/>
    </w:p>
    <w:p w:rsidR="009836A3" w:rsidRPr="00C461E3" w:rsidRDefault="009836A3" w:rsidP="009836A3">
      <w:r w:rsidRPr="00C461E3">
        <w:rPr>
          <w:b/>
        </w:rPr>
        <w:t>Krawężniki betonowe</w:t>
      </w:r>
      <w:r w:rsidRPr="00C461E3">
        <w:t xml:space="preserve"> - prefabrykowane belki betonowe ograniczające chodniki dla pieszych, pasy dzielące, wyspy kierujące oraz nawierzchnie drogowe.</w:t>
      </w:r>
    </w:p>
    <w:p w:rsidR="009836A3" w:rsidRPr="00C461E3" w:rsidRDefault="009836A3" w:rsidP="009836A3">
      <w:r w:rsidRPr="00C461E3">
        <w:rPr>
          <w:b/>
        </w:rPr>
        <w:t>Ława</w:t>
      </w:r>
      <w:r w:rsidRPr="00C461E3">
        <w:t xml:space="preserve"> – warstwa nośna służąca do umocowania krawężnika oraz przenosząca obciążenie z krawężnika na grunt.</w:t>
      </w:r>
    </w:p>
    <w:p w:rsidR="009836A3" w:rsidRPr="00C461E3" w:rsidRDefault="009836A3" w:rsidP="009836A3">
      <w:r w:rsidRPr="00C461E3">
        <w:t xml:space="preserve">Pozostałe określenia podstawowe są zgodne z definicjami podanymi w ST-00 ,,Wymagania ogólne” </w:t>
      </w:r>
      <w:proofErr w:type="spellStart"/>
      <w:r w:rsidRPr="00C461E3">
        <w:t>pkt</w:t>
      </w:r>
      <w:proofErr w:type="spellEnd"/>
      <w:r w:rsidRPr="00C461E3">
        <w:t xml:space="preserve"> 1.5.</w:t>
      </w:r>
    </w:p>
    <w:p w:rsidR="009836A3" w:rsidRPr="00C461E3"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cs="Arial"/>
        </w:rPr>
      </w:pPr>
      <w:bookmarkStart w:id="814" w:name="_Toc488838131"/>
      <w:r w:rsidRPr="00C461E3">
        <w:rPr>
          <w:rFonts w:cs="Arial"/>
        </w:rPr>
        <w:t>Podstawowe wymagania dotyczące Robót</w:t>
      </w:r>
      <w:bookmarkEnd w:id="814"/>
    </w:p>
    <w:p w:rsidR="009836A3" w:rsidRPr="00C461E3" w:rsidRDefault="009836A3" w:rsidP="009836A3">
      <w:r w:rsidRPr="00C461E3">
        <w:t xml:space="preserve">Podstawowe wymagania dotyczące Robót podano w ST-00 „Wymagania ogólne” </w:t>
      </w:r>
      <w:proofErr w:type="spellStart"/>
      <w:r w:rsidRPr="00C461E3">
        <w:t>pkt</w:t>
      </w:r>
      <w:proofErr w:type="spellEnd"/>
      <w:r w:rsidRPr="00C461E3">
        <w:t xml:space="preserve"> 1.6.</w:t>
      </w:r>
    </w:p>
    <w:p w:rsidR="009836A3" w:rsidRPr="00C461E3" w:rsidRDefault="009836A3" w:rsidP="009836A3">
      <w:pPr>
        <w:pStyle w:val="nag1"/>
        <w:keepNext w:val="0"/>
        <w:tabs>
          <w:tab w:val="clear" w:pos="0"/>
          <w:tab w:val="clear" w:pos="426"/>
          <w:tab w:val="clear" w:pos="709"/>
          <w:tab w:val="left" w:pos="360"/>
          <w:tab w:val="num" w:pos="907"/>
        </w:tabs>
        <w:spacing w:before="240"/>
        <w:rPr>
          <w:rFonts w:cs="Arial"/>
        </w:rPr>
      </w:pPr>
      <w:bookmarkStart w:id="815" w:name="_Toc488838132"/>
      <w:r w:rsidRPr="00C461E3">
        <w:rPr>
          <w:rFonts w:cs="Arial"/>
        </w:rPr>
        <w:t>Materiały</w:t>
      </w:r>
      <w:bookmarkEnd w:id="815"/>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16" w:name="_Toc488838133"/>
      <w:r w:rsidRPr="000C1FA4">
        <w:rPr>
          <w:rFonts w:asciiTheme="minorHAnsi" w:hAnsiTheme="minorHAnsi" w:cs="Arial"/>
        </w:rPr>
        <w:t>Ogólne wymagania dotyczące materiałów</w:t>
      </w:r>
      <w:bookmarkEnd w:id="816"/>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 xml:space="preserve">Ogólne wymagania dotyczące materiałów, ich pozyskiwania i składowania,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2.</w:t>
      </w:r>
    </w:p>
    <w:p w:rsidR="009836A3" w:rsidRPr="00C461E3"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cs="Arial"/>
        </w:rPr>
      </w:pPr>
      <w:bookmarkStart w:id="817" w:name="_Toc488838134"/>
      <w:r w:rsidRPr="00C461E3">
        <w:rPr>
          <w:rFonts w:cs="Arial"/>
        </w:rPr>
        <w:t>Stosowane materiały</w:t>
      </w:r>
      <w:bookmarkEnd w:id="817"/>
      <w:r w:rsidRPr="00C461E3">
        <w:rPr>
          <w:rFonts w:cs="Arial"/>
        </w:rPr>
        <w:t xml:space="preserve"> </w:t>
      </w:r>
    </w:p>
    <w:p w:rsidR="009836A3" w:rsidRPr="00C461E3" w:rsidRDefault="009836A3" w:rsidP="009836A3">
      <w:pPr>
        <w:pStyle w:val="Styl12ptPierwszywiersz05"/>
        <w:rPr>
          <w:rFonts w:cs="Arial"/>
        </w:rPr>
      </w:pPr>
      <w:r w:rsidRPr="00C461E3">
        <w:rPr>
          <w:rFonts w:cs="Arial"/>
        </w:rPr>
        <w:t>Dokumentacja Projektowa przewiduje użycie następujących materiałów:</w:t>
      </w:r>
    </w:p>
    <w:p w:rsidR="009836A3" w:rsidRPr="00C461E3" w:rsidRDefault="009836A3" w:rsidP="009836A3">
      <w:r w:rsidRPr="00C461E3">
        <w:t xml:space="preserve">–  krawężniki betonowe spełniające wymagania PN-EN 1340:2004, </w:t>
      </w:r>
    </w:p>
    <w:p w:rsidR="009836A3" w:rsidRPr="00C461E3" w:rsidRDefault="009836A3" w:rsidP="009836A3">
      <w:r w:rsidRPr="00C461E3">
        <w:t>–  piasek na podsypkę i do zapraw,</w:t>
      </w:r>
    </w:p>
    <w:p w:rsidR="009836A3" w:rsidRPr="00C461E3" w:rsidRDefault="009836A3" w:rsidP="009836A3">
      <w:r w:rsidRPr="00C461E3">
        <w:t>–  cement powszechnego użytku CEM I wg PN-EN 197-1:2000,</w:t>
      </w:r>
    </w:p>
    <w:p w:rsidR="009836A3" w:rsidRPr="00C461E3" w:rsidRDefault="009836A3" w:rsidP="009836A3">
      <w:r w:rsidRPr="00C461E3">
        <w:lastRenderedPageBreak/>
        <w:t>–  woda,</w:t>
      </w:r>
    </w:p>
    <w:p w:rsidR="009836A3" w:rsidRPr="00C461E3" w:rsidRDefault="009836A3" w:rsidP="009836A3">
      <w:r w:rsidRPr="00C461E3">
        <w:t xml:space="preserve">–  materiały do wykonania ławy pod krawężniki. </w:t>
      </w:r>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18" w:name="_Toc488838135"/>
      <w:r w:rsidRPr="000C1FA4">
        <w:rPr>
          <w:rFonts w:asciiTheme="minorHAnsi" w:hAnsiTheme="minorHAnsi" w:cs="Arial"/>
        </w:rPr>
        <w:t>Krawężniki betonowe - wymagania techniczne</w:t>
      </w:r>
      <w:bookmarkEnd w:id="818"/>
      <w:r w:rsidRPr="000C1FA4">
        <w:rPr>
          <w:rFonts w:asciiTheme="minorHAnsi" w:hAnsiTheme="minorHAnsi" w:cs="Arial"/>
        </w:rPr>
        <w:t xml:space="preserve"> </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Do obramowania jezdni należy stosować krawężniki uliczne, jednowarstwowe o wymiarach 15x30x100cm.</w:t>
      </w:r>
    </w:p>
    <w:p w:rsidR="009836A3" w:rsidRPr="00C461E3" w:rsidRDefault="009836A3" w:rsidP="009836A3">
      <w:pPr>
        <w:pStyle w:val="nag3"/>
        <w:numPr>
          <w:ilvl w:val="2"/>
          <w:numId w:val="0"/>
        </w:numPr>
        <w:tabs>
          <w:tab w:val="clear" w:pos="426"/>
          <w:tab w:val="clear" w:pos="709"/>
          <w:tab w:val="left" w:pos="567"/>
          <w:tab w:val="num" w:pos="907"/>
        </w:tabs>
        <w:spacing w:before="240"/>
        <w:ind w:left="907" w:hanging="907"/>
        <w:outlineLvl w:val="0"/>
        <w:rPr>
          <w:rFonts w:cs="Arial"/>
        </w:rPr>
      </w:pPr>
      <w:r w:rsidRPr="000C1FA4">
        <w:rPr>
          <w:rFonts w:asciiTheme="minorHAnsi" w:hAnsiTheme="minorHAnsi" w:cs="Arial"/>
        </w:rPr>
        <w:t>Dopuszczalne</w:t>
      </w:r>
      <w:r w:rsidRPr="00C461E3">
        <w:rPr>
          <w:rFonts w:cs="Arial"/>
        </w:rPr>
        <w:t xml:space="preserve"> wady i odchyłki wymiarów</w:t>
      </w:r>
    </w:p>
    <w:p w:rsidR="009836A3" w:rsidRPr="00C461E3" w:rsidRDefault="009836A3" w:rsidP="009836A3">
      <w:r w:rsidRPr="00C461E3">
        <w:t xml:space="preserve">Powierzchnie krawężników betonowych powinny być bez rys, pęknięć i ubytków betonu, o fakturze z formy lub zatartej. Krawędzie elementów powinny być równe i proste. </w:t>
      </w:r>
    </w:p>
    <w:p w:rsidR="009836A3" w:rsidRPr="00C461E3" w:rsidRDefault="009836A3" w:rsidP="009836A3">
      <w:r w:rsidRPr="00C461E3">
        <w:t>Dopuszczalne odchyłki wymiarów nominalnych nie powinny przekraczać:</w:t>
      </w:r>
    </w:p>
    <w:p w:rsidR="009836A3" w:rsidRPr="00C461E3" w:rsidRDefault="009836A3" w:rsidP="009836A3">
      <w:r w:rsidRPr="00C461E3">
        <w:t>–  długość:  ±1% z dokładnością do milimetra, nie mniej niż 4 mm i nie więcej niż 10mm,</w:t>
      </w:r>
    </w:p>
    <w:p w:rsidR="009836A3" w:rsidRPr="00C461E3" w:rsidRDefault="009836A3" w:rsidP="009836A3">
      <w:r w:rsidRPr="00C461E3">
        <w:t>–  wysokość i szerokość:  ±5% z dokładnością do milimetra, nie mniej niż 3 mm i nie więcej niż 10mm,</w:t>
      </w:r>
    </w:p>
    <w:p w:rsidR="009836A3" w:rsidRPr="00C461E3" w:rsidRDefault="009836A3" w:rsidP="009836A3">
      <w:pPr>
        <w:pStyle w:val="nag3"/>
        <w:numPr>
          <w:ilvl w:val="2"/>
          <w:numId w:val="0"/>
        </w:numPr>
        <w:tabs>
          <w:tab w:val="clear" w:pos="426"/>
          <w:tab w:val="clear" w:pos="709"/>
          <w:tab w:val="left" w:pos="567"/>
          <w:tab w:val="num" w:pos="907"/>
        </w:tabs>
        <w:spacing w:before="240"/>
        <w:ind w:left="907" w:hanging="907"/>
        <w:outlineLvl w:val="0"/>
        <w:rPr>
          <w:rFonts w:cs="Arial"/>
        </w:rPr>
      </w:pPr>
      <w:r w:rsidRPr="00C461E3">
        <w:rPr>
          <w:rFonts w:cs="Arial"/>
        </w:rPr>
        <w:t xml:space="preserve">Właściwości fizyczne i mechaniczne </w:t>
      </w:r>
    </w:p>
    <w:p w:rsidR="009836A3" w:rsidRPr="00C461E3" w:rsidRDefault="009836A3" w:rsidP="009836A3">
      <w:r w:rsidRPr="00C461E3">
        <w:t>Krawężniki betonowe powinny spełniać wymagania określone w tabeli 1.</w:t>
      </w:r>
    </w:p>
    <w:p w:rsidR="009836A3" w:rsidRPr="00C461E3" w:rsidRDefault="009836A3" w:rsidP="009836A3">
      <w:r w:rsidRPr="00C461E3">
        <w:rPr>
          <w:b/>
        </w:rPr>
        <w:t>Tabela 1</w:t>
      </w:r>
      <w:r w:rsidRPr="00C461E3">
        <w:t>. Cechy fizyczne i mechaniczne krawężników betonowych wg PN-EN 1340:2004</w:t>
      </w:r>
    </w:p>
    <w:tbl>
      <w:tblPr>
        <w:tblW w:w="0" w:type="auto"/>
        <w:tblInd w:w="23" w:type="dxa"/>
        <w:tblLayout w:type="fixed"/>
        <w:tblCellMar>
          <w:left w:w="0" w:type="dxa"/>
          <w:right w:w="0" w:type="dxa"/>
        </w:tblCellMar>
        <w:tblLook w:val="0000"/>
      </w:tblPr>
      <w:tblGrid>
        <w:gridCol w:w="614"/>
        <w:gridCol w:w="5340"/>
        <w:gridCol w:w="2977"/>
      </w:tblGrid>
      <w:tr w:rsidR="009836A3" w:rsidRPr="00C461E3" w:rsidTr="00223367">
        <w:trPr>
          <w:trHeight w:val="465"/>
        </w:trPr>
        <w:tc>
          <w:tcPr>
            <w:tcW w:w="614" w:type="dxa"/>
            <w:tcBorders>
              <w:top w:val="single" w:sz="18" w:space="0" w:color="auto"/>
              <w:left w:val="single" w:sz="18" w:space="0" w:color="auto"/>
              <w:right w:val="single" w:sz="6" w:space="0" w:color="auto"/>
            </w:tcBorders>
            <w:vAlign w:val="center"/>
          </w:tcPr>
          <w:p w:rsidR="009836A3" w:rsidRPr="00C461E3" w:rsidRDefault="009836A3" w:rsidP="00223367">
            <w:r w:rsidRPr="00C461E3">
              <w:t>Lp.</w:t>
            </w:r>
          </w:p>
        </w:tc>
        <w:tc>
          <w:tcPr>
            <w:tcW w:w="5340" w:type="dxa"/>
            <w:tcBorders>
              <w:top w:val="single" w:sz="18" w:space="0" w:color="auto"/>
              <w:left w:val="single" w:sz="6" w:space="0" w:color="auto"/>
              <w:right w:val="single" w:sz="6" w:space="0" w:color="auto"/>
            </w:tcBorders>
            <w:vAlign w:val="center"/>
          </w:tcPr>
          <w:p w:rsidR="009836A3" w:rsidRPr="00C461E3" w:rsidRDefault="009836A3" w:rsidP="00223367">
            <w:r w:rsidRPr="00C461E3">
              <w:t>Cechy</w:t>
            </w:r>
          </w:p>
        </w:tc>
        <w:tc>
          <w:tcPr>
            <w:tcW w:w="2977" w:type="dxa"/>
            <w:tcBorders>
              <w:top w:val="single" w:sz="18" w:space="0" w:color="auto"/>
              <w:left w:val="single" w:sz="6" w:space="0" w:color="auto"/>
              <w:bottom w:val="single" w:sz="6" w:space="0" w:color="auto"/>
              <w:right w:val="single" w:sz="18" w:space="0" w:color="auto"/>
            </w:tcBorders>
            <w:vAlign w:val="center"/>
          </w:tcPr>
          <w:p w:rsidR="009836A3" w:rsidRPr="00C461E3" w:rsidRDefault="009836A3" w:rsidP="00223367">
            <w:r w:rsidRPr="00C461E3">
              <w:t>Wartość</w:t>
            </w:r>
          </w:p>
        </w:tc>
      </w:tr>
      <w:tr w:rsidR="009836A3" w:rsidRPr="00C461E3" w:rsidTr="00223367">
        <w:trPr>
          <w:trHeight w:val="923"/>
        </w:trPr>
        <w:tc>
          <w:tcPr>
            <w:tcW w:w="614" w:type="dxa"/>
            <w:tcBorders>
              <w:top w:val="single" w:sz="6" w:space="0" w:color="auto"/>
              <w:left w:val="single" w:sz="18" w:space="0" w:color="auto"/>
              <w:bottom w:val="single" w:sz="6" w:space="0" w:color="auto"/>
            </w:tcBorders>
          </w:tcPr>
          <w:p w:rsidR="009836A3" w:rsidRPr="00C461E3" w:rsidRDefault="009836A3" w:rsidP="00223367">
            <w:r w:rsidRPr="00C461E3">
              <w:t>1</w:t>
            </w:r>
          </w:p>
        </w:tc>
        <w:tc>
          <w:tcPr>
            <w:tcW w:w="5340" w:type="dxa"/>
            <w:tcBorders>
              <w:top w:val="single" w:sz="4" w:space="0" w:color="auto"/>
              <w:left w:val="single" w:sz="4" w:space="0" w:color="auto"/>
              <w:bottom w:val="single" w:sz="4" w:space="0" w:color="auto"/>
              <w:right w:val="single" w:sz="4" w:space="0" w:color="auto"/>
            </w:tcBorders>
          </w:tcPr>
          <w:p w:rsidR="009836A3" w:rsidRPr="00C461E3" w:rsidRDefault="009836A3" w:rsidP="00223367">
            <w:r w:rsidRPr="00C461E3">
              <w:t>Odporność na zamrażanie/rozmrażanie z udziałem soli odladzających:</w:t>
            </w:r>
          </w:p>
          <w:p w:rsidR="009836A3" w:rsidRPr="00C461E3" w:rsidRDefault="009836A3" w:rsidP="00223367">
            <w:r w:rsidRPr="00C461E3">
              <w:t>–  ubytek masy po badaniu: średnio [kg/m</w:t>
            </w:r>
            <w:r w:rsidRPr="00C461E3">
              <w:rPr>
                <w:vertAlign w:val="superscript"/>
              </w:rPr>
              <w:t>2</w:t>
            </w:r>
            <w:r w:rsidRPr="00C461E3">
              <w:t xml:space="preserve">] </w:t>
            </w:r>
          </w:p>
          <w:p w:rsidR="009836A3" w:rsidRPr="00C461E3" w:rsidRDefault="009836A3" w:rsidP="00223367">
            <w:r w:rsidRPr="00C461E3">
              <w:t>–  przy czym pojedynczy wynik [kg/m</w:t>
            </w:r>
            <w:r w:rsidRPr="00C461E3">
              <w:rPr>
                <w:vertAlign w:val="superscript"/>
              </w:rPr>
              <w:t>2</w:t>
            </w:r>
            <w:r w:rsidRPr="00C461E3">
              <w:t>]</w:t>
            </w:r>
          </w:p>
        </w:tc>
        <w:tc>
          <w:tcPr>
            <w:tcW w:w="2977" w:type="dxa"/>
            <w:tcBorders>
              <w:top w:val="single" w:sz="6" w:space="0" w:color="auto"/>
              <w:left w:val="nil"/>
              <w:right w:val="single" w:sz="18" w:space="0" w:color="auto"/>
            </w:tcBorders>
          </w:tcPr>
          <w:p w:rsidR="009836A3" w:rsidRPr="00C461E3" w:rsidRDefault="009836A3" w:rsidP="00223367">
            <w:pPr>
              <w:ind w:left="142"/>
            </w:pPr>
          </w:p>
          <w:p w:rsidR="009836A3" w:rsidRPr="00C461E3" w:rsidRDefault="009836A3" w:rsidP="00223367">
            <w:pPr>
              <w:ind w:left="142"/>
            </w:pPr>
          </w:p>
          <w:p w:rsidR="009836A3" w:rsidRPr="00C461E3" w:rsidRDefault="009836A3" w:rsidP="00223367">
            <w:pPr>
              <w:ind w:left="142"/>
            </w:pPr>
            <w:r w:rsidRPr="00C461E3">
              <w:t>≤1,0</w:t>
            </w:r>
          </w:p>
          <w:p w:rsidR="009836A3" w:rsidRPr="00C461E3" w:rsidRDefault="009836A3" w:rsidP="00223367">
            <w:pPr>
              <w:ind w:left="142"/>
            </w:pPr>
            <w:r w:rsidRPr="00C461E3">
              <w:t>&gt;1,5</w:t>
            </w:r>
          </w:p>
        </w:tc>
      </w:tr>
      <w:tr w:rsidR="009836A3" w:rsidRPr="00C461E3" w:rsidTr="00223367">
        <w:trPr>
          <w:trHeight w:val="768"/>
        </w:trPr>
        <w:tc>
          <w:tcPr>
            <w:tcW w:w="614" w:type="dxa"/>
            <w:tcBorders>
              <w:top w:val="single" w:sz="6" w:space="0" w:color="auto"/>
              <w:left w:val="single" w:sz="18" w:space="0" w:color="auto"/>
              <w:bottom w:val="single" w:sz="6" w:space="0" w:color="auto"/>
            </w:tcBorders>
          </w:tcPr>
          <w:p w:rsidR="009836A3" w:rsidRPr="00C461E3" w:rsidRDefault="009836A3" w:rsidP="00223367">
            <w:r w:rsidRPr="00C461E3">
              <w:t>2</w:t>
            </w:r>
          </w:p>
        </w:tc>
        <w:tc>
          <w:tcPr>
            <w:tcW w:w="5340" w:type="dxa"/>
            <w:tcBorders>
              <w:top w:val="single" w:sz="4" w:space="0" w:color="auto"/>
              <w:left w:val="single" w:sz="4" w:space="0" w:color="auto"/>
              <w:bottom w:val="single" w:sz="4" w:space="0" w:color="auto"/>
              <w:right w:val="single" w:sz="4" w:space="0" w:color="auto"/>
            </w:tcBorders>
          </w:tcPr>
          <w:p w:rsidR="009836A3" w:rsidRPr="00C461E3" w:rsidRDefault="009836A3" w:rsidP="00223367">
            <w:r w:rsidRPr="00C461E3">
              <w:t>Wytrzymałość na zginanie:</w:t>
            </w:r>
          </w:p>
          <w:p w:rsidR="009836A3" w:rsidRPr="00C461E3" w:rsidRDefault="009836A3" w:rsidP="00223367">
            <w:r w:rsidRPr="00C461E3">
              <w:t>–  wytrzymałość charakterystyczna [</w:t>
            </w:r>
            <w:proofErr w:type="spellStart"/>
            <w:r w:rsidRPr="00C461E3">
              <w:t>MPa</w:t>
            </w:r>
            <w:proofErr w:type="spellEnd"/>
            <w:r w:rsidRPr="00C461E3">
              <w:t>]</w:t>
            </w:r>
          </w:p>
          <w:p w:rsidR="009836A3" w:rsidRPr="00C461E3" w:rsidRDefault="009836A3" w:rsidP="00223367">
            <w:r w:rsidRPr="00C461E3">
              <w:t xml:space="preserve">–  </w:t>
            </w:r>
            <w:proofErr w:type="spellStart"/>
            <w:r w:rsidRPr="00C461E3">
              <w:t>wytrzymałośc</w:t>
            </w:r>
            <w:proofErr w:type="spellEnd"/>
            <w:r w:rsidRPr="00C461E3">
              <w:t xml:space="preserve"> minimalna [</w:t>
            </w:r>
            <w:proofErr w:type="spellStart"/>
            <w:r w:rsidRPr="00C461E3">
              <w:t>MPa</w:t>
            </w:r>
            <w:proofErr w:type="spellEnd"/>
            <w:r w:rsidRPr="00C461E3">
              <w:t>]</w:t>
            </w:r>
          </w:p>
        </w:tc>
        <w:tc>
          <w:tcPr>
            <w:tcW w:w="2977" w:type="dxa"/>
            <w:tcBorders>
              <w:top w:val="single" w:sz="6" w:space="0" w:color="auto"/>
              <w:left w:val="nil"/>
              <w:right w:val="single" w:sz="18" w:space="0" w:color="auto"/>
            </w:tcBorders>
          </w:tcPr>
          <w:p w:rsidR="009836A3" w:rsidRPr="00C461E3" w:rsidRDefault="009836A3" w:rsidP="00223367">
            <w:pPr>
              <w:ind w:left="142"/>
            </w:pPr>
          </w:p>
          <w:p w:rsidR="009836A3" w:rsidRPr="00C461E3" w:rsidRDefault="009836A3" w:rsidP="00223367">
            <w:pPr>
              <w:ind w:left="142"/>
            </w:pPr>
            <w:r w:rsidRPr="00C461E3">
              <w:t>≥6,0</w:t>
            </w:r>
          </w:p>
          <w:p w:rsidR="009836A3" w:rsidRPr="00C461E3" w:rsidRDefault="009836A3" w:rsidP="00223367">
            <w:pPr>
              <w:ind w:left="142"/>
            </w:pPr>
            <w:r w:rsidRPr="00C461E3">
              <w:t>≥4,8</w:t>
            </w:r>
          </w:p>
        </w:tc>
      </w:tr>
      <w:tr w:rsidR="009836A3" w:rsidRPr="00C461E3" w:rsidTr="00223367">
        <w:tc>
          <w:tcPr>
            <w:tcW w:w="614" w:type="dxa"/>
            <w:tcBorders>
              <w:top w:val="single" w:sz="6" w:space="0" w:color="auto"/>
              <w:left w:val="single" w:sz="18" w:space="0" w:color="auto"/>
              <w:bottom w:val="single" w:sz="6" w:space="0" w:color="auto"/>
              <w:right w:val="single" w:sz="6" w:space="0" w:color="auto"/>
            </w:tcBorders>
            <w:vAlign w:val="center"/>
          </w:tcPr>
          <w:p w:rsidR="009836A3" w:rsidRPr="00C461E3" w:rsidRDefault="009836A3" w:rsidP="00223367">
            <w:r w:rsidRPr="00C461E3">
              <w:t>3</w:t>
            </w:r>
          </w:p>
        </w:tc>
        <w:tc>
          <w:tcPr>
            <w:tcW w:w="5340" w:type="dxa"/>
            <w:tcBorders>
              <w:left w:val="single" w:sz="6" w:space="0" w:color="auto"/>
              <w:bottom w:val="single" w:sz="6" w:space="0" w:color="auto"/>
            </w:tcBorders>
            <w:vAlign w:val="center"/>
          </w:tcPr>
          <w:p w:rsidR="009836A3" w:rsidRPr="00C461E3" w:rsidRDefault="009836A3" w:rsidP="00223367">
            <w:r w:rsidRPr="00C461E3">
              <w:t>Odporność na ścieranie [mm]</w:t>
            </w:r>
          </w:p>
        </w:tc>
        <w:tc>
          <w:tcPr>
            <w:tcW w:w="2977" w:type="dxa"/>
            <w:tcBorders>
              <w:top w:val="single" w:sz="4" w:space="0" w:color="auto"/>
              <w:left w:val="single" w:sz="4" w:space="0" w:color="auto"/>
              <w:bottom w:val="single" w:sz="4" w:space="0" w:color="auto"/>
              <w:right w:val="single" w:sz="18" w:space="0" w:color="auto"/>
            </w:tcBorders>
            <w:vAlign w:val="center"/>
          </w:tcPr>
          <w:p w:rsidR="009836A3" w:rsidRPr="00C461E3" w:rsidRDefault="009836A3" w:rsidP="00223367">
            <w:pPr>
              <w:ind w:left="142"/>
            </w:pPr>
            <w:r w:rsidRPr="00C461E3">
              <w:t>≤23</w:t>
            </w:r>
          </w:p>
        </w:tc>
      </w:tr>
      <w:tr w:rsidR="009836A3" w:rsidRPr="00C461E3" w:rsidTr="00223367">
        <w:trPr>
          <w:trHeight w:val="689"/>
        </w:trPr>
        <w:tc>
          <w:tcPr>
            <w:tcW w:w="614" w:type="dxa"/>
            <w:tcBorders>
              <w:top w:val="single" w:sz="6" w:space="0" w:color="auto"/>
              <w:left w:val="single" w:sz="18" w:space="0" w:color="auto"/>
              <w:bottom w:val="single" w:sz="18" w:space="0" w:color="auto"/>
            </w:tcBorders>
            <w:vAlign w:val="center"/>
          </w:tcPr>
          <w:p w:rsidR="009836A3" w:rsidRPr="00C461E3" w:rsidRDefault="009836A3" w:rsidP="00223367">
            <w:r w:rsidRPr="00C461E3">
              <w:t>4</w:t>
            </w:r>
          </w:p>
        </w:tc>
        <w:tc>
          <w:tcPr>
            <w:tcW w:w="5340" w:type="dxa"/>
            <w:tcBorders>
              <w:top w:val="single" w:sz="4" w:space="0" w:color="auto"/>
              <w:left w:val="single" w:sz="4" w:space="0" w:color="auto"/>
              <w:bottom w:val="single" w:sz="18" w:space="0" w:color="auto"/>
              <w:right w:val="single" w:sz="4" w:space="0" w:color="auto"/>
            </w:tcBorders>
            <w:vAlign w:val="center"/>
          </w:tcPr>
          <w:p w:rsidR="009836A3" w:rsidRPr="00C461E3" w:rsidRDefault="009836A3" w:rsidP="00223367">
            <w:r w:rsidRPr="00C461E3">
              <w:t>Odporność na poślizg/poślizgnięcie</w:t>
            </w:r>
          </w:p>
        </w:tc>
        <w:tc>
          <w:tcPr>
            <w:tcW w:w="2977" w:type="dxa"/>
            <w:tcBorders>
              <w:left w:val="nil"/>
              <w:bottom w:val="single" w:sz="18" w:space="0" w:color="auto"/>
              <w:right w:val="single" w:sz="18" w:space="0" w:color="auto"/>
            </w:tcBorders>
            <w:vAlign w:val="center"/>
          </w:tcPr>
          <w:p w:rsidR="009836A3" w:rsidRPr="00C461E3" w:rsidRDefault="009836A3" w:rsidP="00223367">
            <w:pPr>
              <w:ind w:left="142"/>
            </w:pPr>
            <w:r w:rsidRPr="00C461E3">
              <w:t>przez cały okres</w:t>
            </w:r>
          </w:p>
          <w:p w:rsidR="009836A3" w:rsidRPr="00C461E3" w:rsidRDefault="009836A3" w:rsidP="00223367">
            <w:pPr>
              <w:ind w:left="142"/>
            </w:pPr>
            <w:r w:rsidRPr="00C461E3">
              <w:t>użytkowania</w:t>
            </w:r>
          </w:p>
        </w:tc>
      </w:tr>
    </w:tbl>
    <w:p w:rsidR="009836A3" w:rsidRPr="00C461E3" w:rsidRDefault="009836A3" w:rsidP="009836A3">
      <w:pPr>
        <w:tabs>
          <w:tab w:val="left" w:pos="567"/>
        </w:tabs>
        <w:rPr>
          <w:b/>
        </w:rPr>
      </w:pPr>
    </w:p>
    <w:p w:rsidR="009836A3" w:rsidRPr="00C461E3" w:rsidRDefault="009836A3" w:rsidP="009836A3">
      <w:pPr>
        <w:pStyle w:val="nag3"/>
        <w:numPr>
          <w:ilvl w:val="2"/>
          <w:numId w:val="0"/>
        </w:numPr>
        <w:tabs>
          <w:tab w:val="clear" w:pos="426"/>
          <w:tab w:val="clear" w:pos="709"/>
          <w:tab w:val="left" w:pos="567"/>
          <w:tab w:val="num" w:pos="907"/>
        </w:tabs>
        <w:spacing w:before="240"/>
        <w:ind w:left="907" w:hanging="907"/>
        <w:outlineLvl w:val="0"/>
        <w:rPr>
          <w:rFonts w:cs="Arial"/>
        </w:rPr>
      </w:pPr>
      <w:r w:rsidRPr="00C461E3">
        <w:rPr>
          <w:rFonts w:cs="Arial"/>
        </w:rPr>
        <w:t>Składowanie</w:t>
      </w:r>
    </w:p>
    <w:p w:rsidR="009836A3" w:rsidRPr="00C461E3" w:rsidRDefault="009836A3" w:rsidP="009836A3">
      <w:r w:rsidRPr="00C461E3">
        <w:t xml:space="preserve">Krawężniki betonowe mogą być przechowywane na składowiskach otwartych, posegregowane według typów, rodzajów, odmian, gatunków i wielkości. </w:t>
      </w:r>
    </w:p>
    <w:p w:rsidR="009836A3" w:rsidRPr="00C461E3" w:rsidRDefault="009836A3" w:rsidP="009836A3">
      <w:r w:rsidRPr="00C461E3">
        <w:t>Krawężniki betonowe należy układać z zastosowaniem podkładek i przekładek drewnianych o wymiarach: grubość 2,5 cm, szerokość 5 cm, długość min. 5 cm większa niż szerokość krawężnika.</w:t>
      </w:r>
    </w:p>
    <w:p w:rsidR="009836A3" w:rsidRPr="00C461E3" w:rsidRDefault="009836A3" w:rsidP="009836A3">
      <w:pPr>
        <w:pStyle w:val="nag3"/>
        <w:numPr>
          <w:ilvl w:val="2"/>
          <w:numId w:val="0"/>
        </w:numPr>
        <w:tabs>
          <w:tab w:val="clear" w:pos="426"/>
          <w:tab w:val="clear" w:pos="709"/>
          <w:tab w:val="left" w:pos="567"/>
          <w:tab w:val="num" w:pos="907"/>
        </w:tabs>
        <w:spacing w:before="240"/>
        <w:ind w:left="907" w:hanging="907"/>
        <w:outlineLvl w:val="0"/>
        <w:rPr>
          <w:rFonts w:cs="Arial"/>
        </w:rPr>
      </w:pPr>
      <w:r w:rsidRPr="00C461E3">
        <w:rPr>
          <w:rFonts w:cs="Arial"/>
        </w:rPr>
        <w:lastRenderedPageBreak/>
        <w:t>Beton do produkcji krawężników betonowych</w:t>
      </w:r>
    </w:p>
    <w:p w:rsidR="009836A3" w:rsidRPr="00C461E3" w:rsidRDefault="009836A3" w:rsidP="009836A3">
      <w:r w:rsidRPr="00C461E3">
        <w:t>Do produkcji krawężników betonowych należy stosować beton klasy C30/37 według PN-EN 206-1:2003.</w:t>
      </w:r>
    </w:p>
    <w:p w:rsidR="009836A3" w:rsidRPr="00C461E3" w:rsidRDefault="009836A3" w:rsidP="009836A3">
      <w:pPr>
        <w:pStyle w:val="nag3"/>
        <w:numPr>
          <w:ilvl w:val="2"/>
          <w:numId w:val="0"/>
        </w:numPr>
        <w:tabs>
          <w:tab w:val="clear" w:pos="426"/>
          <w:tab w:val="clear" w:pos="709"/>
          <w:tab w:val="left" w:pos="567"/>
          <w:tab w:val="num" w:pos="907"/>
        </w:tabs>
        <w:spacing w:before="240"/>
        <w:ind w:left="907" w:hanging="907"/>
        <w:outlineLvl w:val="0"/>
        <w:rPr>
          <w:rFonts w:cs="Arial"/>
        </w:rPr>
      </w:pPr>
      <w:r w:rsidRPr="00C461E3">
        <w:rPr>
          <w:rFonts w:cs="Arial"/>
          <w:noProof/>
          <w:szCs w:val="24"/>
        </w:rPr>
        <w:t>M</w:t>
      </w:r>
      <w:proofErr w:type="spellStart"/>
      <w:r w:rsidRPr="00C461E3">
        <w:rPr>
          <w:rFonts w:cs="Arial"/>
        </w:rPr>
        <w:t>ateriały</w:t>
      </w:r>
      <w:proofErr w:type="spellEnd"/>
      <w:r w:rsidRPr="00C461E3">
        <w:rPr>
          <w:rFonts w:cs="Arial"/>
        </w:rPr>
        <w:t xml:space="preserve"> na podsypkę i do zapraw</w:t>
      </w:r>
    </w:p>
    <w:p w:rsidR="009836A3" w:rsidRPr="00C461E3" w:rsidRDefault="009836A3" w:rsidP="009836A3">
      <w:r w:rsidRPr="00C461E3">
        <w:t xml:space="preserve">Na podsypkę </w:t>
      </w:r>
      <w:proofErr w:type="spellStart"/>
      <w:r w:rsidRPr="00C461E3">
        <w:t>cmentowo-piaskową</w:t>
      </w:r>
      <w:proofErr w:type="spellEnd"/>
      <w:r w:rsidRPr="00C461E3">
        <w:t xml:space="preserve"> i do zaprawy należy </w:t>
      </w:r>
      <w:proofErr w:type="spellStart"/>
      <w:r w:rsidRPr="00C461E3">
        <w:t>stosowac</w:t>
      </w:r>
      <w:proofErr w:type="spellEnd"/>
      <w:r w:rsidRPr="00C461E3">
        <w:t xml:space="preserve"> cement powszechnego użytku CEM I, klasy nie mniejszej niż „32.5” wg  PN-EN 197-1:2000.</w:t>
      </w:r>
    </w:p>
    <w:p w:rsidR="009836A3" w:rsidRPr="00C461E3" w:rsidRDefault="009836A3" w:rsidP="009836A3">
      <w:r w:rsidRPr="00C461E3">
        <w:t>Piasek na podsypką cementowo-piaskową powinien odpowiadać wymaganiom PN-EN 12620:2004, a do zaprawy cementowo-piaskowej PN-EN 13139:2003.</w:t>
      </w:r>
    </w:p>
    <w:p w:rsidR="009836A3" w:rsidRPr="00C461E3" w:rsidRDefault="009836A3" w:rsidP="009836A3">
      <w:r w:rsidRPr="00C461E3">
        <w:t xml:space="preserve">Woda </w:t>
      </w:r>
      <w:proofErr w:type="spellStart"/>
      <w:r w:rsidRPr="00C461E3">
        <w:t>zarobowa</w:t>
      </w:r>
      <w:proofErr w:type="spellEnd"/>
      <w:r w:rsidRPr="00C461E3">
        <w:t xml:space="preserve"> powinna odpowiadać wymaganiom PN-EN 1008:2004.</w:t>
      </w:r>
    </w:p>
    <w:p w:rsidR="009836A3" w:rsidRPr="000C1FA4" w:rsidRDefault="009836A3" w:rsidP="009836A3">
      <w:pPr>
        <w:pStyle w:val="nag3"/>
        <w:numPr>
          <w:ilvl w:val="2"/>
          <w:numId w:val="0"/>
        </w:numPr>
        <w:tabs>
          <w:tab w:val="clear" w:pos="426"/>
          <w:tab w:val="clear" w:pos="709"/>
          <w:tab w:val="left" w:pos="567"/>
          <w:tab w:val="num" w:pos="907"/>
        </w:tabs>
        <w:spacing w:before="240"/>
        <w:ind w:left="907" w:hanging="907"/>
        <w:outlineLvl w:val="0"/>
        <w:rPr>
          <w:rFonts w:asciiTheme="minorHAnsi" w:hAnsiTheme="minorHAnsi" w:cs="Arial"/>
        </w:rPr>
      </w:pPr>
      <w:r w:rsidRPr="00C461E3">
        <w:rPr>
          <w:rFonts w:cs="Arial"/>
        </w:rPr>
        <w:t>Materiały na ławy</w:t>
      </w:r>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Do wykonania ławy betonowej należy stosować beton klasy C12/15 według PN-EN 206-1:2003.</w:t>
      </w:r>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Do wykonania ławy żwirowej należy stosować żwir odpowiadający wymaganiom PN-B-11111.</w:t>
      </w:r>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Do wykonania ławy tłuczniowej należy stosować tłuczeń odpowiadający wymaganiom PN-B-11112.</w:t>
      </w:r>
    </w:p>
    <w:p w:rsidR="009836A3" w:rsidRPr="000C1FA4" w:rsidRDefault="009836A3" w:rsidP="009836A3">
      <w:pPr>
        <w:pStyle w:val="nag1"/>
        <w:keepNext w:val="0"/>
        <w:tabs>
          <w:tab w:val="clear" w:pos="0"/>
          <w:tab w:val="clear" w:pos="426"/>
          <w:tab w:val="clear" w:pos="709"/>
          <w:tab w:val="left" w:pos="360"/>
          <w:tab w:val="num" w:pos="907"/>
        </w:tabs>
        <w:spacing w:before="240"/>
        <w:rPr>
          <w:rFonts w:asciiTheme="minorHAnsi" w:hAnsiTheme="minorHAnsi" w:cs="Arial"/>
        </w:rPr>
      </w:pPr>
      <w:bookmarkStart w:id="819" w:name="_Toc488838136"/>
      <w:r w:rsidRPr="000C1FA4">
        <w:rPr>
          <w:rFonts w:asciiTheme="minorHAnsi" w:hAnsiTheme="minorHAnsi" w:cs="Arial"/>
        </w:rPr>
        <w:t>Sprzęt.</w:t>
      </w:r>
      <w:bookmarkEnd w:id="819"/>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20" w:name="_Toc488838137"/>
      <w:r w:rsidRPr="000C1FA4">
        <w:rPr>
          <w:rFonts w:asciiTheme="minorHAnsi" w:hAnsiTheme="minorHAnsi" w:cs="Arial"/>
        </w:rPr>
        <w:t>Ogólne wymagania dotyczące sprzętu</w:t>
      </w:r>
      <w:bookmarkEnd w:id="820"/>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 xml:space="preserve">Ogólne wymagania dotyczące sprzętu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3.</w:t>
      </w:r>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21" w:name="_Toc488838138"/>
      <w:r w:rsidRPr="000C1FA4">
        <w:rPr>
          <w:rFonts w:asciiTheme="minorHAnsi" w:hAnsiTheme="minorHAnsi" w:cs="Arial"/>
        </w:rPr>
        <w:t>Sprzęt</w:t>
      </w:r>
      <w:bookmarkEnd w:id="821"/>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Roboty wykonuje się ręcznie przy zastosowaniu:</w:t>
      </w:r>
    </w:p>
    <w:p w:rsidR="009836A3" w:rsidRPr="000C1FA4" w:rsidRDefault="009836A3" w:rsidP="009836A3">
      <w:pPr>
        <w:pStyle w:val="Tekstpodstawowywcity2"/>
        <w:tabs>
          <w:tab w:val="left" w:pos="567"/>
        </w:tabs>
        <w:spacing w:after="0"/>
        <w:ind w:left="0"/>
        <w:outlineLvl w:val="0"/>
        <w:rPr>
          <w:rFonts w:asciiTheme="minorHAnsi" w:hAnsiTheme="minorHAnsi"/>
        </w:rPr>
      </w:pPr>
      <w:r w:rsidRPr="000C1FA4">
        <w:rPr>
          <w:rFonts w:asciiTheme="minorHAnsi" w:hAnsiTheme="minorHAnsi"/>
        </w:rPr>
        <w:t>–  betoniarek do wytwarzania betonu i zapraw oraz przygotowania podsypki cementowo-piaskowej,</w:t>
      </w:r>
    </w:p>
    <w:p w:rsidR="009836A3" w:rsidRPr="000C1FA4" w:rsidRDefault="009836A3" w:rsidP="009836A3">
      <w:pPr>
        <w:pStyle w:val="Tekstpodstawowywcity2"/>
        <w:tabs>
          <w:tab w:val="left" w:pos="567"/>
        </w:tabs>
        <w:spacing w:after="0"/>
        <w:ind w:left="0"/>
        <w:outlineLvl w:val="0"/>
        <w:rPr>
          <w:rFonts w:asciiTheme="minorHAnsi" w:hAnsiTheme="minorHAnsi"/>
        </w:rPr>
      </w:pPr>
      <w:r w:rsidRPr="000C1FA4">
        <w:rPr>
          <w:rFonts w:asciiTheme="minorHAnsi" w:hAnsiTheme="minorHAnsi"/>
        </w:rPr>
        <w:t xml:space="preserve">–  wibratorów płytowych, ubijaków ręcznych lub mechanicznych. </w:t>
      </w:r>
    </w:p>
    <w:p w:rsidR="009836A3" w:rsidRPr="000C1FA4" w:rsidRDefault="009836A3" w:rsidP="009836A3">
      <w:pPr>
        <w:pStyle w:val="nag1"/>
        <w:keepNext w:val="0"/>
        <w:tabs>
          <w:tab w:val="clear" w:pos="0"/>
          <w:tab w:val="clear" w:pos="426"/>
          <w:tab w:val="clear" w:pos="709"/>
          <w:tab w:val="left" w:pos="360"/>
          <w:tab w:val="num" w:pos="907"/>
        </w:tabs>
        <w:spacing w:before="240"/>
        <w:rPr>
          <w:rFonts w:asciiTheme="minorHAnsi" w:hAnsiTheme="minorHAnsi" w:cs="Arial"/>
        </w:rPr>
      </w:pPr>
      <w:bookmarkStart w:id="822" w:name="_Toc488838139"/>
      <w:r w:rsidRPr="000C1FA4">
        <w:rPr>
          <w:rFonts w:asciiTheme="minorHAnsi" w:hAnsiTheme="minorHAnsi" w:cs="Arial"/>
        </w:rPr>
        <w:t>Transport</w:t>
      </w:r>
      <w:bookmarkEnd w:id="822"/>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23" w:name="_Toc488838140"/>
      <w:r w:rsidRPr="000C1FA4">
        <w:rPr>
          <w:rFonts w:asciiTheme="minorHAnsi" w:hAnsiTheme="minorHAnsi" w:cs="Arial"/>
        </w:rPr>
        <w:t>Ogólne wymagania dotyczące transportu</w:t>
      </w:r>
      <w:bookmarkEnd w:id="823"/>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 xml:space="preserve">Ogólne wymagania dotyczące transportu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4.</w:t>
      </w:r>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24" w:name="_Toc488838141"/>
      <w:r w:rsidRPr="000C1FA4">
        <w:rPr>
          <w:rFonts w:asciiTheme="minorHAnsi" w:hAnsiTheme="minorHAnsi" w:cs="Arial"/>
        </w:rPr>
        <w:t>Transport krawężników betonowych</w:t>
      </w:r>
      <w:bookmarkEnd w:id="824"/>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 xml:space="preserve">Krawężniki betonowe mogą być przewożone dowolnymi środkami transportowymi. Krawężniki należy przewozić na paletach w pozycji poziomej, w dwóch warstwach rozdzielonych drewnianymi listwami, spięte taśmami stalowymi lub z tworzywa sztucznego. </w:t>
      </w:r>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 xml:space="preserve">Palety z krawężnikami powinny być zabezpieczone przed przemieszczeniem się i uszkodzeniami w czasie transportu. </w:t>
      </w:r>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25" w:name="_Toc488838142"/>
      <w:r w:rsidRPr="000C1FA4">
        <w:rPr>
          <w:rFonts w:asciiTheme="minorHAnsi" w:hAnsiTheme="minorHAnsi" w:cs="Arial"/>
        </w:rPr>
        <w:t>Transport pozostałych materiałów</w:t>
      </w:r>
      <w:bookmarkEnd w:id="825"/>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Transport pozostałych materiałów może odbywać się dowolnymi środkami transportu, w warunkach zabezpieczających je przed uszkodzeniem, zanieczyszczeniem i zmieszaniem z innymi materiałami. Cement i piasek powinny być zabezpieczone podczas transportu przed wysypaniem i rozpyleniem.</w:t>
      </w:r>
    </w:p>
    <w:p w:rsidR="009836A3" w:rsidRPr="000C1FA4" w:rsidRDefault="009836A3" w:rsidP="009836A3">
      <w:pPr>
        <w:pStyle w:val="nag1"/>
        <w:keepNext w:val="0"/>
        <w:tabs>
          <w:tab w:val="clear" w:pos="0"/>
          <w:tab w:val="clear" w:pos="426"/>
          <w:tab w:val="clear" w:pos="709"/>
          <w:tab w:val="left" w:pos="360"/>
          <w:tab w:val="num" w:pos="907"/>
        </w:tabs>
        <w:spacing w:before="240"/>
        <w:rPr>
          <w:rFonts w:asciiTheme="minorHAnsi" w:hAnsiTheme="minorHAnsi" w:cs="Arial"/>
        </w:rPr>
      </w:pPr>
      <w:bookmarkStart w:id="826" w:name="_Toc488838143"/>
      <w:r w:rsidRPr="000C1FA4">
        <w:rPr>
          <w:rFonts w:asciiTheme="minorHAnsi" w:hAnsiTheme="minorHAnsi" w:cs="Arial"/>
        </w:rPr>
        <w:t>Wykonanie Robót</w:t>
      </w:r>
      <w:bookmarkEnd w:id="826"/>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27" w:name="_Toc488838144"/>
      <w:r w:rsidRPr="000C1FA4">
        <w:rPr>
          <w:rFonts w:asciiTheme="minorHAnsi" w:hAnsiTheme="minorHAnsi" w:cs="Arial"/>
        </w:rPr>
        <w:t>Ogólne zasady wykonania Robót</w:t>
      </w:r>
      <w:bookmarkEnd w:id="827"/>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 xml:space="preserve">Ogólne zasady wykonania Robót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5.</w:t>
      </w:r>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28" w:name="_Toc488838145"/>
      <w:r w:rsidRPr="000C1FA4">
        <w:rPr>
          <w:rFonts w:asciiTheme="minorHAnsi" w:hAnsiTheme="minorHAnsi" w:cs="Arial"/>
        </w:rPr>
        <w:lastRenderedPageBreak/>
        <w:t>Wykonanie koryta pod ławy</w:t>
      </w:r>
      <w:bookmarkEnd w:id="828"/>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Koryto pod ławy należy wykonywać zgodnie z PN-B-06050:1999.</w:t>
      </w:r>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Wymiary wykopu powinny odpowiadać wymiarom ławy w planie z uwzględnieniem w szerokości dna wykopu ew. konstrukcji szalunku.</w:t>
      </w:r>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 xml:space="preserve">Wskaźnik zagęszczenia dna wykonanego koryta pod ławę powinien wynosić co najmniej 0,97 według normalnej metody </w:t>
      </w:r>
      <w:proofErr w:type="spellStart"/>
      <w:r w:rsidRPr="000C1FA4">
        <w:rPr>
          <w:rFonts w:asciiTheme="minorHAnsi" w:hAnsiTheme="minorHAnsi" w:cs="Arial"/>
        </w:rPr>
        <w:t>Proctora</w:t>
      </w:r>
      <w:proofErr w:type="spellEnd"/>
      <w:r w:rsidRPr="000C1FA4">
        <w:rPr>
          <w:rFonts w:asciiTheme="minorHAnsi" w:hAnsiTheme="minorHAnsi" w:cs="Arial"/>
        </w:rPr>
        <w:t>.</w:t>
      </w:r>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29" w:name="_Toc488838146"/>
      <w:r w:rsidRPr="000C1FA4">
        <w:rPr>
          <w:rFonts w:asciiTheme="minorHAnsi" w:hAnsiTheme="minorHAnsi" w:cs="Arial"/>
        </w:rPr>
        <w:t>Wykonanie ław</w:t>
      </w:r>
      <w:bookmarkEnd w:id="829"/>
    </w:p>
    <w:p w:rsidR="009836A3" w:rsidRPr="000C1FA4" w:rsidRDefault="009836A3" w:rsidP="009836A3">
      <w:pPr>
        <w:pStyle w:val="nag3"/>
        <w:numPr>
          <w:ilvl w:val="2"/>
          <w:numId w:val="0"/>
        </w:numPr>
        <w:tabs>
          <w:tab w:val="clear" w:pos="426"/>
          <w:tab w:val="clear" w:pos="709"/>
          <w:tab w:val="left" w:pos="567"/>
          <w:tab w:val="num" w:pos="907"/>
        </w:tabs>
        <w:spacing w:before="240"/>
        <w:ind w:left="907" w:hanging="907"/>
        <w:outlineLvl w:val="0"/>
        <w:rPr>
          <w:rFonts w:asciiTheme="minorHAnsi" w:hAnsiTheme="minorHAnsi" w:cs="Arial"/>
        </w:rPr>
      </w:pPr>
      <w:r w:rsidRPr="000C1FA4">
        <w:rPr>
          <w:rFonts w:asciiTheme="minorHAnsi" w:hAnsiTheme="minorHAnsi" w:cs="Arial"/>
        </w:rPr>
        <w:t>Ławy betonowe</w:t>
      </w:r>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Wykonanie ław betonowych powinno być zgodne z BN-64/8845-02. Ławy wykonuje się w szalowaniu. Beton rozścielony w szalowaniu lub bezpośrednio w korycie powinien być wyrównywany warstwami. Betonowanie ław należy wykonywać zgodnie z wymaganiami PN-63/B-06251.</w:t>
      </w:r>
    </w:p>
    <w:p w:rsidR="009836A3" w:rsidRPr="000C1FA4" w:rsidRDefault="009836A3" w:rsidP="009836A3">
      <w:pPr>
        <w:pStyle w:val="nag3"/>
        <w:numPr>
          <w:ilvl w:val="2"/>
          <w:numId w:val="0"/>
        </w:numPr>
        <w:tabs>
          <w:tab w:val="clear" w:pos="426"/>
          <w:tab w:val="clear" w:pos="709"/>
          <w:tab w:val="left" w:pos="567"/>
          <w:tab w:val="num" w:pos="907"/>
        </w:tabs>
        <w:spacing w:before="240"/>
        <w:ind w:left="907" w:hanging="907"/>
        <w:outlineLvl w:val="0"/>
        <w:rPr>
          <w:rFonts w:asciiTheme="minorHAnsi" w:hAnsiTheme="minorHAnsi" w:cs="Arial"/>
        </w:rPr>
      </w:pPr>
      <w:r w:rsidRPr="000C1FA4">
        <w:rPr>
          <w:rFonts w:asciiTheme="minorHAnsi" w:hAnsiTheme="minorHAnsi" w:cs="Arial"/>
        </w:rPr>
        <w:t>Ławy żwirowe</w:t>
      </w:r>
    </w:p>
    <w:p w:rsidR="009836A3" w:rsidRPr="00C461E3" w:rsidRDefault="009836A3" w:rsidP="009836A3">
      <w:pPr>
        <w:spacing w:before="120"/>
      </w:pPr>
      <w:r w:rsidRPr="00C461E3">
        <w:t>Ławy żwirowe o wysokości do 10 cm wykonuje się jednowarstwowo przez zasypanie koryta żwirem i zagęszczenie go polewając wodą.</w:t>
      </w:r>
    </w:p>
    <w:p w:rsidR="009836A3" w:rsidRPr="00C461E3" w:rsidRDefault="009836A3" w:rsidP="009836A3">
      <w:r w:rsidRPr="00C461E3">
        <w:t>Ławy o wysokości powyżej 10 cm należy wykonywać dwuwarstwowo, starannie zagęszczając poszczególne warstwy.</w:t>
      </w:r>
    </w:p>
    <w:p w:rsidR="009836A3" w:rsidRPr="00C461E3" w:rsidRDefault="009836A3" w:rsidP="009836A3">
      <w:pPr>
        <w:pStyle w:val="nag3"/>
        <w:numPr>
          <w:ilvl w:val="2"/>
          <w:numId w:val="0"/>
        </w:numPr>
        <w:tabs>
          <w:tab w:val="clear" w:pos="426"/>
          <w:tab w:val="clear" w:pos="709"/>
          <w:tab w:val="left" w:pos="567"/>
          <w:tab w:val="num" w:pos="907"/>
        </w:tabs>
        <w:spacing w:before="240"/>
        <w:ind w:left="907" w:hanging="907"/>
        <w:outlineLvl w:val="0"/>
        <w:rPr>
          <w:rFonts w:cs="Arial"/>
        </w:rPr>
      </w:pPr>
      <w:r w:rsidRPr="00C461E3">
        <w:rPr>
          <w:rFonts w:cs="Arial"/>
        </w:rPr>
        <w:t>Ławy tłuczniowe</w:t>
      </w:r>
    </w:p>
    <w:p w:rsidR="009836A3" w:rsidRPr="00C461E3" w:rsidRDefault="009836A3" w:rsidP="009836A3">
      <w:pPr>
        <w:spacing w:before="120"/>
      </w:pPr>
      <w:r w:rsidRPr="00C461E3">
        <w:t>Ławy należy wykonywać przez zasypanie wykopu koryta tłuczniem.</w:t>
      </w:r>
    </w:p>
    <w:p w:rsidR="009836A3" w:rsidRPr="00C461E3" w:rsidRDefault="009836A3" w:rsidP="009836A3">
      <w:r w:rsidRPr="00C461E3">
        <w:t>Tłuczeń należy starannie ubić polewając wodą. Górną powierzchnię ławy tłuczniowej należy wyrównać klińcem i ostatecznie zagęścić.</w:t>
      </w:r>
    </w:p>
    <w:p w:rsidR="009836A3" w:rsidRPr="00C461E3" w:rsidRDefault="009836A3" w:rsidP="009836A3">
      <w:r w:rsidRPr="00C461E3">
        <w:t>Przy grubości warstwy tłucznia w ławie wynoszącej powyżej 10 cm należy ławę wykonać dwuwarstwowo, starannie zagęszczając poszczególne warstwy.</w:t>
      </w:r>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30" w:name="_Toc488838147"/>
      <w:r w:rsidRPr="000C1FA4">
        <w:rPr>
          <w:rFonts w:asciiTheme="minorHAnsi" w:hAnsiTheme="minorHAnsi" w:cs="Arial"/>
        </w:rPr>
        <w:t>Ustawienie krawężników betonowych</w:t>
      </w:r>
      <w:bookmarkEnd w:id="830"/>
    </w:p>
    <w:p w:rsidR="009836A3" w:rsidRPr="000C1FA4" w:rsidRDefault="009836A3" w:rsidP="009836A3">
      <w:pPr>
        <w:pStyle w:val="nag3"/>
        <w:numPr>
          <w:ilvl w:val="2"/>
          <w:numId w:val="0"/>
        </w:numPr>
        <w:tabs>
          <w:tab w:val="clear" w:pos="426"/>
          <w:tab w:val="clear" w:pos="709"/>
          <w:tab w:val="left" w:pos="567"/>
          <w:tab w:val="num" w:pos="907"/>
        </w:tabs>
        <w:spacing w:before="240"/>
        <w:ind w:left="907" w:hanging="907"/>
        <w:outlineLvl w:val="0"/>
        <w:rPr>
          <w:rFonts w:asciiTheme="minorHAnsi" w:hAnsiTheme="minorHAnsi" w:cs="Arial"/>
        </w:rPr>
      </w:pPr>
      <w:r w:rsidRPr="000C1FA4">
        <w:rPr>
          <w:rFonts w:asciiTheme="minorHAnsi" w:hAnsiTheme="minorHAnsi" w:cs="Arial"/>
        </w:rPr>
        <w:t>Zasady ustawiania krawężników</w:t>
      </w:r>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Światło (odległość górnej powierzchni krawężnika od jezdni) powinno być zgodne z ustaleniami Dokumentacji Projektowej a w przypadku braku takich danych powinno wynosić: 12 cm lub 5cm w przypadku krawężnika wystającego, 4cm w przypadku wjazdów do bram, 2cm w przypadku przejść dla pieszych przez jezdnię.</w:t>
      </w:r>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Zewnętrzna ściana krawężnika od strony pasa rozdziału powinna być po ustawieniu krawężnika obsypana piaskiem, żwirem, tłuczniem lub miejscowym gruntem przepuszczalnym, starannie ubitym.</w:t>
      </w:r>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Ustawienie krawężników powinno być zgodne z BN-64/8845-02.</w:t>
      </w:r>
    </w:p>
    <w:p w:rsidR="009836A3" w:rsidRPr="000C1FA4" w:rsidRDefault="009836A3" w:rsidP="009836A3">
      <w:pPr>
        <w:pStyle w:val="nag3"/>
        <w:numPr>
          <w:ilvl w:val="2"/>
          <w:numId w:val="0"/>
        </w:numPr>
        <w:tabs>
          <w:tab w:val="clear" w:pos="426"/>
          <w:tab w:val="clear" w:pos="709"/>
          <w:tab w:val="left" w:pos="567"/>
          <w:tab w:val="num" w:pos="907"/>
        </w:tabs>
        <w:spacing w:before="240"/>
        <w:ind w:left="907" w:hanging="907"/>
        <w:outlineLvl w:val="0"/>
        <w:rPr>
          <w:rFonts w:asciiTheme="minorHAnsi" w:hAnsiTheme="minorHAnsi" w:cs="Arial"/>
        </w:rPr>
      </w:pPr>
      <w:r w:rsidRPr="000C1FA4">
        <w:rPr>
          <w:rFonts w:asciiTheme="minorHAnsi" w:hAnsiTheme="minorHAnsi" w:cs="Arial"/>
        </w:rPr>
        <w:t>Ustawienie krawężników na ławie betonowej</w:t>
      </w:r>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Ustawianie krawężników na ławie betonowej wykonuje się na podsypce cementowe-piaskowej 1:4 o grubości 5 cm po zagęszczeniu.</w:t>
      </w:r>
    </w:p>
    <w:p w:rsidR="009836A3" w:rsidRPr="000C1FA4" w:rsidRDefault="009836A3" w:rsidP="009836A3">
      <w:pPr>
        <w:pStyle w:val="nag3"/>
        <w:numPr>
          <w:ilvl w:val="2"/>
          <w:numId w:val="0"/>
        </w:numPr>
        <w:tabs>
          <w:tab w:val="clear" w:pos="426"/>
          <w:tab w:val="clear" w:pos="709"/>
          <w:tab w:val="left" w:pos="567"/>
          <w:tab w:val="num" w:pos="907"/>
        </w:tabs>
        <w:spacing w:before="240"/>
        <w:ind w:left="907" w:hanging="907"/>
        <w:outlineLvl w:val="0"/>
        <w:rPr>
          <w:rFonts w:asciiTheme="minorHAnsi" w:hAnsiTheme="minorHAnsi" w:cs="Arial"/>
        </w:rPr>
      </w:pPr>
      <w:r w:rsidRPr="000C1FA4">
        <w:rPr>
          <w:rFonts w:asciiTheme="minorHAnsi" w:hAnsiTheme="minorHAnsi" w:cs="Arial"/>
        </w:rPr>
        <w:t>Ustawienie krawężników na ławie żwirowej lub tłuczniowej</w:t>
      </w:r>
    </w:p>
    <w:p w:rsidR="009836A3" w:rsidRPr="00C461E3" w:rsidRDefault="009836A3" w:rsidP="009836A3">
      <w:r w:rsidRPr="00C461E3">
        <w:t>Ustawienie krawężników na ławie żwirowej i tłuczniowej powinno być wykonywane na podsypce z piasku o grubości warstwy od 3 do 5 cm po zagęszczeniu.</w:t>
      </w:r>
    </w:p>
    <w:p w:rsidR="009836A3" w:rsidRPr="00C461E3" w:rsidRDefault="009836A3" w:rsidP="009836A3">
      <w:pPr>
        <w:pStyle w:val="nag3"/>
        <w:numPr>
          <w:ilvl w:val="2"/>
          <w:numId w:val="0"/>
        </w:numPr>
        <w:tabs>
          <w:tab w:val="clear" w:pos="426"/>
          <w:tab w:val="clear" w:pos="709"/>
          <w:tab w:val="left" w:pos="567"/>
          <w:tab w:val="num" w:pos="907"/>
        </w:tabs>
        <w:spacing w:before="240"/>
        <w:ind w:left="907" w:hanging="907"/>
        <w:outlineLvl w:val="0"/>
        <w:rPr>
          <w:rFonts w:cs="Arial"/>
        </w:rPr>
      </w:pPr>
      <w:r w:rsidRPr="00C461E3">
        <w:rPr>
          <w:rFonts w:cs="Arial"/>
        </w:rPr>
        <w:t>Wypełnianie spoin</w:t>
      </w:r>
    </w:p>
    <w:p w:rsidR="009836A3" w:rsidRPr="00C461E3" w:rsidRDefault="009836A3" w:rsidP="009836A3">
      <w:pPr>
        <w:spacing w:before="120"/>
      </w:pPr>
      <w:r w:rsidRPr="00C461E3">
        <w:t xml:space="preserve">Spoiny krawężników nie powinny przekraczać szerokości 1 </w:t>
      </w:r>
      <w:proofErr w:type="spellStart"/>
      <w:r w:rsidRPr="00C461E3">
        <w:t>cm</w:t>
      </w:r>
      <w:proofErr w:type="spellEnd"/>
      <w:r w:rsidRPr="00C461E3">
        <w:t xml:space="preserve">. Spoiny należy wypełnić żwirem, piaskiem lub zaprawą cementowo-piaskową, przygotowaną w stosunku 1:2. Zalewanie spoin </w:t>
      </w:r>
      <w:r w:rsidRPr="00C461E3">
        <w:lastRenderedPageBreak/>
        <w:t>krawężników zaprawą cementowo-piaskową stosuje się wyłącznie do krawężników ustawionych na ławie betonowej.</w:t>
      </w:r>
    </w:p>
    <w:p w:rsidR="009836A3" w:rsidRPr="00C461E3" w:rsidRDefault="009836A3" w:rsidP="009836A3">
      <w:r w:rsidRPr="00C461E3">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9836A3" w:rsidRPr="000C1FA4" w:rsidRDefault="009836A3" w:rsidP="009836A3">
      <w:pPr>
        <w:pStyle w:val="nag1"/>
        <w:keepNext w:val="0"/>
        <w:tabs>
          <w:tab w:val="clear" w:pos="0"/>
          <w:tab w:val="clear" w:pos="426"/>
          <w:tab w:val="clear" w:pos="709"/>
          <w:tab w:val="left" w:pos="360"/>
          <w:tab w:val="num" w:pos="907"/>
        </w:tabs>
        <w:spacing w:before="240"/>
        <w:rPr>
          <w:rFonts w:asciiTheme="minorHAnsi" w:hAnsiTheme="minorHAnsi" w:cs="Arial"/>
        </w:rPr>
      </w:pPr>
      <w:bookmarkStart w:id="831" w:name="_Toc488838148"/>
      <w:r w:rsidRPr="000C1FA4">
        <w:rPr>
          <w:rFonts w:asciiTheme="minorHAnsi" w:hAnsiTheme="minorHAnsi" w:cs="Arial"/>
        </w:rPr>
        <w:t>Kontrola jakości Robót</w:t>
      </w:r>
      <w:bookmarkEnd w:id="831"/>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32" w:name="_Toc488838149"/>
      <w:r w:rsidRPr="000C1FA4">
        <w:rPr>
          <w:rFonts w:asciiTheme="minorHAnsi" w:hAnsiTheme="minorHAnsi" w:cs="Arial"/>
        </w:rPr>
        <w:t>Ogólne zasady kontroli jakości Robót</w:t>
      </w:r>
      <w:bookmarkEnd w:id="832"/>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 xml:space="preserve">Ogólne zasady kontroli jakości Robót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6.</w:t>
      </w:r>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33" w:name="_Toc488838150"/>
      <w:r w:rsidRPr="000C1FA4">
        <w:rPr>
          <w:rFonts w:asciiTheme="minorHAnsi" w:hAnsiTheme="minorHAnsi" w:cs="Arial"/>
        </w:rPr>
        <w:t>Badania przed przystąpieniem do Robót</w:t>
      </w:r>
      <w:bookmarkEnd w:id="833"/>
      <w:r w:rsidRPr="000C1FA4">
        <w:rPr>
          <w:rFonts w:asciiTheme="minorHAnsi" w:hAnsiTheme="minorHAnsi" w:cs="Arial"/>
        </w:rPr>
        <w:t xml:space="preserve"> </w:t>
      </w:r>
    </w:p>
    <w:p w:rsidR="009836A3" w:rsidRPr="000C1FA4" w:rsidRDefault="009836A3" w:rsidP="009836A3">
      <w:pPr>
        <w:pStyle w:val="nag3"/>
        <w:numPr>
          <w:ilvl w:val="2"/>
          <w:numId w:val="0"/>
        </w:numPr>
        <w:tabs>
          <w:tab w:val="clear" w:pos="426"/>
          <w:tab w:val="clear" w:pos="709"/>
          <w:tab w:val="left" w:pos="567"/>
          <w:tab w:val="num" w:pos="907"/>
        </w:tabs>
        <w:spacing w:before="240"/>
        <w:ind w:left="907" w:hanging="907"/>
        <w:outlineLvl w:val="0"/>
        <w:rPr>
          <w:rFonts w:asciiTheme="minorHAnsi" w:hAnsiTheme="minorHAnsi" w:cs="Arial"/>
        </w:rPr>
      </w:pPr>
      <w:r w:rsidRPr="000C1FA4">
        <w:rPr>
          <w:rFonts w:asciiTheme="minorHAnsi" w:hAnsiTheme="minorHAnsi" w:cs="Arial"/>
        </w:rPr>
        <w:t>Badania krawężników</w:t>
      </w:r>
    </w:p>
    <w:p w:rsidR="009836A3" w:rsidRPr="00C461E3" w:rsidRDefault="009836A3" w:rsidP="003C7A51">
      <w:pPr>
        <w:jc w:val="both"/>
      </w:pPr>
      <w:r w:rsidRPr="00C461E3">
        <w:t>Przed przystąpieniem do Robót Wykonawca powinien wykonać badania materiałów przeznaczonych do ustawienia krawężników betonowych i przedstawić wyniki tych badań Inżynierowi do akceptacji.</w:t>
      </w:r>
    </w:p>
    <w:p w:rsidR="009836A3" w:rsidRPr="00C461E3" w:rsidRDefault="009836A3" w:rsidP="003C7A51">
      <w:pPr>
        <w:jc w:val="both"/>
      </w:pPr>
      <w:r w:rsidRPr="00C461E3">
        <w:t>Sprawdzenie wyglądu zewnętrznego należy przeprowadzić na podstawie oględzin elementu przez pomiar i policzenie uszkodzeń występujących na powierzchniach i krawędziach elementu.</w:t>
      </w:r>
    </w:p>
    <w:p w:rsidR="009836A3" w:rsidRPr="00C461E3" w:rsidRDefault="009836A3" w:rsidP="003C7A51">
      <w:pPr>
        <w:jc w:val="both"/>
      </w:pPr>
      <w:r w:rsidRPr="00C461E3">
        <w:t>Pomiary długości i głębokości uszkodzeń krawężników betonowych należy wykonać za pomocą przymiaru stalowego lub suwmiarki z dokładnością do 1mm, zgodnie z ustaleniami PN-80/B-10021.</w:t>
      </w:r>
    </w:p>
    <w:p w:rsidR="009836A3" w:rsidRPr="00C461E3" w:rsidRDefault="009836A3" w:rsidP="003C7A51">
      <w:pPr>
        <w:jc w:val="both"/>
      </w:pPr>
      <w:r w:rsidRPr="00C461E3">
        <w:t xml:space="preserve">Sprawdzenie kształtu i wymiarów elementów należy przeprowadzić z dokładnością do 1 mm przy użyciu suwmiarki oraz przymiaru stalowego lub taśmy. Wyniki pomiarów powinny spełniać wymagania podane w </w:t>
      </w:r>
      <w:proofErr w:type="spellStart"/>
      <w:r w:rsidRPr="00C461E3">
        <w:t>pkt</w:t>
      </w:r>
      <w:proofErr w:type="spellEnd"/>
      <w:r w:rsidRPr="00C461E3">
        <w:t xml:space="preserve"> 2.3.1. Sprawdzenie kątów prostych w narożach elementów wykonuje się przez przyłożenie kątownika do badanego naroża i zmierzenia odchyłek z dokładnością do 1mm.</w:t>
      </w:r>
    </w:p>
    <w:p w:rsidR="009836A3" w:rsidRPr="000C1FA4" w:rsidRDefault="009836A3" w:rsidP="009836A3">
      <w:pPr>
        <w:pStyle w:val="nag3"/>
        <w:numPr>
          <w:ilvl w:val="2"/>
          <w:numId w:val="0"/>
        </w:numPr>
        <w:tabs>
          <w:tab w:val="clear" w:pos="426"/>
          <w:tab w:val="clear" w:pos="709"/>
          <w:tab w:val="left" w:pos="567"/>
          <w:tab w:val="num" w:pos="907"/>
        </w:tabs>
        <w:spacing w:before="240"/>
        <w:ind w:left="907" w:hanging="907"/>
        <w:outlineLvl w:val="0"/>
        <w:rPr>
          <w:rFonts w:asciiTheme="minorHAnsi" w:hAnsiTheme="minorHAnsi" w:cs="Arial"/>
        </w:rPr>
      </w:pPr>
      <w:r w:rsidRPr="00C461E3">
        <w:rPr>
          <w:rFonts w:cs="Arial"/>
        </w:rPr>
        <w:t>Badania pozostałych materiałów</w:t>
      </w:r>
    </w:p>
    <w:p w:rsidR="009836A3" w:rsidRPr="000C1FA4" w:rsidRDefault="009836A3" w:rsidP="003C7A51">
      <w:pPr>
        <w:pStyle w:val="StylStyl1Pierwszywiersz049Po0ptInterliniapoje"/>
        <w:rPr>
          <w:rFonts w:asciiTheme="minorHAnsi" w:hAnsiTheme="minorHAnsi" w:cs="Arial"/>
        </w:rPr>
      </w:pPr>
      <w:r w:rsidRPr="000C1FA4">
        <w:rPr>
          <w:rFonts w:asciiTheme="minorHAnsi" w:hAnsiTheme="minorHAnsi" w:cs="Arial"/>
        </w:rPr>
        <w:t xml:space="preserve">Badania pozostałych materiałów stosowanych przy ustawianiu krawężników betonowych powinny obejmować wszystkie właściwości, określone w normach podanych dla odpowiednich materiałów w </w:t>
      </w:r>
      <w:proofErr w:type="spellStart"/>
      <w:r w:rsidRPr="000C1FA4">
        <w:rPr>
          <w:rFonts w:asciiTheme="minorHAnsi" w:hAnsiTheme="minorHAnsi" w:cs="Arial"/>
        </w:rPr>
        <w:t>pkt</w:t>
      </w:r>
      <w:proofErr w:type="spellEnd"/>
      <w:r w:rsidRPr="000C1FA4">
        <w:rPr>
          <w:rFonts w:asciiTheme="minorHAnsi" w:hAnsiTheme="minorHAnsi" w:cs="Arial"/>
        </w:rPr>
        <w:t xml:space="preserve"> 2.</w:t>
      </w:r>
    </w:p>
    <w:p w:rsidR="009836A3" w:rsidRPr="000C1FA4" w:rsidRDefault="009836A3" w:rsidP="003C7A51">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34" w:name="_Toc488838151"/>
      <w:r w:rsidRPr="000C1FA4">
        <w:rPr>
          <w:rFonts w:asciiTheme="minorHAnsi" w:hAnsiTheme="minorHAnsi" w:cs="Arial"/>
        </w:rPr>
        <w:t>Badania w czasie Robót</w:t>
      </w:r>
      <w:bookmarkEnd w:id="834"/>
    </w:p>
    <w:p w:rsidR="009836A3" w:rsidRPr="000C1FA4" w:rsidRDefault="009836A3" w:rsidP="003C7A51">
      <w:pPr>
        <w:pStyle w:val="nag3"/>
        <w:numPr>
          <w:ilvl w:val="2"/>
          <w:numId w:val="0"/>
        </w:numPr>
        <w:tabs>
          <w:tab w:val="clear" w:pos="426"/>
          <w:tab w:val="clear" w:pos="709"/>
          <w:tab w:val="left" w:pos="567"/>
          <w:tab w:val="num" w:pos="907"/>
        </w:tabs>
        <w:spacing w:before="240"/>
        <w:ind w:left="907" w:hanging="907"/>
        <w:outlineLvl w:val="0"/>
        <w:rPr>
          <w:rFonts w:asciiTheme="minorHAnsi" w:hAnsiTheme="minorHAnsi" w:cs="Arial"/>
        </w:rPr>
      </w:pPr>
      <w:r w:rsidRPr="000C1FA4">
        <w:rPr>
          <w:rFonts w:asciiTheme="minorHAnsi" w:hAnsiTheme="minorHAnsi" w:cs="Arial"/>
        </w:rPr>
        <w:t>Sprawdzenie koryta pod ławę</w:t>
      </w:r>
    </w:p>
    <w:p w:rsidR="009836A3" w:rsidRPr="000C1FA4" w:rsidRDefault="009836A3" w:rsidP="003C7A51">
      <w:pPr>
        <w:pStyle w:val="StylStyl1Pierwszywiersz049Po0ptInterliniapoje"/>
        <w:rPr>
          <w:rFonts w:asciiTheme="minorHAnsi" w:hAnsiTheme="minorHAnsi" w:cs="Arial"/>
        </w:rPr>
      </w:pPr>
      <w:r w:rsidRPr="000C1FA4">
        <w:rPr>
          <w:rFonts w:asciiTheme="minorHAnsi" w:hAnsiTheme="minorHAnsi" w:cs="Arial"/>
        </w:rPr>
        <w:t xml:space="preserve">Należy sprawdzać wymiary koryta oraz zagęszczenie podłoża na dnie wykopu. Tolerancja dla szerokości wykopu wynosi ± 2 </w:t>
      </w:r>
      <w:proofErr w:type="spellStart"/>
      <w:r w:rsidRPr="000C1FA4">
        <w:rPr>
          <w:rFonts w:asciiTheme="minorHAnsi" w:hAnsiTheme="minorHAnsi" w:cs="Arial"/>
        </w:rPr>
        <w:t>cm</w:t>
      </w:r>
      <w:proofErr w:type="spellEnd"/>
      <w:r w:rsidRPr="000C1FA4">
        <w:rPr>
          <w:rFonts w:asciiTheme="minorHAnsi" w:hAnsiTheme="minorHAnsi" w:cs="Arial"/>
        </w:rPr>
        <w:t xml:space="preserve">. Zagęszczenie podłoża powinno być zgodne z </w:t>
      </w:r>
      <w:proofErr w:type="spellStart"/>
      <w:r w:rsidRPr="000C1FA4">
        <w:rPr>
          <w:rFonts w:asciiTheme="minorHAnsi" w:hAnsiTheme="minorHAnsi" w:cs="Arial"/>
        </w:rPr>
        <w:t>pkt</w:t>
      </w:r>
      <w:proofErr w:type="spellEnd"/>
      <w:r w:rsidRPr="000C1FA4">
        <w:rPr>
          <w:rFonts w:asciiTheme="minorHAnsi" w:hAnsiTheme="minorHAnsi" w:cs="Arial"/>
        </w:rPr>
        <w:t xml:space="preserve"> 5.2.</w:t>
      </w:r>
    </w:p>
    <w:p w:rsidR="009836A3" w:rsidRPr="000C1FA4" w:rsidRDefault="009836A3" w:rsidP="009836A3">
      <w:pPr>
        <w:pStyle w:val="nag3"/>
        <w:numPr>
          <w:ilvl w:val="2"/>
          <w:numId w:val="0"/>
        </w:numPr>
        <w:tabs>
          <w:tab w:val="clear" w:pos="426"/>
          <w:tab w:val="clear" w:pos="709"/>
          <w:tab w:val="left" w:pos="567"/>
          <w:tab w:val="num" w:pos="907"/>
        </w:tabs>
        <w:spacing w:before="240"/>
        <w:ind w:left="907" w:hanging="907"/>
        <w:outlineLvl w:val="0"/>
        <w:rPr>
          <w:rFonts w:asciiTheme="minorHAnsi" w:hAnsiTheme="minorHAnsi" w:cs="Arial"/>
        </w:rPr>
      </w:pPr>
      <w:r w:rsidRPr="000C1FA4">
        <w:rPr>
          <w:rFonts w:asciiTheme="minorHAnsi" w:hAnsiTheme="minorHAnsi" w:cs="Arial"/>
        </w:rPr>
        <w:t>Sprawdzenie ław</w:t>
      </w:r>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Przy wykonywaniu ław badaniu podlegają:</w:t>
      </w:r>
    </w:p>
    <w:p w:rsidR="009836A3" w:rsidRPr="00C461E3" w:rsidRDefault="009836A3" w:rsidP="009836A3">
      <w:pPr>
        <w:ind w:left="270" w:hanging="270"/>
      </w:pPr>
      <w:r w:rsidRPr="00C461E3">
        <w:t>a)  zgodność profilu podłużnego górnej powierzchni ław z Dokumentacją Projektową – dopuszczalne odchylenia mogą wynosić ± 1 cm na każde 100 m ławy;</w:t>
      </w:r>
    </w:p>
    <w:p w:rsidR="009836A3" w:rsidRPr="00C461E3" w:rsidRDefault="009836A3" w:rsidP="009836A3">
      <w:pPr>
        <w:ind w:left="270" w:hanging="270"/>
      </w:pPr>
      <w:r w:rsidRPr="00C461E3">
        <w:t>b)  wymiary ław – wymiary ław należy sprawdzić w dwóch dowolnie wybranych punktach na każde 100 m ławy, tolerancje wymiarów wynoszą:</w:t>
      </w:r>
      <w:r w:rsidRPr="00C461E3">
        <w:tab/>
      </w:r>
    </w:p>
    <w:p w:rsidR="009836A3" w:rsidRPr="00C461E3" w:rsidRDefault="009836A3" w:rsidP="009836A3">
      <w:r w:rsidRPr="00C461E3">
        <w:tab/>
        <w:t xml:space="preserve">– dla wysokości ± 10% wysokości projektowanej, </w:t>
      </w:r>
      <w:r w:rsidRPr="00C461E3">
        <w:tab/>
      </w:r>
    </w:p>
    <w:p w:rsidR="009836A3" w:rsidRPr="00C461E3" w:rsidRDefault="009836A3" w:rsidP="009836A3">
      <w:r w:rsidRPr="00C461E3">
        <w:tab/>
        <w:t xml:space="preserve">– dla szerokości ± 10% szerokości projektowanej; </w:t>
      </w:r>
    </w:p>
    <w:p w:rsidR="009836A3" w:rsidRPr="00C461E3" w:rsidRDefault="009836A3" w:rsidP="003C7A51">
      <w:pPr>
        <w:ind w:left="360" w:hanging="360"/>
        <w:jc w:val="both"/>
      </w:pPr>
      <w:r w:rsidRPr="00C461E3">
        <w:lastRenderedPageBreak/>
        <w:t>c)  równość górnej powierzchni ław – równość górnej powierzchni ławy sprawdza się przez przyłożenie w dwóch punktach, na każde 100 m ławy, trzymetrowej łaty, prześwit pomiędzy górną powierzchnią ławy i przyłożoną łatą nie może przekraczać 1 cm;</w:t>
      </w:r>
    </w:p>
    <w:p w:rsidR="009836A3" w:rsidRPr="00C461E3" w:rsidRDefault="009836A3" w:rsidP="003C7A51">
      <w:pPr>
        <w:ind w:left="360" w:hanging="360"/>
        <w:jc w:val="both"/>
      </w:pPr>
      <w:r w:rsidRPr="00C461E3">
        <w:t xml:space="preserve">d)  zagęszczenie ław – zagęszczenie ław bada się w dwóch przekrojach na każde 100 m; Ławy ze </w:t>
      </w:r>
      <w:proofErr w:type="spellStart"/>
      <w:r w:rsidRPr="00C461E3">
        <w:t>zwiru</w:t>
      </w:r>
      <w:proofErr w:type="spellEnd"/>
      <w:r w:rsidRPr="00C461E3">
        <w:t xml:space="preserve"> lub piasku nie mogą </w:t>
      </w:r>
      <w:proofErr w:type="spellStart"/>
      <w:r w:rsidRPr="00C461E3">
        <w:t>wykazywac</w:t>
      </w:r>
      <w:proofErr w:type="spellEnd"/>
      <w:r w:rsidRPr="00C461E3">
        <w:t xml:space="preserve"> śladu urządzenia zagęszczającego. Ławy z tłucznia, badane próbą wyjęcia poszczególnych </w:t>
      </w:r>
      <w:proofErr w:type="spellStart"/>
      <w:r w:rsidRPr="00C461E3">
        <w:t>ziarn</w:t>
      </w:r>
      <w:proofErr w:type="spellEnd"/>
      <w:r w:rsidRPr="00C461E3">
        <w:t xml:space="preserve"> tłucznia, nie powinny pozwalać na wyjęcie ziarna z ławy;</w:t>
      </w:r>
    </w:p>
    <w:p w:rsidR="009836A3" w:rsidRPr="00C461E3" w:rsidRDefault="009836A3" w:rsidP="003C7A51">
      <w:pPr>
        <w:ind w:left="360" w:hanging="360"/>
        <w:jc w:val="both"/>
      </w:pPr>
      <w:r w:rsidRPr="00C461E3">
        <w:t>e) odchylenie linii ław od projektowanego kierunku – dopuszczalne odchylenie linii ław od projektowanego kierunku nie może przekraczać ± 2 cm na każde l00 m wykonanej ławy.</w:t>
      </w:r>
    </w:p>
    <w:p w:rsidR="009836A3" w:rsidRPr="00C461E3" w:rsidRDefault="009836A3" w:rsidP="009836A3">
      <w:pPr>
        <w:pStyle w:val="nag3"/>
        <w:numPr>
          <w:ilvl w:val="2"/>
          <w:numId w:val="0"/>
        </w:numPr>
        <w:tabs>
          <w:tab w:val="clear" w:pos="426"/>
          <w:tab w:val="clear" w:pos="709"/>
          <w:tab w:val="left" w:pos="567"/>
          <w:tab w:val="num" w:pos="907"/>
        </w:tabs>
        <w:spacing w:before="240"/>
        <w:ind w:left="907" w:hanging="907"/>
        <w:outlineLvl w:val="0"/>
        <w:rPr>
          <w:rFonts w:cs="Arial"/>
        </w:rPr>
      </w:pPr>
      <w:r w:rsidRPr="00C461E3">
        <w:rPr>
          <w:rFonts w:cs="Arial"/>
        </w:rPr>
        <w:t>Sprawdzenie ustawienia krawężników</w:t>
      </w:r>
    </w:p>
    <w:p w:rsidR="009836A3" w:rsidRPr="00C461E3" w:rsidRDefault="009836A3" w:rsidP="009836A3">
      <w:pPr>
        <w:pStyle w:val="Styl12ptPierwszywiersz05"/>
        <w:rPr>
          <w:rFonts w:cs="Arial"/>
        </w:rPr>
      </w:pPr>
      <w:r w:rsidRPr="00C461E3">
        <w:rPr>
          <w:rFonts w:cs="Arial"/>
        </w:rPr>
        <w:t>Przy ustawianiu krawężników należy sprawdzać:</w:t>
      </w:r>
    </w:p>
    <w:p w:rsidR="009836A3" w:rsidRPr="00C461E3" w:rsidRDefault="009836A3" w:rsidP="003C7A51">
      <w:pPr>
        <w:ind w:left="270" w:hanging="270"/>
        <w:jc w:val="both"/>
      </w:pPr>
      <w:r w:rsidRPr="00C461E3">
        <w:t>a)  dopuszczalna odchylenia linii krawężników w poziomie od linii projektowanej, które wynosi ± 1 cm na każde 100 m ustawionego krawężnika;</w:t>
      </w:r>
    </w:p>
    <w:p w:rsidR="009836A3" w:rsidRPr="00C461E3" w:rsidRDefault="009836A3" w:rsidP="003C7A51">
      <w:pPr>
        <w:ind w:left="270" w:hanging="270"/>
        <w:jc w:val="both"/>
      </w:pPr>
      <w:r w:rsidRPr="00C461E3">
        <w:t>b)  dopuszczalne odchylenie niwelety górnej płaszczyzny krawężnika od niwelety projektowanej, które wynosi ± 1 cm na każde 100 m ustawionego krawężnika;</w:t>
      </w:r>
    </w:p>
    <w:p w:rsidR="009836A3" w:rsidRPr="00C461E3" w:rsidRDefault="009836A3" w:rsidP="003C7A51">
      <w:pPr>
        <w:ind w:left="270" w:hanging="270"/>
        <w:jc w:val="both"/>
      </w:pPr>
      <w:r w:rsidRPr="00C461E3">
        <w:t>c)  równość górnej powierzchni krawężników, sprawdzaną przez przyłożenie w dwóch punktach na każde 100 m krawężnika, trzymetrowej łaty, przy czym prześwit pomiędzy górną powierzchnią krawężnika i przyłożoną łatą nie może przekraczać 1 cm;</w:t>
      </w:r>
    </w:p>
    <w:p w:rsidR="009836A3" w:rsidRPr="00C461E3" w:rsidRDefault="009836A3" w:rsidP="003C7A51">
      <w:pPr>
        <w:ind w:left="270" w:hanging="270"/>
        <w:jc w:val="both"/>
      </w:pPr>
      <w:r w:rsidRPr="00C461E3">
        <w:t>d)  dokładność wypełnienia spoin bada się co 10 metrów – spoiny muszą być wypełnione całkowicie na pełną głębokość.</w:t>
      </w:r>
    </w:p>
    <w:p w:rsidR="009836A3" w:rsidRPr="000C1FA4" w:rsidRDefault="009836A3" w:rsidP="009836A3">
      <w:pPr>
        <w:pStyle w:val="nag1"/>
        <w:keepNext w:val="0"/>
        <w:tabs>
          <w:tab w:val="clear" w:pos="0"/>
          <w:tab w:val="clear" w:pos="426"/>
          <w:tab w:val="clear" w:pos="709"/>
          <w:tab w:val="left" w:pos="360"/>
          <w:tab w:val="num" w:pos="907"/>
        </w:tabs>
        <w:spacing w:before="240"/>
        <w:rPr>
          <w:rFonts w:asciiTheme="minorHAnsi" w:hAnsiTheme="minorHAnsi" w:cs="Arial"/>
        </w:rPr>
      </w:pPr>
      <w:bookmarkStart w:id="835" w:name="_Toc488838152"/>
      <w:r w:rsidRPr="000C1FA4">
        <w:rPr>
          <w:rFonts w:asciiTheme="minorHAnsi" w:hAnsiTheme="minorHAnsi" w:cs="Arial"/>
        </w:rPr>
        <w:t>Obmiar Robót</w:t>
      </w:r>
      <w:bookmarkEnd w:id="835"/>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36" w:name="_Toc488838153"/>
      <w:r w:rsidRPr="000C1FA4">
        <w:rPr>
          <w:rFonts w:asciiTheme="minorHAnsi" w:hAnsiTheme="minorHAnsi" w:cs="Arial"/>
        </w:rPr>
        <w:t>Ogólne zasady obmiaru Robót</w:t>
      </w:r>
      <w:bookmarkEnd w:id="836"/>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 xml:space="preserve">Ogólne zasady obmiaru Robót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7.</w:t>
      </w:r>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37" w:name="_Toc488838154"/>
      <w:r w:rsidRPr="000C1FA4">
        <w:rPr>
          <w:rFonts w:asciiTheme="minorHAnsi" w:hAnsiTheme="minorHAnsi" w:cs="Arial"/>
        </w:rPr>
        <w:t>Jednostka obmiarowa</w:t>
      </w:r>
      <w:bookmarkEnd w:id="837"/>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Jednostką obmiarową jest m krawężnika betonowego.</w:t>
      </w:r>
    </w:p>
    <w:p w:rsidR="009836A3" w:rsidRPr="000C1FA4" w:rsidRDefault="009836A3" w:rsidP="009836A3">
      <w:pPr>
        <w:pStyle w:val="nag1"/>
        <w:keepNext w:val="0"/>
        <w:tabs>
          <w:tab w:val="clear" w:pos="0"/>
          <w:tab w:val="clear" w:pos="426"/>
          <w:tab w:val="clear" w:pos="709"/>
          <w:tab w:val="left" w:pos="360"/>
          <w:tab w:val="num" w:pos="907"/>
        </w:tabs>
        <w:spacing w:before="240"/>
        <w:rPr>
          <w:rFonts w:asciiTheme="minorHAnsi" w:hAnsiTheme="minorHAnsi" w:cs="Arial"/>
        </w:rPr>
      </w:pPr>
      <w:bookmarkStart w:id="838" w:name="_Toc488838155"/>
      <w:r w:rsidRPr="000C1FA4">
        <w:rPr>
          <w:rFonts w:asciiTheme="minorHAnsi" w:hAnsiTheme="minorHAnsi" w:cs="Arial"/>
        </w:rPr>
        <w:t>Odbiór Robót</w:t>
      </w:r>
      <w:bookmarkEnd w:id="838"/>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39" w:name="_Toc488838156"/>
      <w:r w:rsidRPr="000C1FA4">
        <w:rPr>
          <w:rFonts w:asciiTheme="minorHAnsi" w:hAnsiTheme="minorHAnsi" w:cs="Arial"/>
        </w:rPr>
        <w:t>Ogólne zasady odbioru Robót</w:t>
      </w:r>
      <w:bookmarkEnd w:id="839"/>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 xml:space="preserve">Ogólne zasady odbioru Robót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8.</w:t>
      </w:r>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 xml:space="preserve">Roboty uznaje się za wykonane zgodnie z Dokumentacją Projektową, ST i wymaganiami Inżyniera, jeżeli wszystkie pomiary i badania z zachowaniem tolerancji wg </w:t>
      </w:r>
      <w:proofErr w:type="spellStart"/>
      <w:r w:rsidRPr="000C1FA4">
        <w:rPr>
          <w:rFonts w:asciiTheme="minorHAnsi" w:hAnsiTheme="minorHAnsi" w:cs="Arial"/>
        </w:rPr>
        <w:t>pkt</w:t>
      </w:r>
      <w:proofErr w:type="spellEnd"/>
      <w:r w:rsidRPr="000C1FA4">
        <w:rPr>
          <w:rFonts w:asciiTheme="minorHAnsi" w:hAnsiTheme="minorHAnsi" w:cs="Arial"/>
        </w:rPr>
        <w:t xml:space="preserve"> 6 dały wyniki pozytywne.</w:t>
      </w:r>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40" w:name="_Toc488838157"/>
      <w:r w:rsidRPr="000C1FA4">
        <w:rPr>
          <w:rFonts w:asciiTheme="minorHAnsi" w:hAnsiTheme="minorHAnsi" w:cs="Arial"/>
        </w:rPr>
        <w:t>Odbiór Robót zanikających i ulegających zakryciu</w:t>
      </w:r>
      <w:bookmarkEnd w:id="840"/>
    </w:p>
    <w:p w:rsidR="009836A3" w:rsidRPr="000C1FA4" w:rsidRDefault="009836A3" w:rsidP="009836A3">
      <w:pPr>
        <w:pStyle w:val="Styl12ptPierwszywiersz05"/>
        <w:rPr>
          <w:rFonts w:asciiTheme="minorHAnsi" w:hAnsiTheme="minorHAnsi" w:cs="Arial"/>
        </w:rPr>
      </w:pPr>
      <w:r w:rsidRPr="000C1FA4">
        <w:rPr>
          <w:rFonts w:asciiTheme="minorHAnsi" w:hAnsiTheme="minorHAnsi" w:cs="Arial"/>
        </w:rPr>
        <w:t xml:space="preserve">Odbiorowi Robót zanikających i ulegających zakryciu podlegają: </w:t>
      </w:r>
    </w:p>
    <w:p w:rsidR="009836A3" w:rsidRPr="000C1FA4" w:rsidRDefault="009836A3" w:rsidP="009836A3">
      <w:r w:rsidRPr="000C1FA4">
        <w:t>–  wykonanie koryta pod ławę,</w:t>
      </w:r>
    </w:p>
    <w:p w:rsidR="009836A3" w:rsidRPr="000C1FA4" w:rsidRDefault="009836A3" w:rsidP="009836A3">
      <w:r w:rsidRPr="000C1FA4">
        <w:t>–  wykonanie ławy,</w:t>
      </w:r>
    </w:p>
    <w:p w:rsidR="009836A3" w:rsidRPr="000C1FA4" w:rsidRDefault="009836A3" w:rsidP="009836A3">
      <w:r w:rsidRPr="000C1FA4">
        <w:t>–  wykonanie podsypki.</w:t>
      </w:r>
    </w:p>
    <w:p w:rsidR="009836A3" w:rsidRPr="000C1FA4" w:rsidRDefault="009836A3" w:rsidP="009836A3">
      <w:pPr>
        <w:pStyle w:val="nag1"/>
        <w:keepNext w:val="0"/>
        <w:tabs>
          <w:tab w:val="clear" w:pos="0"/>
          <w:tab w:val="clear" w:pos="426"/>
          <w:tab w:val="clear" w:pos="709"/>
          <w:tab w:val="left" w:pos="360"/>
          <w:tab w:val="num" w:pos="907"/>
        </w:tabs>
        <w:spacing w:before="240"/>
        <w:rPr>
          <w:rFonts w:asciiTheme="minorHAnsi" w:hAnsiTheme="minorHAnsi" w:cs="Arial"/>
        </w:rPr>
      </w:pPr>
      <w:bookmarkStart w:id="841" w:name="_Toc488838158"/>
      <w:r w:rsidRPr="000C1FA4">
        <w:rPr>
          <w:rFonts w:asciiTheme="minorHAnsi" w:hAnsiTheme="minorHAnsi" w:cs="Arial"/>
        </w:rPr>
        <w:lastRenderedPageBreak/>
        <w:t>Podstawa Płatności</w:t>
      </w:r>
      <w:bookmarkEnd w:id="841"/>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42" w:name="_Toc488838159"/>
      <w:r w:rsidRPr="000C1FA4">
        <w:rPr>
          <w:rFonts w:asciiTheme="minorHAnsi" w:hAnsiTheme="minorHAnsi" w:cs="Arial"/>
        </w:rPr>
        <w:t>Ogólne ustalenia dotyczące podstawy płatności</w:t>
      </w:r>
      <w:bookmarkEnd w:id="842"/>
    </w:p>
    <w:p w:rsidR="009836A3" w:rsidRPr="000C1FA4" w:rsidRDefault="009836A3" w:rsidP="009836A3">
      <w:pPr>
        <w:pStyle w:val="StylStyl1Pierwszywiersz049Po0ptInterliniapoje"/>
        <w:rPr>
          <w:rFonts w:asciiTheme="minorHAnsi" w:hAnsiTheme="minorHAnsi" w:cs="Arial"/>
        </w:rPr>
      </w:pPr>
      <w:r w:rsidRPr="000C1FA4">
        <w:rPr>
          <w:rFonts w:asciiTheme="minorHAnsi" w:hAnsiTheme="minorHAnsi" w:cs="Arial"/>
        </w:rPr>
        <w:t xml:space="preserve">Ogólne ustalenia dotyczące podstawy płatności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9.</w:t>
      </w:r>
    </w:p>
    <w:p w:rsidR="009836A3" w:rsidRPr="000C1FA4"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asciiTheme="minorHAnsi" w:hAnsiTheme="minorHAnsi" w:cs="Arial"/>
        </w:rPr>
      </w:pPr>
      <w:bookmarkStart w:id="843" w:name="_Toc488838160"/>
      <w:r w:rsidRPr="000C1FA4">
        <w:rPr>
          <w:rFonts w:asciiTheme="minorHAnsi" w:hAnsiTheme="minorHAnsi" w:cs="Arial"/>
        </w:rPr>
        <w:t>Cena jednostki obmiarowej</w:t>
      </w:r>
      <w:bookmarkEnd w:id="843"/>
    </w:p>
    <w:p w:rsidR="009836A3" w:rsidRPr="000C1FA4" w:rsidRDefault="009836A3" w:rsidP="003C7A51">
      <w:pPr>
        <w:pStyle w:val="StylStyl1Po0ptInterliniapojedyncze1"/>
        <w:rPr>
          <w:rFonts w:asciiTheme="minorHAnsi" w:hAnsiTheme="minorHAnsi" w:cs="Arial"/>
        </w:rPr>
      </w:pPr>
      <w:r w:rsidRPr="000C1FA4">
        <w:rPr>
          <w:rFonts w:asciiTheme="minorHAnsi" w:hAnsiTheme="minorHAnsi" w:cs="Arial"/>
        </w:rPr>
        <w:t>Cena jednostkowa wykonanych roboty krawężników betonowych obejmuje m.in..:</w:t>
      </w:r>
    </w:p>
    <w:p w:rsidR="009836A3" w:rsidRPr="000C1FA4" w:rsidRDefault="009836A3" w:rsidP="003C7A51">
      <w:pPr>
        <w:spacing w:after="0"/>
      </w:pPr>
      <w:r w:rsidRPr="000C1FA4">
        <w:t>–  prace pomiarowe i Roboty przygotowawcze,</w:t>
      </w:r>
    </w:p>
    <w:p w:rsidR="009836A3" w:rsidRPr="000C1FA4" w:rsidRDefault="009836A3" w:rsidP="003C7A51">
      <w:pPr>
        <w:spacing w:after="0"/>
      </w:pPr>
      <w:r w:rsidRPr="000C1FA4">
        <w:t>–  dostarczenie materiałów na miejsce wbudowania,</w:t>
      </w:r>
    </w:p>
    <w:p w:rsidR="009836A3" w:rsidRPr="000C1FA4" w:rsidRDefault="009836A3" w:rsidP="003C7A51">
      <w:pPr>
        <w:spacing w:after="0"/>
      </w:pPr>
      <w:r w:rsidRPr="000C1FA4">
        <w:t>–  wykonanie koryta pod ławę,</w:t>
      </w:r>
    </w:p>
    <w:p w:rsidR="009836A3" w:rsidRPr="000C1FA4" w:rsidRDefault="009836A3" w:rsidP="003C7A51">
      <w:pPr>
        <w:spacing w:after="0"/>
      </w:pPr>
      <w:r w:rsidRPr="000C1FA4">
        <w:t xml:space="preserve">–  wykonanie szalunku, </w:t>
      </w:r>
    </w:p>
    <w:p w:rsidR="009836A3" w:rsidRPr="000C1FA4" w:rsidRDefault="009836A3" w:rsidP="003C7A51">
      <w:pPr>
        <w:spacing w:after="0"/>
      </w:pPr>
      <w:r w:rsidRPr="000C1FA4">
        <w:t>–  wykonanie ławy,</w:t>
      </w:r>
    </w:p>
    <w:p w:rsidR="009836A3" w:rsidRPr="000C1FA4" w:rsidRDefault="009836A3" w:rsidP="003C7A51">
      <w:pPr>
        <w:spacing w:after="0"/>
      </w:pPr>
      <w:r w:rsidRPr="000C1FA4">
        <w:t>–  wykonanie podsypki,</w:t>
      </w:r>
    </w:p>
    <w:p w:rsidR="009836A3" w:rsidRPr="000C1FA4" w:rsidRDefault="009836A3" w:rsidP="003C7A51">
      <w:pPr>
        <w:spacing w:after="0"/>
      </w:pPr>
      <w:r w:rsidRPr="000C1FA4">
        <w:t>–  ustawienie krawężników na podsypce cementowo-piaskowej,</w:t>
      </w:r>
    </w:p>
    <w:p w:rsidR="009836A3" w:rsidRPr="000C1FA4" w:rsidRDefault="009836A3" w:rsidP="003C7A51">
      <w:pPr>
        <w:spacing w:after="0"/>
      </w:pPr>
      <w:r w:rsidRPr="000C1FA4">
        <w:t>–  wypełnienie spoin krawężników zaprawą lub masą zalewową (w zależności od rodzaju ławy),</w:t>
      </w:r>
    </w:p>
    <w:p w:rsidR="009836A3" w:rsidRPr="000C1FA4" w:rsidRDefault="009836A3" w:rsidP="003C7A51">
      <w:pPr>
        <w:spacing w:after="0"/>
      </w:pPr>
      <w:r w:rsidRPr="000C1FA4">
        <w:t>–  zasypanie zewnętrznej ściany krawężnika gruntem i ubicie,</w:t>
      </w:r>
    </w:p>
    <w:p w:rsidR="009836A3" w:rsidRPr="000C1FA4" w:rsidRDefault="009836A3" w:rsidP="003C7A51">
      <w:pPr>
        <w:spacing w:after="0"/>
      </w:pPr>
      <w:r w:rsidRPr="000C1FA4">
        <w:t>–  przeprowadzenie badań i pomiarów wymaganych w ST.</w:t>
      </w:r>
    </w:p>
    <w:p w:rsidR="009836A3" w:rsidRPr="00C461E3" w:rsidRDefault="009836A3" w:rsidP="009836A3">
      <w:pPr>
        <w:pStyle w:val="nag1"/>
        <w:keepNext w:val="0"/>
        <w:tabs>
          <w:tab w:val="clear" w:pos="0"/>
          <w:tab w:val="clear" w:pos="426"/>
          <w:tab w:val="clear" w:pos="709"/>
          <w:tab w:val="left" w:pos="360"/>
          <w:tab w:val="num" w:pos="907"/>
        </w:tabs>
        <w:spacing w:before="240"/>
        <w:rPr>
          <w:rFonts w:cs="Arial"/>
        </w:rPr>
      </w:pPr>
      <w:bookmarkStart w:id="844" w:name="_Toc488838161"/>
      <w:r w:rsidRPr="000C1FA4">
        <w:rPr>
          <w:rFonts w:asciiTheme="minorHAnsi" w:hAnsiTheme="minorHAnsi" w:cs="Arial"/>
        </w:rPr>
        <w:t>Przepisy związane</w:t>
      </w:r>
      <w:bookmarkEnd w:id="844"/>
    </w:p>
    <w:p w:rsidR="009836A3" w:rsidRPr="00C461E3" w:rsidRDefault="009836A3" w:rsidP="009836A3">
      <w:pPr>
        <w:pStyle w:val="nag2"/>
        <w:numPr>
          <w:ilvl w:val="1"/>
          <w:numId w:val="51"/>
        </w:numPr>
        <w:tabs>
          <w:tab w:val="clear" w:pos="0"/>
          <w:tab w:val="clear" w:pos="567"/>
          <w:tab w:val="clear" w:pos="709"/>
          <w:tab w:val="left" w:pos="360"/>
          <w:tab w:val="left" w:pos="426"/>
        </w:tabs>
        <w:spacing w:before="240"/>
        <w:ind w:left="794" w:hanging="794"/>
        <w:outlineLvl w:val="0"/>
        <w:rPr>
          <w:rFonts w:cs="Arial"/>
        </w:rPr>
      </w:pPr>
      <w:bookmarkStart w:id="845" w:name="_Toc488838162"/>
      <w:r w:rsidRPr="00C461E3">
        <w:rPr>
          <w:rFonts w:cs="Arial"/>
        </w:rPr>
        <w:t>Normy</w:t>
      </w:r>
      <w:bookmarkEnd w:id="845"/>
    </w:p>
    <w:p w:rsidR="009836A3" w:rsidRPr="00C461E3" w:rsidRDefault="009836A3" w:rsidP="009836A3">
      <w:r w:rsidRPr="00C461E3">
        <w:t>1.  PN-EN 1340:2004</w:t>
      </w:r>
      <w:r w:rsidRPr="00C461E3">
        <w:tab/>
        <w:t>Krawężniki betonowe. Wymagania i metody badań.</w:t>
      </w:r>
    </w:p>
    <w:p w:rsidR="009836A3" w:rsidRPr="00C461E3" w:rsidRDefault="009836A3" w:rsidP="009836A3">
      <w:pPr>
        <w:ind w:left="2160" w:hanging="2160"/>
      </w:pPr>
      <w:r w:rsidRPr="00C461E3">
        <w:t>2.  PN-EN 197-1:2000</w:t>
      </w:r>
      <w:r w:rsidRPr="00C461E3">
        <w:tab/>
        <w:t xml:space="preserve">Cement. Część 1: Skład, wymagania i kryteria zgodności dotyczące cementów powszechnego </w:t>
      </w:r>
      <w:proofErr w:type="spellStart"/>
      <w:r w:rsidRPr="00C461E3">
        <w:t>uzytku</w:t>
      </w:r>
      <w:proofErr w:type="spellEnd"/>
      <w:r w:rsidRPr="00C461E3">
        <w:t xml:space="preserve">. </w:t>
      </w:r>
    </w:p>
    <w:p w:rsidR="009836A3" w:rsidRPr="00C461E3" w:rsidRDefault="009836A3" w:rsidP="009836A3">
      <w:r w:rsidRPr="00C461E3">
        <w:t>3.  PN-EN 206-1:2003</w:t>
      </w:r>
      <w:r w:rsidRPr="00C461E3">
        <w:tab/>
        <w:t>Beton. Część 1:Wymagania, właściwości, produkcja i zgodność.</w:t>
      </w:r>
    </w:p>
    <w:p w:rsidR="009836A3" w:rsidRPr="00C461E3" w:rsidRDefault="009836A3" w:rsidP="009836A3">
      <w:r w:rsidRPr="00C461E3">
        <w:t>4.  PN-EN 12620:2004</w:t>
      </w:r>
      <w:r w:rsidRPr="00C461E3">
        <w:tab/>
        <w:t>Kruszywa do betonu.</w:t>
      </w:r>
    </w:p>
    <w:p w:rsidR="009836A3" w:rsidRPr="00C461E3" w:rsidRDefault="009836A3" w:rsidP="009836A3">
      <w:r w:rsidRPr="00C461E3">
        <w:t>5.  PN-EN 13139:2003</w:t>
      </w:r>
      <w:r w:rsidRPr="00C461E3">
        <w:tab/>
        <w:t>Kruszywa do zaprawy.</w:t>
      </w:r>
    </w:p>
    <w:p w:rsidR="009836A3" w:rsidRPr="00C461E3" w:rsidRDefault="009836A3" w:rsidP="009836A3">
      <w:pPr>
        <w:ind w:left="2160" w:hanging="2160"/>
      </w:pPr>
      <w:r w:rsidRPr="00C461E3">
        <w:t>6.  PN-EN 1008:2004</w:t>
      </w:r>
      <w:r w:rsidRPr="00C461E3">
        <w:tab/>
        <w:t xml:space="preserve">Woda </w:t>
      </w:r>
      <w:proofErr w:type="spellStart"/>
      <w:r w:rsidRPr="00C461E3">
        <w:t>zarobowa</w:t>
      </w:r>
      <w:proofErr w:type="spellEnd"/>
      <w:r w:rsidRPr="00C461E3">
        <w:t xml:space="preserve"> do betonu. Specyfikacja pobierania próbek, badanie i ocena przydatności wody </w:t>
      </w:r>
      <w:proofErr w:type="spellStart"/>
      <w:r w:rsidRPr="00C461E3">
        <w:t>zarobowej</w:t>
      </w:r>
      <w:proofErr w:type="spellEnd"/>
      <w:r w:rsidRPr="00C461E3">
        <w:t xml:space="preserve"> do betonu, w tym wody odzyskanej z procesów produkcji betonu.</w:t>
      </w:r>
    </w:p>
    <w:p w:rsidR="009836A3" w:rsidRPr="00C461E3" w:rsidRDefault="009836A3" w:rsidP="009836A3">
      <w:r w:rsidRPr="00C461E3">
        <w:t>7.  PN-B-06050:1999</w:t>
      </w:r>
      <w:r w:rsidRPr="00C461E3">
        <w:tab/>
        <w:t>Geotechnika. Roboty ziemne. Wymagania ogólne.</w:t>
      </w:r>
    </w:p>
    <w:p w:rsidR="009836A3" w:rsidRPr="00C461E3" w:rsidRDefault="009836A3" w:rsidP="009836A3">
      <w:r w:rsidRPr="00C461E3">
        <w:t>8.  PN-63/B-06251</w:t>
      </w:r>
      <w:r w:rsidRPr="00C461E3">
        <w:tab/>
        <w:t>Roboty betonowe i żelbetowe. Wymagania techniczne.</w:t>
      </w:r>
    </w:p>
    <w:p w:rsidR="009836A3" w:rsidRPr="000C1FA4" w:rsidRDefault="009836A3" w:rsidP="009836A3">
      <w:r w:rsidRPr="00C461E3">
        <w:t>9.  PN-80/B-10021</w:t>
      </w:r>
      <w:r w:rsidRPr="00C461E3">
        <w:tab/>
        <w:t xml:space="preserve">Prefabrykaty budowlane z betonu. Metody pomiaru cech </w:t>
      </w:r>
      <w:r w:rsidRPr="00C461E3">
        <w:tab/>
        <w:t>geometrycznych</w:t>
      </w:r>
    </w:p>
    <w:p w:rsidR="009836A3" w:rsidRPr="000C1FA4" w:rsidRDefault="009836A3" w:rsidP="009836A3">
      <w:pPr>
        <w:pStyle w:val="Tekstpodstawowywcity2"/>
        <w:tabs>
          <w:tab w:val="left" w:pos="567"/>
          <w:tab w:val="left" w:pos="2160"/>
        </w:tabs>
        <w:spacing w:after="0"/>
        <w:ind w:left="0"/>
        <w:rPr>
          <w:rFonts w:asciiTheme="minorHAnsi" w:hAnsiTheme="minorHAnsi"/>
        </w:rPr>
      </w:pPr>
      <w:r w:rsidRPr="000C1FA4">
        <w:rPr>
          <w:rFonts w:asciiTheme="minorHAnsi" w:hAnsiTheme="minorHAnsi"/>
        </w:rPr>
        <w:t>10. BN-64/8845-02</w:t>
      </w:r>
      <w:r w:rsidRPr="000C1FA4">
        <w:rPr>
          <w:rFonts w:asciiTheme="minorHAnsi" w:hAnsiTheme="minorHAnsi"/>
        </w:rPr>
        <w:tab/>
        <w:t>Krawężniki uliczne. Warunki techniczne ustawiania i odbioru.</w:t>
      </w:r>
    </w:p>
    <w:p w:rsidR="009836A3" w:rsidRPr="000C1FA4" w:rsidRDefault="009836A3" w:rsidP="009836A3">
      <w:pPr>
        <w:pStyle w:val="Tekstpodstawowywcity2"/>
        <w:tabs>
          <w:tab w:val="left" w:pos="567"/>
          <w:tab w:val="left" w:pos="2160"/>
        </w:tabs>
        <w:spacing w:after="0"/>
        <w:ind w:left="2127" w:hanging="2127"/>
        <w:rPr>
          <w:rFonts w:asciiTheme="minorHAnsi" w:hAnsiTheme="minorHAnsi"/>
        </w:rPr>
      </w:pPr>
      <w:r w:rsidRPr="000C1FA4">
        <w:rPr>
          <w:rFonts w:asciiTheme="minorHAnsi" w:hAnsiTheme="minorHAnsi"/>
        </w:rPr>
        <w:t xml:space="preserve">11 PN-B-11111 </w:t>
      </w:r>
      <w:r w:rsidRPr="000C1FA4">
        <w:rPr>
          <w:rFonts w:asciiTheme="minorHAnsi" w:hAnsiTheme="minorHAnsi"/>
        </w:rPr>
        <w:tab/>
        <w:t>Kruszywa mineralne. Kruszywa naturalne do nawierzchni drogowych. Żwir i mieszanka</w:t>
      </w:r>
    </w:p>
    <w:p w:rsidR="009836A3" w:rsidRPr="000C1FA4" w:rsidRDefault="009836A3" w:rsidP="009836A3">
      <w:pPr>
        <w:pStyle w:val="Tekstpodstawowywcity2"/>
        <w:tabs>
          <w:tab w:val="left" w:pos="567"/>
          <w:tab w:val="left" w:pos="2160"/>
        </w:tabs>
        <w:spacing w:after="0"/>
        <w:ind w:left="0"/>
        <w:rPr>
          <w:rFonts w:asciiTheme="minorHAnsi" w:hAnsiTheme="minorHAnsi"/>
        </w:rPr>
      </w:pPr>
      <w:r w:rsidRPr="000C1FA4">
        <w:rPr>
          <w:rFonts w:asciiTheme="minorHAnsi" w:hAnsiTheme="minorHAnsi"/>
        </w:rPr>
        <w:t xml:space="preserve">12 PN-B-11112 </w:t>
      </w:r>
      <w:r w:rsidRPr="000C1FA4">
        <w:rPr>
          <w:rFonts w:asciiTheme="minorHAnsi" w:hAnsiTheme="minorHAnsi"/>
        </w:rPr>
        <w:tab/>
        <w:t>Kruszywa mineralne. Kruszywo łamane do nawierzchni drogowych</w:t>
      </w:r>
    </w:p>
    <w:p w:rsidR="009836A3" w:rsidRPr="000C1FA4" w:rsidRDefault="009836A3">
      <w:pPr>
        <w:rPr>
          <w:sz w:val="24"/>
          <w:szCs w:val="24"/>
        </w:rPr>
      </w:pPr>
    </w:p>
    <w:p w:rsidR="009836A3" w:rsidRDefault="009836A3">
      <w:pPr>
        <w:rPr>
          <w:rFonts w:ascii="Arial" w:hAnsi="Arial"/>
          <w:sz w:val="24"/>
          <w:szCs w:val="24"/>
        </w:rPr>
      </w:pPr>
    </w:p>
    <w:p w:rsidR="009836A3" w:rsidRPr="00A70355" w:rsidRDefault="009836A3" w:rsidP="009836A3"/>
    <w:p w:rsidR="009836A3" w:rsidRPr="00A70355" w:rsidRDefault="009836A3" w:rsidP="009836A3"/>
    <w:p w:rsidR="009836A3" w:rsidRPr="00DA4C54" w:rsidRDefault="009836A3" w:rsidP="009836A3">
      <w:pPr>
        <w:pStyle w:val="tytul"/>
        <w:spacing w:after="0" w:line="240" w:lineRule="auto"/>
        <w:jc w:val="center"/>
        <w:outlineLvl w:val="9"/>
        <w:rPr>
          <w:rFonts w:cs="Arial"/>
        </w:rPr>
      </w:pPr>
      <w:r w:rsidRPr="00DA4C54">
        <w:rPr>
          <w:rFonts w:cs="Arial"/>
        </w:rPr>
        <w:t>ST-08.1</w:t>
      </w:r>
      <w:r>
        <w:rPr>
          <w:rFonts w:cs="Arial"/>
        </w:rPr>
        <w:t>1</w:t>
      </w:r>
      <w:r w:rsidRPr="00DA4C54">
        <w:rPr>
          <w:rFonts w:cs="Arial"/>
        </w:rPr>
        <w:t xml:space="preserve"> BETONOWE OBRZEŻA CHODNIKOWE</w:t>
      </w:r>
    </w:p>
    <w:p w:rsidR="009836A3" w:rsidRPr="00DA4C54" w:rsidRDefault="009836A3" w:rsidP="009836A3">
      <w:pPr>
        <w:rPr>
          <w:b/>
        </w:rPr>
      </w:pPr>
      <w:r w:rsidRPr="00DA4C54">
        <w:br w:type="page"/>
      </w:r>
      <w:r w:rsidRPr="00DA4C54">
        <w:rPr>
          <w:b/>
        </w:rPr>
        <w:lastRenderedPageBreak/>
        <w:t>Spis treści</w:t>
      </w:r>
    </w:p>
    <w:p w:rsidR="009836A3" w:rsidRDefault="008E7CD9" w:rsidP="009836A3">
      <w:pPr>
        <w:pStyle w:val="Spistreci1"/>
        <w:tabs>
          <w:tab w:val="left" w:pos="400"/>
          <w:tab w:val="right" w:leader="dot" w:pos="9015"/>
        </w:tabs>
        <w:rPr>
          <w:rFonts w:ascii="Calibri" w:hAnsi="Calibri"/>
          <w:b w:val="0"/>
          <w:bCs w:val="0"/>
          <w:caps w:val="0"/>
          <w:sz w:val="22"/>
          <w:szCs w:val="22"/>
        </w:rPr>
      </w:pPr>
      <w:r w:rsidRPr="008E7CD9">
        <w:rPr>
          <w:rFonts w:ascii="Arial" w:hAnsi="Arial" w:cs="Arial"/>
        </w:rPr>
        <w:fldChar w:fldCharType="begin"/>
      </w:r>
      <w:r w:rsidR="009836A3" w:rsidRPr="00DA4C54">
        <w:rPr>
          <w:rFonts w:ascii="Arial" w:hAnsi="Arial" w:cs="Arial"/>
        </w:rPr>
        <w:instrText xml:space="preserve"> TOC \o "1-2" \h \z \u </w:instrText>
      </w:r>
      <w:r w:rsidRPr="008E7CD9">
        <w:rPr>
          <w:rFonts w:ascii="Arial" w:hAnsi="Arial" w:cs="Arial"/>
        </w:rPr>
        <w:fldChar w:fldCharType="separate"/>
      </w:r>
      <w:hyperlink w:anchor="_Toc488838693" w:history="1">
        <w:r w:rsidR="009836A3" w:rsidRPr="000A1A9D">
          <w:rPr>
            <w:rStyle w:val="Hipercze"/>
            <w:rFonts w:cs="Arial"/>
          </w:rPr>
          <w:t>1.</w:t>
        </w:r>
        <w:r w:rsidR="009836A3">
          <w:rPr>
            <w:rFonts w:ascii="Calibri" w:hAnsi="Calibri"/>
            <w:b w:val="0"/>
            <w:bCs w:val="0"/>
            <w:caps w:val="0"/>
            <w:sz w:val="22"/>
            <w:szCs w:val="22"/>
          </w:rPr>
          <w:tab/>
        </w:r>
        <w:r w:rsidR="009836A3" w:rsidRPr="000A1A9D">
          <w:rPr>
            <w:rStyle w:val="Hipercze"/>
            <w:rFonts w:cs="Arial"/>
          </w:rPr>
          <w:t>Wstęp</w:t>
        </w:r>
        <w:r w:rsidR="009836A3">
          <w:rPr>
            <w:webHidden/>
          </w:rPr>
          <w:tab/>
        </w:r>
        <w:r>
          <w:rPr>
            <w:webHidden/>
          </w:rPr>
          <w:fldChar w:fldCharType="begin"/>
        </w:r>
        <w:r w:rsidR="009836A3">
          <w:rPr>
            <w:webHidden/>
          </w:rPr>
          <w:instrText xml:space="preserve"> PAGEREF _Toc488838693 \h </w:instrText>
        </w:r>
        <w:r>
          <w:rPr>
            <w:webHidden/>
          </w:rPr>
        </w:r>
        <w:r>
          <w:rPr>
            <w:webHidden/>
          </w:rPr>
          <w:fldChar w:fldCharType="separate"/>
        </w:r>
        <w:r w:rsidR="00202B34">
          <w:rPr>
            <w:noProof/>
            <w:webHidden/>
          </w:rPr>
          <w:t>171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694" w:history="1">
        <w:r w:rsidR="009836A3" w:rsidRPr="000A1A9D">
          <w:rPr>
            <w:rStyle w:val="Hipercze"/>
            <w:rFonts w:cs="Arial"/>
          </w:rPr>
          <w:t>1.1.</w:t>
        </w:r>
        <w:r w:rsidR="009836A3">
          <w:rPr>
            <w:rFonts w:ascii="Calibri" w:hAnsi="Calibri"/>
            <w:smallCaps w:val="0"/>
            <w:sz w:val="22"/>
            <w:szCs w:val="22"/>
          </w:rPr>
          <w:tab/>
        </w:r>
        <w:r w:rsidR="009836A3" w:rsidRPr="000A1A9D">
          <w:rPr>
            <w:rStyle w:val="Hipercze"/>
            <w:rFonts w:cs="Arial"/>
          </w:rPr>
          <w:t>Przedmiot ST</w:t>
        </w:r>
        <w:r w:rsidR="009836A3">
          <w:rPr>
            <w:webHidden/>
          </w:rPr>
          <w:tab/>
        </w:r>
        <w:r>
          <w:rPr>
            <w:webHidden/>
          </w:rPr>
          <w:fldChar w:fldCharType="begin"/>
        </w:r>
        <w:r w:rsidR="009836A3">
          <w:rPr>
            <w:webHidden/>
          </w:rPr>
          <w:instrText xml:space="preserve"> PAGEREF _Toc488838694 \h </w:instrText>
        </w:r>
        <w:r>
          <w:rPr>
            <w:webHidden/>
          </w:rPr>
        </w:r>
        <w:r>
          <w:rPr>
            <w:webHidden/>
          </w:rPr>
          <w:fldChar w:fldCharType="separate"/>
        </w:r>
        <w:r w:rsidR="00202B34">
          <w:rPr>
            <w:noProof/>
            <w:webHidden/>
          </w:rPr>
          <w:t>171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695" w:history="1">
        <w:r w:rsidR="009836A3" w:rsidRPr="000A1A9D">
          <w:rPr>
            <w:rStyle w:val="Hipercze"/>
            <w:rFonts w:cs="Arial"/>
          </w:rPr>
          <w:t>1.2.</w:t>
        </w:r>
        <w:r w:rsidR="009836A3">
          <w:rPr>
            <w:rFonts w:ascii="Calibri" w:hAnsi="Calibri"/>
            <w:smallCaps w:val="0"/>
            <w:sz w:val="22"/>
            <w:szCs w:val="22"/>
          </w:rPr>
          <w:tab/>
        </w:r>
        <w:r w:rsidR="009836A3" w:rsidRPr="000A1A9D">
          <w:rPr>
            <w:rStyle w:val="Hipercze"/>
            <w:rFonts w:cs="Arial"/>
          </w:rPr>
          <w:t>Zakres stosowania ST</w:t>
        </w:r>
        <w:r w:rsidR="009836A3">
          <w:rPr>
            <w:webHidden/>
          </w:rPr>
          <w:tab/>
        </w:r>
        <w:r>
          <w:rPr>
            <w:webHidden/>
          </w:rPr>
          <w:fldChar w:fldCharType="begin"/>
        </w:r>
        <w:r w:rsidR="009836A3">
          <w:rPr>
            <w:webHidden/>
          </w:rPr>
          <w:instrText xml:space="preserve"> PAGEREF _Toc488838695 \h </w:instrText>
        </w:r>
        <w:r>
          <w:rPr>
            <w:webHidden/>
          </w:rPr>
        </w:r>
        <w:r>
          <w:rPr>
            <w:webHidden/>
          </w:rPr>
          <w:fldChar w:fldCharType="separate"/>
        </w:r>
        <w:r w:rsidR="00202B34">
          <w:rPr>
            <w:noProof/>
            <w:webHidden/>
          </w:rPr>
          <w:t>171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696" w:history="1">
        <w:r w:rsidR="009836A3" w:rsidRPr="000A1A9D">
          <w:rPr>
            <w:rStyle w:val="Hipercze"/>
            <w:rFonts w:cs="Arial"/>
          </w:rPr>
          <w:t>1.3.</w:t>
        </w:r>
        <w:r w:rsidR="009836A3">
          <w:rPr>
            <w:rFonts w:ascii="Calibri" w:hAnsi="Calibri"/>
            <w:smallCaps w:val="0"/>
            <w:sz w:val="22"/>
            <w:szCs w:val="22"/>
          </w:rPr>
          <w:tab/>
        </w:r>
        <w:r w:rsidR="009836A3" w:rsidRPr="000A1A9D">
          <w:rPr>
            <w:rStyle w:val="Hipercze"/>
            <w:rFonts w:cs="Arial"/>
          </w:rPr>
          <w:t>Zakres Robót objętych ST</w:t>
        </w:r>
        <w:r w:rsidR="009836A3">
          <w:rPr>
            <w:webHidden/>
          </w:rPr>
          <w:tab/>
        </w:r>
        <w:r>
          <w:rPr>
            <w:webHidden/>
          </w:rPr>
          <w:fldChar w:fldCharType="begin"/>
        </w:r>
        <w:r w:rsidR="009836A3">
          <w:rPr>
            <w:webHidden/>
          </w:rPr>
          <w:instrText xml:space="preserve"> PAGEREF _Toc488838696 \h </w:instrText>
        </w:r>
        <w:r>
          <w:rPr>
            <w:webHidden/>
          </w:rPr>
        </w:r>
        <w:r>
          <w:rPr>
            <w:webHidden/>
          </w:rPr>
          <w:fldChar w:fldCharType="separate"/>
        </w:r>
        <w:r w:rsidR="00202B34">
          <w:rPr>
            <w:noProof/>
            <w:webHidden/>
          </w:rPr>
          <w:t>171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697" w:history="1">
        <w:r w:rsidR="009836A3" w:rsidRPr="000A1A9D">
          <w:rPr>
            <w:rStyle w:val="Hipercze"/>
            <w:rFonts w:cs="Arial"/>
          </w:rPr>
          <w:t>1.4.</w:t>
        </w:r>
        <w:r w:rsidR="009836A3">
          <w:rPr>
            <w:rFonts w:ascii="Calibri" w:hAnsi="Calibri"/>
            <w:smallCaps w:val="0"/>
            <w:sz w:val="22"/>
            <w:szCs w:val="22"/>
          </w:rPr>
          <w:tab/>
        </w:r>
        <w:r w:rsidR="009836A3" w:rsidRPr="000A1A9D">
          <w:rPr>
            <w:rStyle w:val="Hipercze"/>
            <w:rFonts w:cs="Arial"/>
          </w:rPr>
          <w:t>Nazwa i kod wg wspólnego słownika zamówień (CPV)</w:t>
        </w:r>
        <w:r w:rsidR="009836A3">
          <w:rPr>
            <w:webHidden/>
          </w:rPr>
          <w:tab/>
        </w:r>
        <w:r>
          <w:rPr>
            <w:webHidden/>
          </w:rPr>
          <w:fldChar w:fldCharType="begin"/>
        </w:r>
        <w:r w:rsidR="009836A3">
          <w:rPr>
            <w:webHidden/>
          </w:rPr>
          <w:instrText xml:space="preserve"> PAGEREF _Toc488838697 \h </w:instrText>
        </w:r>
        <w:r>
          <w:rPr>
            <w:webHidden/>
          </w:rPr>
        </w:r>
        <w:r>
          <w:rPr>
            <w:webHidden/>
          </w:rPr>
          <w:fldChar w:fldCharType="separate"/>
        </w:r>
        <w:r w:rsidR="00202B34">
          <w:rPr>
            <w:noProof/>
            <w:webHidden/>
          </w:rPr>
          <w:t>171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698" w:history="1">
        <w:r w:rsidR="009836A3" w:rsidRPr="000A1A9D">
          <w:rPr>
            <w:rStyle w:val="Hipercze"/>
            <w:rFonts w:cs="Arial"/>
          </w:rPr>
          <w:t>1.5.</w:t>
        </w:r>
        <w:r w:rsidR="009836A3">
          <w:rPr>
            <w:rFonts w:ascii="Calibri" w:hAnsi="Calibri"/>
            <w:smallCaps w:val="0"/>
            <w:sz w:val="22"/>
            <w:szCs w:val="22"/>
          </w:rPr>
          <w:tab/>
        </w:r>
        <w:r w:rsidR="009836A3" w:rsidRPr="000A1A9D">
          <w:rPr>
            <w:rStyle w:val="Hipercze"/>
            <w:rFonts w:cs="Arial"/>
          </w:rPr>
          <w:t>Określenia podstawowe</w:t>
        </w:r>
        <w:r w:rsidR="009836A3">
          <w:rPr>
            <w:webHidden/>
          </w:rPr>
          <w:tab/>
        </w:r>
        <w:r>
          <w:rPr>
            <w:webHidden/>
          </w:rPr>
          <w:fldChar w:fldCharType="begin"/>
        </w:r>
        <w:r w:rsidR="009836A3">
          <w:rPr>
            <w:webHidden/>
          </w:rPr>
          <w:instrText xml:space="preserve"> PAGEREF _Toc488838698 \h </w:instrText>
        </w:r>
        <w:r>
          <w:rPr>
            <w:webHidden/>
          </w:rPr>
        </w:r>
        <w:r>
          <w:rPr>
            <w:webHidden/>
          </w:rPr>
          <w:fldChar w:fldCharType="separate"/>
        </w:r>
        <w:r w:rsidR="00202B34">
          <w:rPr>
            <w:noProof/>
            <w:webHidden/>
          </w:rPr>
          <w:t>171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699" w:history="1">
        <w:r w:rsidR="009836A3" w:rsidRPr="000A1A9D">
          <w:rPr>
            <w:rStyle w:val="Hipercze"/>
            <w:rFonts w:cs="Arial"/>
          </w:rPr>
          <w:t>1.6.</w:t>
        </w:r>
        <w:r w:rsidR="009836A3">
          <w:rPr>
            <w:rFonts w:ascii="Calibri" w:hAnsi="Calibri"/>
            <w:smallCaps w:val="0"/>
            <w:sz w:val="22"/>
            <w:szCs w:val="22"/>
          </w:rPr>
          <w:tab/>
        </w:r>
        <w:r w:rsidR="009836A3" w:rsidRPr="000A1A9D">
          <w:rPr>
            <w:rStyle w:val="Hipercze"/>
            <w:rFonts w:cs="Arial"/>
          </w:rPr>
          <w:t>Ogólne wymagania dotyczące Robót</w:t>
        </w:r>
        <w:r w:rsidR="009836A3">
          <w:rPr>
            <w:webHidden/>
          </w:rPr>
          <w:tab/>
        </w:r>
        <w:r>
          <w:rPr>
            <w:webHidden/>
          </w:rPr>
          <w:fldChar w:fldCharType="begin"/>
        </w:r>
        <w:r w:rsidR="009836A3">
          <w:rPr>
            <w:webHidden/>
          </w:rPr>
          <w:instrText xml:space="preserve"> PAGEREF _Toc488838699 \h </w:instrText>
        </w:r>
        <w:r>
          <w:rPr>
            <w:webHidden/>
          </w:rPr>
        </w:r>
        <w:r>
          <w:rPr>
            <w:webHidden/>
          </w:rPr>
          <w:fldChar w:fldCharType="separate"/>
        </w:r>
        <w:r w:rsidR="00202B34">
          <w:rPr>
            <w:noProof/>
            <w:webHidden/>
          </w:rPr>
          <w:t>171</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700" w:history="1">
        <w:r w:rsidR="009836A3" w:rsidRPr="000A1A9D">
          <w:rPr>
            <w:rStyle w:val="Hipercze"/>
            <w:rFonts w:cs="Arial"/>
          </w:rPr>
          <w:t>2.</w:t>
        </w:r>
        <w:r w:rsidR="009836A3">
          <w:rPr>
            <w:rFonts w:ascii="Calibri" w:hAnsi="Calibri"/>
            <w:b w:val="0"/>
            <w:bCs w:val="0"/>
            <w:caps w:val="0"/>
            <w:sz w:val="22"/>
            <w:szCs w:val="22"/>
          </w:rPr>
          <w:tab/>
        </w:r>
        <w:r w:rsidR="009836A3" w:rsidRPr="000A1A9D">
          <w:rPr>
            <w:rStyle w:val="Hipercze"/>
            <w:rFonts w:cs="Arial"/>
          </w:rPr>
          <w:t>Materiały</w:t>
        </w:r>
        <w:r w:rsidR="009836A3">
          <w:rPr>
            <w:webHidden/>
          </w:rPr>
          <w:tab/>
        </w:r>
        <w:r>
          <w:rPr>
            <w:webHidden/>
          </w:rPr>
          <w:fldChar w:fldCharType="begin"/>
        </w:r>
        <w:r w:rsidR="009836A3">
          <w:rPr>
            <w:webHidden/>
          </w:rPr>
          <w:instrText xml:space="preserve"> PAGEREF _Toc488838700 \h </w:instrText>
        </w:r>
        <w:r>
          <w:rPr>
            <w:webHidden/>
          </w:rPr>
        </w:r>
        <w:r>
          <w:rPr>
            <w:webHidden/>
          </w:rPr>
          <w:fldChar w:fldCharType="separate"/>
        </w:r>
        <w:r w:rsidR="00202B34">
          <w:rPr>
            <w:noProof/>
            <w:webHidden/>
          </w:rPr>
          <w:t>171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01" w:history="1">
        <w:r w:rsidR="009836A3" w:rsidRPr="000A1A9D">
          <w:rPr>
            <w:rStyle w:val="Hipercze"/>
            <w:rFonts w:cs="Arial"/>
          </w:rPr>
          <w:t>2.1.</w:t>
        </w:r>
        <w:r w:rsidR="009836A3">
          <w:rPr>
            <w:rFonts w:ascii="Calibri" w:hAnsi="Calibri"/>
            <w:smallCaps w:val="0"/>
            <w:sz w:val="22"/>
            <w:szCs w:val="22"/>
          </w:rPr>
          <w:tab/>
        </w:r>
        <w:r w:rsidR="009836A3" w:rsidRPr="000A1A9D">
          <w:rPr>
            <w:rStyle w:val="Hipercze"/>
            <w:rFonts w:cs="Arial"/>
          </w:rPr>
          <w:t>Ogólne wymagania dotyczące materiałów</w:t>
        </w:r>
        <w:r w:rsidR="009836A3">
          <w:rPr>
            <w:webHidden/>
          </w:rPr>
          <w:tab/>
        </w:r>
        <w:r>
          <w:rPr>
            <w:webHidden/>
          </w:rPr>
          <w:fldChar w:fldCharType="begin"/>
        </w:r>
        <w:r w:rsidR="009836A3">
          <w:rPr>
            <w:webHidden/>
          </w:rPr>
          <w:instrText xml:space="preserve"> PAGEREF _Toc488838701 \h </w:instrText>
        </w:r>
        <w:r>
          <w:rPr>
            <w:webHidden/>
          </w:rPr>
        </w:r>
        <w:r>
          <w:rPr>
            <w:webHidden/>
          </w:rPr>
          <w:fldChar w:fldCharType="separate"/>
        </w:r>
        <w:r w:rsidR="00202B34">
          <w:rPr>
            <w:noProof/>
            <w:webHidden/>
          </w:rPr>
          <w:t>171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02" w:history="1">
        <w:r w:rsidR="009836A3" w:rsidRPr="000A1A9D">
          <w:rPr>
            <w:rStyle w:val="Hipercze"/>
            <w:rFonts w:cs="Arial"/>
          </w:rPr>
          <w:t>2.2.</w:t>
        </w:r>
        <w:r w:rsidR="009836A3">
          <w:rPr>
            <w:rFonts w:ascii="Calibri" w:hAnsi="Calibri"/>
            <w:smallCaps w:val="0"/>
            <w:sz w:val="22"/>
            <w:szCs w:val="22"/>
          </w:rPr>
          <w:tab/>
        </w:r>
        <w:r w:rsidR="009836A3" w:rsidRPr="000A1A9D">
          <w:rPr>
            <w:rStyle w:val="Hipercze"/>
            <w:rFonts w:cs="Arial"/>
          </w:rPr>
          <w:t>Stosowane materiały</w:t>
        </w:r>
        <w:r w:rsidR="009836A3">
          <w:rPr>
            <w:webHidden/>
          </w:rPr>
          <w:tab/>
        </w:r>
        <w:r>
          <w:rPr>
            <w:webHidden/>
          </w:rPr>
          <w:fldChar w:fldCharType="begin"/>
        </w:r>
        <w:r w:rsidR="009836A3">
          <w:rPr>
            <w:webHidden/>
          </w:rPr>
          <w:instrText xml:space="preserve"> PAGEREF _Toc488838702 \h </w:instrText>
        </w:r>
        <w:r>
          <w:rPr>
            <w:webHidden/>
          </w:rPr>
        </w:r>
        <w:r>
          <w:rPr>
            <w:webHidden/>
          </w:rPr>
          <w:fldChar w:fldCharType="separate"/>
        </w:r>
        <w:r w:rsidR="00202B34">
          <w:rPr>
            <w:noProof/>
            <w:webHidden/>
          </w:rPr>
          <w:t>171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03" w:history="1">
        <w:r w:rsidR="009836A3" w:rsidRPr="000A1A9D">
          <w:rPr>
            <w:rStyle w:val="Hipercze"/>
            <w:rFonts w:cs="Arial"/>
          </w:rPr>
          <w:t>2.3.</w:t>
        </w:r>
        <w:r w:rsidR="009836A3">
          <w:rPr>
            <w:rFonts w:ascii="Calibri" w:hAnsi="Calibri"/>
            <w:smallCaps w:val="0"/>
            <w:sz w:val="22"/>
            <w:szCs w:val="22"/>
          </w:rPr>
          <w:tab/>
        </w:r>
        <w:r w:rsidR="009836A3" w:rsidRPr="000A1A9D">
          <w:rPr>
            <w:rStyle w:val="Hipercze"/>
            <w:rFonts w:cs="Arial"/>
          </w:rPr>
          <w:t>Betonowe obrzeża chodnikowe – klasyfikacja</w:t>
        </w:r>
        <w:r w:rsidR="009836A3">
          <w:rPr>
            <w:webHidden/>
          </w:rPr>
          <w:tab/>
        </w:r>
        <w:r>
          <w:rPr>
            <w:webHidden/>
          </w:rPr>
          <w:fldChar w:fldCharType="begin"/>
        </w:r>
        <w:r w:rsidR="009836A3">
          <w:rPr>
            <w:webHidden/>
          </w:rPr>
          <w:instrText xml:space="preserve"> PAGEREF _Toc488838703 \h </w:instrText>
        </w:r>
        <w:r>
          <w:rPr>
            <w:webHidden/>
          </w:rPr>
        </w:r>
        <w:r>
          <w:rPr>
            <w:webHidden/>
          </w:rPr>
          <w:fldChar w:fldCharType="separate"/>
        </w:r>
        <w:r w:rsidR="00202B34">
          <w:rPr>
            <w:noProof/>
            <w:webHidden/>
          </w:rPr>
          <w:t>171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04" w:history="1">
        <w:r w:rsidR="009836A3" w:rsidRPr="000A1A9D">
          <w:rPr>
            <w:rStyle w:val="Hipercze"/>
            <w:rFonts w:cs="Arial"/>
          </w:rPr>
          <w:t>2.4.</w:t>
        </w:r>
        <w:r w:rsidR="009836A3">
          <w:rPr>
            <w:rFonts w:ascii="Calibri" w:hAnsi="Calibri"/>
            <w:smallCaps w:val="0"/>
            <w:sz w:val="22"/>
            <w:szCs w:val="22"/>
          </w:rPr>
          <w:tab/>
        </w:r>
        <w:r w:rsidR="009836A3" w:rsidRPr="000A1A9D">
          <w:rPr>
            <w:rStyle w:val="Hipercze"/>
            <w:rFonts w:cs="Arial"/>
          </w:rPr>
          <w:t>Betonowe obrzeża chodnikowe – wymagania techniczne</w:t>
        </w:r>
        <w:r w:rsidR="009836A3">
          <w:rPr>
            <w:webHidden/>
          </w:rPr>
          <w:tab/>
        </w:r>
        <w:r>
          <w:rPr>
            <w:webHidden/>
          </w:rPr>
          <w:fldChar w:fldCharType="begin"/>
        </w:r>
        <w:r w:rsidR="009836A3">
          <w:rPr>
            <w:webHidden/>
          </w:rPr>
          <w:instrText xml:space="preserve"> PAGEREF _Toc488838704 \h </w:instrText>
        </w:r>
        <w:r>
          <w:rPr>
            <w:webHidden/>
          </w:rPr>
        </w:r>
        <w:r>
          <w:rPr>
            <w:webHidden/>
          </w:rPr>
          <w:fldChar w:fldCharType="separate"/>
        </w:r>
        <w:r w:rsidR="00202B34">
          <w:rPr>
            <w:noProof/>
            <w:webHidden/>
          </w:rPr>
          <w:t>172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05" w:history="1">
        <w:r w:rsidR="009836A3" w:rsidRPr="000A1A9D">
          <w:rPr>
            <w:rStyle w:val="Hipercze"/>
            <w:rFonts w:cs="Arial"/>
          </w:rPr>
          <w:t>2.5.</w:t>
        </w:r>
        <w:r w:rsidR="009836A3">
          <w:rPr>
            <w:rFonts w:ascii="Calibri" w:hAnsi="Calibri"/>
            <w:smallCaps w:val="0"/>
            <w:sz w:val="22"/>
            <w:szCs w:val="22"/>
          </w:rPr>
          <w:tab/>
        </w:r>
        <w:r w:rsidR="009836A3" w:rsidRPr="000A1A9D">
          <w:rPr>
            <w:rStyle w:val="Hipercze"/>
            <w:rFonts w:cs="Arial"/>
          </w:rPr>
          <w:t>Materiały na ławę i do zaprawy</w:t>
        </w:r>
        <w:r w:rsidR="009836A3">
          <w:rPr>
            <w:webHidden/>
          </w:rPr>
          <w:tab/>
        </w:r>
        <w:r>
          <w:rPr>
            <w:webHidden/>
          </w:rPr>
          <w:fldChar w:fldCharType="begin"/>
        </w:r>
        <w:r w:rsidR="009836A3">
          <w:rPr>
            <w:webHidden/>
          </w:rPr>
          <w:instrText xml:space="preserve"> PAGEREF _Toc488838705 \h </w:instrText>
        </w:r>
        <w:r>
          <w:rPr>
            <w:webHidden/>
          </w:rPr>
        </w:r>
        <w:r>
          <w:rPr>
            <w:webHidden/>
          </w:rPr>
          <w:fldChar w:fldCharType="separate"/>
        </w:r>
        <w:r w:rsidR="00202B34">
          <w:rPr>
            <w:noProof/>
            <w:webHidden/>
          </w:rPr>
          <w:t>173</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706" w:history="1">
        <w:r w:rsidR="009836A3" w:rsidRPr="000A1A9D">
          <w:rPr>
            <w:rStyle w:val="Hipercze"/>
            <w:rFonts w:cs="Arial"/>
          </w:rPr>
          <w:t>3.</w:t>
        </w:r>
        <w:r w:rsidR="009836A3">
          <w:rPr>
            <w:rFonts w:ascii="Calibri" w:hAnsi="Calibri"/>
            <w:b w:val="0"/>
            <w:bCs w:val="0"/>
            <w:caps w:val="0"/>
            <w:sz w:val="22"/>
            <w:szCs w:val="22"/>
          </w:rPr>
          <w:tab/>
        </w:r>
        <w:r w:rsidR="009836A3" w:rsidRPr="000A1A9D">
          <w:rPr>
            <w:rStyle w:val="Hipercze"/>
            <w:rFonts w:cs="Arial"/>
          </w:rPr>
          <w:t>Sprzęt</w:t>
        </w:r>
        <w:r w:rsidR="009836A3">
          <w:rPr>
            <w:webHidden/>
          </w:rPr>
          <w:tab/>
        </w:r>
        <w:r>
          <w:rPr>
            <w:webHidden/>
          </w:rPr>
          <w:fldChar w:fldCharType="begin"/>
        </w:r>
        <w:r w:rsidR="009836A3">
          <w:rPr>
            <w:webHidden/>
          </w:rPr>
          <w:instrText xml:space="preserve"> PAGEREF _Toc488838706 \h </w:instrText>
        </w:r>
        <w:r>
          <w:rPr>
            <w:webHidden/>
          </w:rPr>
        </w:r>
        <w:r>
          <w:rPr>
            <w:webHidden/>
          </w:rPr>
          <w:fldChar w:fldCharType="separate"/>
        </w:r>
        <w:r w:rsidR="00202B34">
          <w:rPr>
            <w:noProof/>
            <w:webHidden/>
          </w:rPr>
          <w:t>173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07" w:history="1">
        <w:r w:rsidR="009836A3" w:rsidRPr="000A1A9D">
          <w:rPr>
            <w:rStyle w:val="Hipercze"/>
            <w:rFonts w:cs="Arial"/>
          </w:rPr>
          <w:t>3.1.</w:t>
        </w:r>
        <w:r w:rsidR="009836A3">
          <w:rPr>
            <w:rFonts w:ascii="Calibri" w:hAnsi="Calibri"/>
            <w:smallCaps w:val="0"/>
            <w:sz w:val="22"/>
            <w:szCs w:val="22"/>
          </w:rPr>
          <w:tab/>
        </w:r>
        <w:r w:rsidR="009836A3" w:rsidRPr="000A1A9D">
          <w:rPr>
            <w:rStyle w:val="Hipercze"/>
            <w:rFonts w:cs="Arial"/>
          </w:rPr>
          <w:t>Ogólne wymagania dotyczące sprzętu</w:t>
        </w:r>
        <w:r w:rsidR="009836A3">
          <w:rPr>
            <w:webHidden/>
          </w:rPr>
          <w:tab/>
        </w:r>
        <w:r>
          <w:rPr>
            <w:webHidden/>
          </w:rPr>
          <w:fldChar w:fldCharType="begin"/>
        </w:r>
        <w:r w:rsidR="009836A3">
          <w:rPr>
            <w:webHidden/>
          </w:rPr>
          <w:instrText xml:space="preserve"> PAGEREF _Toc488838707 \h </w:instrText>
        </w:r>
        <w:r>
          <w:rPr>
            <w:webHidden/>
          </w:rPr>
        </w:r>
        <w:r>
          <w:rPr>
            <w:webHidden/>
          </w:rPr>
          <w:fldChar w:fldCharType="separate"/>
        </w:r>
        <w:r w:rsidR="00202B34">
          <w:rPr>
            <w:noProof/>
            <w:webHidden/>
          </w:rPr>
          <w:t>173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08" w:history="1">
        <w:r w:rsidR="009836A3" w:rsidRPr="000A1A9D">
          <w:rPr>
            <w:rStyle w:val="Hipercze"/>
            <w:rFonts w:cs="Arial"/>
          </w:rPr>
          <w:t>3.2.</w:t>
        </w:r>
        <w:r w:rsidR="009836A3">
          <w:rPr>
            <w:rFonts w:ascii="Calibri" w:hAnsi="Calibri"/>
            <w:smallCaps w:val="0"/>
            <w:sz w:val="22"/>
            <w:szCs w:val="22"/>
          </w:rPr>
          <w:tab/>
        </w:r>
        <w:r w:rsidR="009836A3" w:rsidRPr="000A1A9D">
          <w:rPr>
            <w:rStyle w:val="Hipercze"/>
            <w:rFonts w:cs="Arial"/>
          </w:rPr>
          <w:t>Sprzęt do ustawiania obrzeży</w:t>
        </w:r>
        <w:r w:rsidR="009836A3">
          <w:rPr>
            <w:webHidden/>
          </w:rPr>
          <w:tab/>
        </w:r>
        <w:r>
          <w:rPr>
            <w:webHidden/>
          </w:rPr>
          <w:fldChar w:fldCharType="begin"/>
        </w:r>
        <w:r w:rsidR="009836A3">
          <w:rPr>
            <w:webHidden/>
          </w:rPr>
          <w:instrText xml:space="preserve"> PAGEREF _Toc488838708 \h </w:instrText>
        </w:r>
        <w:r>
          <w:rPr>
            <w:webHidden/>
          </w:rPr>
        </w:r>
        <w:r>
          <w:rPr>
            <w:webHidden/>
          </w:rPr>
          <w:fldChar w:fldCharType="separate"/>
        </w:r>
        <w:r w:rsidR="00202B34">
          <w:rPr>
            <w:noProof/>
            <w:webHidden/>
          </w:rPr>
          <w:t>173</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709" w:history="1">
        <w:r w:rsidR="009836A3" w:rsidRPr="000A1A9D">
          <w:rPr>
            <w:rStyle w:val="Hipercze"/>
            <w:rFonts w:cs="Arial"/>
          </w:rPr>
          <w:t>4.</w:t>
        </w:r>
        <w:r w:rsidR="009836A3">
          <w:rPr>
            <w:rFonts w:ascii="Calibri" w:hAnsi="Calibri"/>
            <w:b w:val="0"/>
            <w:bCs w:val="0"/>
            <w:caps w:val="0"/>
            <w:sz w:val="22"/>
            <w:szCs w:val="22"/>
          </w:rPr>
          <w:tab/>
        </w:r>
        <w:r w:rsidR="009836A3" w:rsidRPr="000A1A9D">
          <w:rPr>
            <w:rStyle w:val="Hipercze"/>
            <w:rFonts w:cs="Arial"/>
          </w:rPr>
          <w:t>Transport</w:t>
        </w:r>
        <w:r w:rsidR="009836A3">
          <w:rPr>
            <w:webHidden/>
          </w:rPr>
          <w:tab/>
        </w:r>
        <w:r>
          <w:rPr>
            <w:webHidden/>
          </w:rPr>
          <w:fldChar w:fldCharType="begin"/>
        </w:r>
        <w:r w:rsidR="009836A3">
          <w:rPr>
            <w:webHidden/>
          </w:rPr>
          <w:instrText xml:space="preserve"> PAGEREF _Toc488838709 \h </w:instrText>
        </w:r>
        <w:r>
          <w:rPr>
            <w:webHidden/>
          </w:rPr>
        </w:r>
        <w:r>
          <w:rPr>
            <w:webHidden/>
          </w:rPr>
          <w:fldChar w:fldCharType="separate"/>
        </w:r>
        <w:r w:rsidR="00202B34">
          <w:rPr>
            <w:noProof/>
            <w:webHidden/>
          </w:rPr>
          <w:t>174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10" w:history="1">
        <w:r w:rsidR="009836A3" w:rsidRPr="000A1A9D">
          <w:rPr>
            <w:rStyle w:val="Hipercze"/>
            <w:rFonts w:cs="Arial"/>
          </w:rPr>
          <w:t>4.1.</w:t>
        </w:r>
        <w:r w:rsidR="009836A3">
          <w:rPr>
            <w:rFonts w:ascii="Calibri" w:hAnsi="Calibri"/>
            <w:smallCaps w:val="0"/>
            <w:sz w:val="22"/>
            <w:szCs w:val="22"/>
          </w:rPr>
          <w:tab/>
        </w:r>
        <w:r w:rsidR="009836A3" w:rsidRPr="000A1A9D">
          <w:rPr>
            <w:rStyle w:val="Hipercze"/>
            <w:rFonts w:cs="Arial"/>
          </w:rPr>
          <w:t>Ogólne wymagania dotyczące transportu</w:t>
        </w:r>
        <w:r w:rsidR="009836A3">
          <w:rPr>
            <w:webHidden/>
          </w:rPr>
          <w:tab/>
        </w:r>
        <w:r>
          <w:rPr>
            <w:webHidden/>
          </w:rPr>
          <w:fldChar w:fldCharType="begin"/>
        </w:r>
        <w:r w:rsidR="009836A3">
          <w:rPr>
            <w:webHidden/>
          </w:rPr>
          <w:instrText xml:space="preserve"> PAGEREF _Toc488838710 \h </w:instrText>
        </w:r>
        <w:r>
          <w:rPr>
            <w:webHidden/>
          </w:rPr>
        </w:r>
        <w:r>
          <w:rPr>
            <w:webHidden/>
          </w:rPr>
          <w:fldChar w:fldCharType="separate"/>
        </w:r>
        <w:r w:rsidR="00202B34">
          <w:rPr>
            <w:noProof/>
            <w:webHidden/>
          </w:rPr>
          <w:t>174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11" w:history="1">
        <w:r w:rsidR="009836A3" w:rsidRPr="000A1A9D">
          <w:rPr>
            <w:rStyle w:val="Hipercze"/>
            <w:rFonts w:cs="Arial"/>
          </w:rPr>
          <w:t>4.2.</w:t>
        </w:r>
        <w:r w:rsidR="009836A3">
          <w:rPr>
            <w:rFonts w:ascii="Calibri" w:hAnsi="Calibri"/>
            <w:smallCaps w:val="0"/>
            <w:sz w:val="22"/>
            <w:szCs w:val="22"/>
          </w:rPr>
          <w:tab/>
        </w:r>
        <w:r w:rsidR="009836A3" w:rsidRPr="000A1A9D">
          <w:rPr>
            <w:rStyle w:val="Hipercze"/>
            <w:rFonts w:cs="Arial"/>
          </w:rPr>
          <w:t>Transport obrzeży betonowych</w:t>
        </w:r>
        <w:r w:rsidR="009836A3">
          <w:rPr>
            <w:webHidden/>
          </w:rPr>
          <w:tab/>
        </w:r>
        <w:r>
          <w:rPr>
            <w:webHidden/>
          </w:rPr>
          <w:fldChar w:fldCharType="begin"/>
        </w:r>
        <w:r w:rsidR="009836A3">
          <w:rPr>
            <w:webHidden/>
          </w:rPr>
          <w:instrText xml:space="preserve"> PAGEREF _Toc488838711 \h </w:instrText>
        </w:r>
        <w:r>
          <w:rPr>
            <w:webHidden/>
          </w:rPr>
        </w:r>
        <w:r>
          <w:rPr>
            <w:webHidden/>
          </w:rPr>
          <w:fldChar w:fldCharType="separate"/>
        </w:r>
        <w:r w:rsidR="00202B34">
          <w:rPr>
            <w:noProof/>
            <w:webHidden/>
          </w:rPr>
          <w:t>174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12" w:history="1">
        <w:r w:rsidR="009836A3" w:rsidRPr="000A1A9D">
          <w:rPr>
            <w:rStyle w:val="Hipercze"/>
            <w:rFonts w:cs="Arial"/>
          </w:rPr>
          <w:t>4.3.</w:t>
        </w:r>
        <w:r w:rsidR="009836A3">
          <w:rPr>
            <w:rFonts w:ascii="Calibri" w:hAnsi="Calibri"/>
            <w:smallCaps w:val="0"/>
            <w:sz w:val="22"/>
            <w:szCs w:val="22"/>
          </w:rPr>
          <w:tab/>
        </w:r>
        <w:r w:rsidR="009836A3" w:rsidRPr="000A1A9D">
          <w:rPr>
            <w:rStyle w:val="Hipercze"/>
            <w:rFonts w:cs="Arial"/>
          </w:rPr>
          <w:t>Transport pozostałych materiałów</w:t>
        </w:r>
        <w:r w:rsidR="009836A3">
          <w:rPr>
            <w:webHidden/>
          </w:rPr>
          <w:tab/>
        </w:r>
        <w:r>
          <w:rPr>
            <w:webHidden/>
          </w:rPr>
          <w:fldChar w:fldCharType="begin"/>
        </w:r>
        <w:r w:rsidR="009836A3">
          <w:rPr>
            <w:webHidden/>
          </w:rPr>
          <w:instrText xml:space="preserve"> PAGEREF _Toc488838712 \h </w:instrText>
        </w:r>
        <w:r>
          <w:rPr>
            <w:webHidden/>
          </w:rPr>
        </w:r>
        <w:r>
          <w:rPr>
            <w:webHidden/>
          </w:rPr>
          <w:fldChar w:fldCharType="separate"/>
        </w:r>
        <w:r w:rsidR="00202B34">
          <w:rPr>
            <w:noProof/>
            <w:webHidden/>
          </w:rPr>
          <w:t>174</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713" w:history="1">
        <w:r w:rsidR="009836A3" w:rsidRPr="000A1A9D">
          <w:rPr>
            <w:rStyle w:val="Hipercze"/>
            <w:rFonts w:cs="Arial"/>
          </w:rPr>
          <w:t>5.</w:t>
        </w:r>
        <w:r w:rsidR="009836A3">
          <w:rPr>
            <w:rFonts w:ascii="Calibri" w:hAnsi="Calibri"/>
            <w:b w:val="0"/>
            <w:bCs w:val="0"/>
            <w:caps w:val="0"/>
            <w:sz w:val="22"/>
            <w:szCs w:val="22"/>
          </w:rPr>
          <w:tab/>
        </w:r>
        <w:r w:rsidR="009836A3" w:rsidRPr="000A1A9D">
          <w:rPr>
            <w:rStyle w:val="Hipercze"/>
            <w:rFonts w:cs="Arial"/>
          </w:rPr>
          <w:t>Wykonanie Robót</w:t>
        </w:r>
        <w:r w:rsidR="009836A3">
          <w:rPr>
            <w:webHidden/>
          </w:rPr>
          <w:tab/>
        </w:r>
        <w:r>
          <w:rPr>
            <w:webHidden/>
          </w:rPr>
          <w:fldChar w:fldCharType="begin"/>
        </w:r>
        <w:r w:rsidR="009836A3">
          <w:rPr>
            <w:webHidden/>
          </w:rPr>
          <w:instrText xml:space="preserve"> PAGEREF _Toc488838713 \h </w:instrText>
        </w:r>
        <w:r>
          <w:rPr>
            <w:webHidden/>
          </w:rPr>
        </w:r>
        <w:r>
          <w:rPr>
            <w:webHidden/>
          </w:rPr>
          <w:fldChar w:fldCharType="separate"/>
        </w:r>
        <w:r w:rsidR="00202B34">
          <w:rPr>
            <w:noProof/>
            <w:webHidden/>
          </w:rPr>
          <w:t>174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14" w:history="1">
        <w:r w:rsidR="009836A3" w:rsidRPr="000A1A9D">
          <w:rPr>
            <w:rStyle w:val="Hipercze"/>
            <w:rFonts w:cs="Arial"/>
          </w:rPr>
          <w:t>5.1.</w:t>
        </w:r>
        <w:r w:rsidR="009836A3">
          <w:rPr>
            <w:rFonts w:ascii="Calibri" w:hAnsi="Calibri"/>
            <w:smallCaps w:val="0"/>
            <w:sz w:val="22"/>
            <w:szCs w:val="22"/>
          </w:rPr>
          <w:tab/>
        </w:r>
        <w:r w:rsidR="009836A3" w:rsidRPr="000A1A9D">
          <w:rPr>
            <w:rStyle w:val="Hipercze"/>
            <w:rFonts w:cs="Arial"/>
          </w:rPr>
          <w:t>Ogólne zasady wykonania Robót</w:t>
        </w:r>
        <w:r w:rsidR="009836A3">
          <w:rPr>
            <w:webHidden/>
          </w:rPr>
          <w:tab/>
        </w:r>
        <w:r>
          <w:rPr>
            <w:webHidden/>
          </w:rPr>
          <w:fldChar w:fldCharType="begin"/>
        </w:r>
        <w:r w:rsidR="009836A3">
          <w:rPr>
            <w:webHidden/>
          </w:rPr>
          <w:instrText xml:space="preserve"> PAGEREF _Toc488838714 \h </w:instrText>
        </w:r>
        <w:r>
          <w:rPr>
            <w:webHidden/>
          </w:rPr>
        </w:r>
        <w:r>
          <w:rPr>
            <w:webHidden/>
          </w:rPr>
          <w:fldChar w:fldCharType="separate"/>
        </w:r>
        <w:r w:rsidR="00202B34">
          <w:rPr>
            <w:noProof/>
            <w:webHidden/>
          </w:rPr>
          <w:t>174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15" w:history="1">
        <w:r w:rsidR="009836A3" w:rsidRPr="000A1A9D">
          <w:rPr>
            <w:rStyle w:val="Hipercze"/>
            <w:rFonts w:cs="Arial"/>
          </w:rPr>
          <w:t>5.2.</w:t>
        </w:r>
        <w:r w:rsidR="009836A3">
          <w:rPr>
            <w:rFonts w:ascii="Calibri" w:hAnsi="Calibri"/>
            <w:smallCaps w:val="0"/>
            <w:sz w:val="22"/>
            <w:szCs w:val="22"/>
          </w:rPr>
          <w:tab/>
        </w:r>
        <w:r w:rsidR="009836A3" w:rsidRPr="000A1A9D">
          <w:rPr>
            <w:rStyle w:val="Hipercze"/>
            <w:rFonts w:cs="Arial"/>
          </w:rPr>
          <w:t>Wykonanie koryta</w:t>
        </w:r>
        <w:r w:rsidR="009836A3">
          <w:rPr>
            <w:webHidden/>
          </w:rPr>
          <w:tab/>
        </w:r>
        <w:r>
          <w:rPr>
            <w:webHidden/>
          </w:rPr>
          <w:fldChar w:fldCharType="begin"/>
        </w:r>
        <w:r w:rsidR="009836A3">
          <w:rPr>
            <w:webHidden/>
          </w:rPr>
          <w:instrText xml:space="preserve"> PAGEREF _Toc488838715 \h </w:instrText>
        </w:r>
        <w:r>
          <w:rPr>
            <w:webHidden/>
          </w:rPr>
        </w:r>
        <w:r>
          <w:rPr>
            <w:webHidden/>
          </w:rPr>
          <w:fldChar w:fldCharType="separate"/>
        </w:r>
        <w:r w:rsidR="00202B34">
          <w:rPr>
            <w:noProof/>
            <w:webHidden/>
          </w:rPr>
          <w:t>174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16" w:history="1">
        <w:r w:rsidR="009836A3" w:rsidRPr="000A1A9D">
          <w:rPr>
            <w:rStyle w:val="Hipercze"/>
            <w:rFonts w:cs="Arial"/>
          </w:rPr>
          <w:t>5.3.</w:t>
        </w:r>
        <w:r w:rsidR="009836A3">
          <w:rPr>
            <w:rFonts w:ascii="Calibri" w:hAnsi="Calibri"/>
            <w:smallCaps w:val="0"/>
            <w:sz w:val="22"/>
            <w:szCs w:val="22"/>
          </w:rPr>
          <w:tab/>
        </w:r>
        <w:r w:rsidR="009836A3" w:rsidRPr="000A1A9D">
          <w:rPr>
            <w:rStyle w:val="Hipercze"/>
            <w:rFonts w:cs="Arial"/>
          </w:rPr>
          <w:t>Ława</w:t>
        </w:r>
        <w:r w:rsidR="009836A3">
          <w:rPr>
            <w:webHidden/>
          </w:rPr>
          <w:tab/>
        </w:r>
        <w:r>
          <w:rPr>
            <w:webHidden/>
          </w:rPr>
          <w:fldChar w:fldCharType="begin"/>
        </w:r>
        <w:r w:rsidR="009836A3">
          <w:rPr>
            <w:webHidden/>
          </w:rPr>
          <w:instrText xml:space="preserve"> PAGEREF _Toc488838716 \h </w:instrText>
        </w:r>
        <w:r>
          <w:rPr>
            <w:webHidden/>
          </w:rPr>
        </w:r>
        <w:r>
          <w:rPr>
            <w:webHidden/>
          </w:rPr>
          <w:fldChar w:fldCharType="separate"/>
        </w:r>
        <w:r w:rsidR="00202B34">
          <w:rPr>
            <w:noProof/>
            <w:webHidden/>
          </w:rPr>
          <w:t>174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17" w:history="1">
        <w:r w:rsidR="009836A3" w:rsidRPr="000A1A9D">
          <w:rPr>
            <w:rStyle w:val="Hipercze"/>
            <w:rFonts w:cs="Arial"/>
          </w:rPr>
          <w:t>5.4.</w:t>
        </w:r>
        <w:r w:rsidR="009836A3">
          <w:rPr>
            <w:rFonts w:ascii="Calibri" w:hAnsi="Calibri"/>
            <w:smallCaps w:val="0"/>
            <w:sz w:val="22"/>
            <w:szCs w:val="22"/>
          </w:rPr>
          <w:tab/>
        </w:r>
        <w:r w:rsidR="009836A3" w:rsidRPr="000A1A9D">
          <w:rPr>
            <w:rStyle w:val="Hipercze"/>
            <w:rFonts w:cs="Arial"/>
          </w:rPr>
          <w:t>Ustawienie betonowych obrzeży chodnikowych</w:t>
        </w:r>
        <w:r w:rsidR="009836A3">
          <w:rPr>
            <w:webHidden/>
          </w:rPr>
          <w:tab/>
        </w:r>
        <w:r>
          <w:rPr>
            <w:webHidden/>
          </w:rPr>
          <w:fldChar w:fldCharType="begin"/>
        </w:r>
        <w:r w:rsidR="009836A3">
          <w:rPr>
            <w:webHidden/>
          </w:rPr>
          <w:instrText xml:space="preserve"> PAGEREF _Toc488838717 \h </w:instrText>
        </w:r>
        <w:r>
          <w:rPr>
            <w:webHidden/>
          </w:rPr>
        </w:r>
        <w:r>
          <w:rPr>
            <w:webHidden/>
          </w:rPr>
          <w:fldChar w:fldCharType="separate"/>
        </w:r>
        <w:r w:rsidR="00202B34">
          <w:rPr>
            <w:noProof/>
            <w:webHidden/>
          </w:rPr>
          <w:t>174</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718" w:history="1">
        <w:r w:rsidR="009836A3" w:rsidRPr="000A1A9D">
          <w:rPr>
            <w:rStyle w:val="Hipercze"/>
            <w:rFonts w:cs="Arial"/>
          </w:rPr>
          <w:t>6.</w:t>
        </w:r>
        <w:r w:rsidR="009836A3">
          <w:rPr>
            <w:rFonts w:ascii="Calibri" w:hAnsi="Calibri"/>
            <w:b w:val="0"/>
            <w:bCs w:val="0"/>
            <w:caps w:val="0"/>
            <w:sz w:val="22"/>
            <w:szCs w:val="22"/>
          </w:rPr>
          <w:tab/>
        </w:r>
        <w:r w:rsidR="009836A3" w:rsidRPr="000A1A9D">
          <w:rPr>
            <w:rStyle w:val="Hipercze"/>
            <w:rFonts w:cs="Arial"/>
          </w:rPr>
          <w:t>Kontrola jakości Robót</w:t>
        </w:r>
        <w:r w:rsidR="009836A3">
          <w:rPr>
            <w:webHidden/>
          </w:rPr>
          <w:tab/>
        </w:r>
        <w:r>
          <w:rPr>
            <w:webHidden/>
          </w:rPr>
          <w:fldChar w:fldCharType="begin"/>
        </w:r>
        <w:r w:rsidR="009836A3">
          <w:rPr>
            <w:webHidden/>
          </w:rPr>
          <w:instrText xml:space="preserve"> PAGEREF _Toc488838718 \h </w:instrText>
        </w:r>
        <w:r>
          <w:rPr>
            <w:webHidden/>
          </w:rPr>
        </w:r>
        <w:r>
          <w:rPr>
            <w:webHidden/>
          </w:rPr>
          <w:fldChar w:fldCharType="separate"/>
        </w:r>
        <w:r w:rsidR="00202B34">
          <w:rPr>
            <w:noProof/>
            <w:webHidden/>
          </w:rPr>
          <w:t>174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19" w:history="1">
        <w:r w:rsidR="009836A3" w:rsidRPr="000A1A9D">
          <w:rPr>
            <w:rStyle w:val="Hipercze"/>
            <w:rFonts w:cs="Arial"/>
          </w:rPr>
          <w:t>6.1.</w:t>
        </w:r>
        <w:r w:rsidR="009836A3">
          <w:rPr>
            <w:rFonts w:ascii="Calibri" w:hAnsi="Calibri"/>
            <w:smallCaps w:val="0"/>
            <w:sz w:val="22"/>
            <w:szCs w:val="22"/>
          </w:rPr>
          <w:tab/>
        </w:r>
        <w:r w:rsidR="009836A3" w:rsidRPr="000A1A9D">
          <w:rPr>
            <w:rStyle w:val="Hipercze"/>
            <w:rFonts w:cs="Arial"/>
          </w:rPr>
          <w:t>Ogólne zasady kontroli jakości Robót</w:t>
        </w:r>
        <w:r w:rsidR="009836A3">
          <w:rPr>
            <w:webHidden/>
          </w:rPr>
          <w:tab/>
        </w:r>
        <w:r>
          <w:rPr>
            <w:webHidden/>
          </w:rPr>
          <w:fldChar w:fldCharType="begin"/>
        </w:r>
        <w:r w:rsidR="009836A3">
          <w:rPr>
            <w:webHidden/>
          </w:rPr>
          <w:instrText xml:space="preserve"> PAGEREF _Toc488838719 \h </w:instrText>
        </w:r>
        <w:r>
          <w:rPr>
            <w:webHidden/>
          </w:rPr>
        </w:r>
        <w:r>
          <w:rPr>
            <w:webHidden/>
          </w:rPr>
          <w:fldChar w:fldCharType="separate"/>
        </w:r>
        <w:r w:rsidR="00202B34">
          <w:rPr>
            <w:noProof/>
            <w:webHidden/>
          </w:rPr>
          <w:t>174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20" w:history="1">
        <w:r w:rsidR="009836A3" w:rsidRPr="000A1A9D">
          <w:rPr>
            <w:rStyle w:val="Hipercze"/>
            <w:rFonts w:cs="Arial"/>
          </w:rPr>
          <w:t>6.2.</w:t>
        </w:r>
        <w:r w:rsidR="009836A3">
          <w:rPr>
            <w:rFonts w:ascii="Calibri" w:hAnsi="Calibri"/>
            <w:smallCaps w:val="0"/>
            <w:sz w:val="22"/>
            <w:szCs w:val="22"/>
          </w:rPr>
          <w:tab/>
        </w:r>
        <w:r w:rsidR="009836A3" w:rsidRPr="000A1A9D">
          <w:rPr>
            <w:rStyle w:val="Hipercze"/>
            <w:rFonts w:cs="Arial"/>
          </w:rPr>
          <w:t>Badania przed przystąpieniem do Robót</w:t>
        </w:r>
        <w:r w:rsidR="009836A3">
          <w:rPr>
            <w:webHidden/>
          </w:rPr>
          <w:tab/>
        </w:r>
        <w:r>
          <w:rPr>
            <w:webHidden/>
          </w:rPr>
          <w:fldChar w:fldCharType="begin"/>
        </w:r>
        <w:r w:rsidR="009836A3">
          <w:rPr>
            <w:webHidden/>
          </w:rPr>
          <w:instrText xml:space="preserve"> PAGEREF _Toc488838720 \h </w:instrText>
        </w:r>
        <w:r>
          <w:rPr>
            <w:webHidden/>
          </w:rPr>
        </w:r>
        <w:r>
          <w:rPr>
            <w:webHidden/>
          </w:rPr>
          <w:fldChar w:fldCharType="separate"/>
        </w:r>
        <w:r w:rsidR="00202B34">
          <w:rPr>
            <w:noProof/>
            <w:webHidden/>
          </w:rPr>
          <w:t>175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21" w:history="1">
        <w:r w:rsidR="009836A3" w:rsidRPr="000A1A9D">
          <w:rPr>
            <w:rStyle w:val="Hipercze"/>
            <w:rFonts w:cs="Arial"/>
          </w:rPr>
          <w:t>6.3.</w:t>
        </w:r>
        <w:r w:rsidR="009836A3">
          <w:rPr>
            <w:rFonts w:ascii="Calibri" w:hAnsi="Calibri"/>
            <w:smallCaps w:val="0"/>
            <w:sz w:val="22"/>
            <w:szCs w:val="22"/>
          </w:rPr>
          <w:tab/>
        </w:r>
        <w:r w:rsidR="009836A3" w:rsidRPr="000A1A9D">
          <w:rPr>
            <w:rStyle w:val="Hipercze"/>
            <w:rFonts w:cs="Arial"/>
          </w:rPr>
          <w:t>Badania w czasie Robót</w:t>
        </w:r>
        <w:r w:rsidR="009836A3">
          <w:rPr>
            <w:webHidden/>
          </w:rPr>
          <w:tab/>
        </w:r>
        <w:r>
          <w:rPr>
            <w:webHidden/>
          </w:rPr>
          <w:fldChar w:fldCharType="begin"/>
        </w:r>
        <w:r w:rsidR="009836A3">
          <w:rPr>
            <w:webHidden/>
          </w:rPr>
          <w:instrText xml:space="preserve"> PAGEREF _Toc488838721 \h </w:instrText>
        </w:r>
        <w:r>
          <w:rPr>
            <w:webHidden/>
          </w:rPr>
        </w:r>
        <w:r>
          <w:rPr>
            <w:webHidden/>
          </w:rPr>
          <w:fldChar w:fldCharType="separate"/>
        </w:r>
        <w:r w:rsidR="00202B34">
          <w:rPr>
            <w:noProof/>
            <w:webHidden/>
          </w:rPr>
          <w:t>175</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722" w:history="1">
        <w:r w:rsidR="009836A3" w:rsidRPr="000A1A9D">
          <w:rPr>
            <w:rStyle w:val="Hipercze"/>
            <w:rFonts w:cs="Arial"/>
          </w:rPr>
          <w:t>7.</w:t>
        </w:r>
        <w:r w:rsidR="009836A3">
          <w:rPr>
            <w:rFonts w:ascii="Calibri" w:hAnsi="Calibri"/>
            <w:b w:val="0"/>
            <w:bCs w:val="0"/>
            <w:caps w:val="0"/>
            <w:sz w:val="22"/>
            <w:szCs w:val="22"/>
          </w:rPr>
          <w:tab/>
        </w:r>
        <w:r w:rsidR="009836A3" w:rsidRPr="000A1A9D">
          <w:rPr>
            <w:rStyle w:val="Hipercze"/>
            <w:rFonts w:cs="Arial"/>
          </w:rPr>
          <w:t>Obmiar Robót</w:t>
        </w:r>
        <w:r w:rsidR="009836A3">
          <w:rPr>
            <w:webHidden/>
          </w:rPr>
          <w:tab/>
        </w:r>
        <w:r>
          <w:rPr>
            <w:webHidden/>
          </w:rPr>
          <w:fldChar w:fldCharType="begin"/>
        </w:r>
        <w:r w:rsidR="009836A3">
          <w:rPr>
            <w:webHidden/>
          </w:rPr>
          <w:instrText xml:space="preserve"> PAGEREF _Toc488838722 \h </w:instrText>
        </w:r>
        <w:r>
          <w:rPr>
            <w:webHidden/>
          </w:rPr>
        </w:r>
        <w:r>
          <w:rPr>
            <w:webHidden/>
          </w:rPr>
          <w:fldChar w:fldCharType="separate"/>
        </w:r>
        <w:r w:rsidR="00202B34">
          <w:rPr>
            <w:noProof/>
            <w:webHidden/>
          </w:rPr>
          <w:t>175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23" w:history="1">
        <w:r w:rsidR="009836A3" w:rsidRPr="000A1A9D">
          <w:rPr>
            <w:rStyle w:val="Hipercze"/>
            <w:rFonts w:cs="Arial"/>
          </w:rPr>
          <w:t>7.1.</w:t>
        </w:r>
        <w:r w:rsidR="009836A3">
          <w:rPr>
            <w:rFonts w:ascii="Calibri" w:hAnsi="Calibri"/>
            <w:smallCaps w:val="0"/>
            <w:sz w:val="22"/>
            <w:szCs w:val="22"/>
          </w:rPr>
          <w:tab/>
        </w:r>
        <w:r w:rsidR="009836A3" w:rsidRPr="000A1A9D">
          <w:rPr>
            <w:rStyle w:val="Hipercze"/>
            <w:rFonts w:cs="Arial"/>
          </w:rPr>
          <w:t>Ogólne zasady obmiaru Robót</w:t>
        </w:r>
        <w:r w:rsidR="009836A3">
          <w:rPr>
            <w:webHidden/>
          </w:rPr>
          <w:tab/>
        </w:r>
        <w:r>
          <w:rPr>
            <w:webHidden/>
          </w:rPr>
          <w:fldChar w:fldCharType="begin"/>
        </w:r>
        <w:r w:rsidR="009836A3">
          <w:rPr>
            <w:webHidden/>
          </w:rPr>
          <w:instrText xml:space="preserve"> PAGEREF _Toc488838723 \h </w:instrText>
        </w:r>
        <w:r>
          <w:rPr>
            <w:webHidden/>
          </w:rPr>
        </w:r>
        <w:r>
          <w:rPr>
            <w:webHidden/>
          </w:rPr>
          <w:fldChar w:fldCharType="separate"/>
        </w:r>
        <w:r w:rsidR="00202B34">
          <w:rPr>
            <w:noProof/>
            <w:webHidden/>
          </w:rPr>
          <w:t>175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24" w:history="1">
        <w:r w:rsidR="009836A3" w:rsidRPr="000A1A9D">
          <w:rPr>
            <w:rStyle w:val="Hipercze"/>
            <w:rFonts w:cs="Arial"/>
          </w:rPr>
          <w:t>7.2.</w:t>
        </w:r>
        <w:r w:rsidR="009836A3">
          <w:rPr>
            <w:rFonts w:ascii="Calibri" w:hAnsi="Calibri"/>
            <w:smallCaps w:val="0"/>
            <w:sz w:val="22"/>
            <w:szCs w:val="22"/>
          </w:rPr>
          <w:tab/>
        </w:r>
        <w:r w:rsidR="009836A3" w:rsidRPr="000A1A9D">
          <w:rPr>
            <w:rStyle w:val="Hipercze"/>
            <w:rFonts w:cs="Arial"/>
          </w:rPr>
          <w:t>Jednostka obmiarowa</w:t>
        </w:r>
        <w:r w:rsidR="009836A3">
          <w:rPr>
            <w:webHidden/>
          </w:rPr>
          <w:tab/>
        </w:r>
        <w:r>
          <w:rPr>
            <w:webHidden/>
          </w:rPr>
          <w:fldChar w:fldCharType="begin"/>
        </w:r>
        <w:r w:rsidR="009836A3">
          <w:rPr>
            <w:webHidden/>
          </w:rPr>
          <w:instrText xml:space="preserve"> PAGEREF _Toc488838724 \h </w:instrText>
        </w:r>
        <w:r>
          <w:rPr>
            <w:webHidden/>
          </w:rPr>
        </w:r>
        <w:r>
          <w:rPr>
            <w:webHidden/>
          </w:rPr>
          <w:fldChar w:fldCharType="separate"/>
        </w:r>
        <w:r w:rsidR="00202B34">
          <w:rPr>
            <w:noProof/>
            <w:webHidden/>
          </w:rPr>
          <w:t>175</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725" w:history="1">
        <w:r w:rsidR="009836A3" w:rsidRPr="000A1A9D">
          <w:rPr>
            <w:rStyle w:val="Hipercze"/>
            <w:rFonts w:cs="Arial"/>
          </w:rPr>
          <w:t>8.</w:t>
        </w:r>
        <w:r w:rsidR="009836A3">
          <w:rPr>
            <w:rFonts w:ascii="Calibri" w:hAnsi="Calibri"/>
            <w:b w:val="0"/>
            <w:bCs w:val="0"/>
            <w:caps w:val="0"/>
            <w:sz w:val="22"/>
            <w:szCs w:val="22"/>
          </w:rPr>
          <w:tab/>
        </w:r>
        <w:r w:rsidR="009836A3" w:rsidRPr="000A1A9D">
          <w:rPr>
            <w:rStyle w:val="Hipercze"/>
            <w:rFonts w:cs="Arial"/>
          </w:rPr>
          <w:t>Odbiór Robót</w:t>
        </w:r>
        <w:r w:rsidR="009836A3">
          <w:rPr>
            <w:webHidden/>
          </w:rPr>
          <w:tab/>
        </w:r>
        <w:r>
          <w:rPr>
            <w:webHidden/>
          </w:rPr>
          <w:fldChar w:fldCharType="begin"/>
        </w:r>
        <w:r w:rsidR="009836A3">
          <w:rPr>
            <w:webHidden/>
          </w:rPr>
          <w:instrText xml:space="preserve"> PAGEREF _Toc488838725 \h </w:instrText>
        </w:r>
        <w:r>
          <w:rPr>
            <w:webHidden/>
          </w:rPr>
        </w:r>
        <w:r>
          <w:rPr>
            <w:webHidden/>
          </w:rPr>
          <w:fldChar w:fldCharType="separate"/>
        </w:r>
        <w:r w:rsidR="00202B34">
          <w:rPr>
            <w:noProof/>
            <w:webHidden/>
          </w:rPr>
          <w:t>175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26" w:history="1">
        <w:r w:rsidR="009836A3" w:rsidRPr="000A1A9D">
          <w:rPr>
            <w:rStyle w:val="Hipercze"/>
            <w:rFonts w:cs="Arial"/>
          </w:rPr>
          <w:t>8.1.</w:t>
        </w:r>
        <w:r w:rsidR="009836A3">
          <w:rPr>
            <w:rFonts w:ascii="Calibri" w:hAnsi="Calibri"/>
            <w:smallCaps w:val="0"/>
            <w:sz w:val="22"/>
            <w:szCs w:val="22"/>
          </w:rPr>
          <w:tab/>
        </w:r>
        <w:r w:rsidR="009836A3" w:rsidRPr="000A1A9D">
          <w:rPr>
            <w:rStyle w:val="Hipercze"/>
            <w:rFonts w:cs="Arial"/>
          </w:rPr>
          <w:t>Ogólne zasady odbioru Robót</w:t>
        </w:r>
        <w:r w:rsidR="009836A3">
          <w:rPr>
            <w:webHidden/>
          </w:rPr>
          <w:tab/>
        </w:r>
        <w:r>
          <w:rPr>
            <w:webHidden/>
          </w:rPr>
          <w:fldChar w:fldCharType="begin"/>
        </w:r>
        <w:r w:rsidR="009836A3">
          <w:rPr>
            <w:webHidden/>
          </w:rPr>
          <w:instrText xml:space="preserve"> PAGEREF _Toc488838726 \h </w:instrText>
        </w:r>
        <w:r>
          <w:rPr>
            <w:webHidden/>
          </w:rPr>
        </w:r>
        <w:r>
          <w:rPr>
            <w:webHidden/>
          </w:rPr>
          <w:fldChar w:fldCharType="separate"/>
        </w:r>
        <w:r w:rsidR="00202B34">
          <w:rPr>
            <w:noProof/>
            <w:webHidden/>
          </w:rPr>
          <w:t>175</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27" w:history="1">
        <w:r w:rsidR="009836A3" w:rsidRPr="000A1A9D">
          <w:rPr>
            <w:rStyle w:val="Hipercze"/>
            <w:rFonts w:cs="Arial"/>
          </w:rPr>
          <w:t>8.2.</w:t>
        </w:r>
        <w:r w:rsidR="009836A3">
          <w:rPr>
            <w:rFonts w:ascii="Calibri" w:hAnsi="Calibri"/>
            <w:smallCaps w:val="0"/>
            <w:sz w:val="22"/>
            <w:szCs w:val="22"/>
          </w:rPr>
          <w:tab/>
        </w:r>
        <w:r w:rsidR="009836A3" w:rsidRPr="000A1A9D">
          <w:rPr>
            <w:rStyle w:val="Hipercze"/>
            <w:rFonts w:cs="Arial"/>
          </w:rPr>
          <w:t>Odbiór Robót zanikających i ulegających zakryciu</w:t>
        </w:r>
        <w:r w:rsidR="009836A3">
          <w:rPr>
            <w:webHidden/>
          </w:rPr>
          <w:tab/>
        </w:r>
        <w:r>
          <w:rPr>
            <w:webHidden/>
          </w:rPr>
          <w:fldChar w:fldCharType="begin"/>
        </w:r>
        <w:r w:rsidR="009836A3">
          <w:rPr>
            <w:webHidden/>
          </w:rPr>
          <w:instrText xml:space="preserve"> PAGEREF _Toc488838727 \h </w:instrText>
        </w:r>
        <w:r>
          <w:rPr>
            <w:webHidden/>
          </w:rPr>
        </w:r>
        <w:r>
          <w:rPr>
            <w:webHidden/>
          </w:rPr>
          <w:fldChar w:fldCharType="separate"/>
        </w:r>
        <w:r w:rsidR="00202B34">
          <w:rPr>
            <w:noProof/>
            <w:webHidden/>
          </w:rPr>
          <w:t>175</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8728" w:history="1">
        <w:r w:rsidR="009836A3" w:rsidRPr="000A1A9D">
          <w:rPr>
            <w:rStyle w:val="Hipercze"/>
            <w:rFonts w:cs="Arial"/>
          </w:rPr>
          <w:t>9.</w:t>
        </w:r>
        <w:r w:rsidR="009836A3">
          <w:rPr>
            <w:rFonts w:ascii="Calibri" w:hAnsi="Calibri"/>
            <w:b w:val="0"/>
            <w:bCs w:val="0"/>
            <w:caps w:val="0"/>
            <w:sz w:val="22"/>
            <w:szCs w:val="22"/>
          </w:rPr>
          <w:tab/>
        </w:r>
        <w:r w:rsidR="009836A3" w:rsidRPr="000A1A9D">
          <w:rPr>
            <w:rStyle w:val="Hipercze"/>
            <w:rFonts w:cs="Arial"/>
          </w:rPr>
          <w:t>Podstawa Płatności</w:t>
        </w:r>
        <w:r w:rsidR="009836A3">
          <w:rPr>
            <w:webHidden/>
          </w:rPr>
          <w:tab/>
        </w:r>
        <w:r>
          <w:rPr>
            <w:webHidden/>
          </w:rPr>
          <w:fldChar w:fldCharType="begin"/>
        </w:r>
        <w:r w:rsidR="009836A3">
          <w:rPr>
            <w:webHidden/>
          </w:rPr>
          <w:instrText xml:space="preserve"> PAGEREF _Toc488838728 \h </w:instrText>
        </w:r>
        <w:r>
          <w:rPr>
            <w:webHidden/>
          </w:rPr>
        </w:r>
        <w:r>
          <w:rPr>
            <w:webHidden/>
          </w:rPr>
          <w:fldChar w:fldCharType="separate"/>
        </w:r>
        <w:r w:rsidR="00202B34">
          <w:rPr>
            <w:noProof/>
            <w:webHidden/>
          </w:rPr>
          <w:t>176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29" w:history="1">
        <w:r w:rsidR="009836A3" w:rsidRPr="000A1A9D">
          <w:rPr>
            <w:rStyle w:val="Hipercze"/>
            <w:rFonts w:cs="Arial"/>
          </w:rPr>
          <w:t>9.1.</w:t>
        </w:r>
        <w:r w:rsidR="009836A3">
          <w:rPr>
            <w:rFonts w:ascii="Calibri" w:hAnsi="Calibri"/>
            <w:smallCaps w:val="0"/>
            <w:sz w:val="22"/>
            <w:szCs w:val="22"/>
          </w:rPr>
          <w:tab/>
        </w:r>
        <w:r w:rsidR="009836A3" w:rsidRPr="000A1A9D">
          <w:rPr>
            <w:rStyle w:val="Hipercze"/>
            <w:rFonts w:cs="Arial"/>
          </w:rPr>
          <w:t>Ogólne ustalenia dotyczące podstawy płatności</w:t>
        </w:r>
        <w:r w:rsidR="009836A3">
          <w:rPr>
            <w:webHidden/>
          </w:rPr>
          <w:tab/>
        </w:r>
        <w:r>
          <w:rPr>
            <w:webHidden/>
          </w:rPr>
          <w:fldChar w:fldCharType="begin"/>
        </w:r>
        <w:r w:rsidR="009836A3">
          <w:rPr>
            <w:webHidden/>
          </w:rPr>
          <w:instrText xml:space="preserve"> PAGEREF _Toc488838729 \h </w:instrText>
        </w:r>
        <w:r>
          <w:rPr>
            <w:webHidden/>
          </w:rPr>
        </w:r>
        <w:r>
          <w:rPr>
            <w:webHidden/>
          </w:rPr>
          <w:fldChar w:fldCharType="separate"/>
        </w:r>
        <w:r w:rsidR="00202B34">
          <w:rPr>
            <w:noProof/>
            <w:webHidden/>
          </w:rPr>
          <w:t>176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8730" w:history="1">
        <w:r w:rsidR="009836A3" w:rsidRPr="000A1A9D">
          <w:rPr>
            <w:rStyle w:val="Hipercze"/>
            <w:rFonts w:cs="Arial"/>
          </w:rPr>
          <w:t>9.2.</w:t>
        </w:r>
        <w:r w:rsidR="009836A3">
          <w:rPr>
            <w:rFonts w:ascii="Calibri" w:hAnsi="Calibri"/>
            <w:smallCaps w:val="0"/>
            <w:sz w:val="22"/>
            <w:szCs w:val="22"/>
          </w:rPr>
          <w:tab/>
        </w:r>
        <w:r w:rsidR="009836A3" w:rsidRPr="000A1A9D">
          <w:rPr>
            <w:rStyle w:val="Hipercze"/>
            <w:rFonts w:cs="Arial"/>
          </w:rPr>
          <w:t>Cena jednostki obmiarowej</w:t>
        </w:r>
        <w:r w:rsidR="009836A3">
          <w:rPr>
            <w:webHidden/>
          </w:rPr>
          <w:tab/>
        </w:r>
        <w:r>
          <w:rPr>
            <w:webHidden/>
          </w:rPr>
          <w:fldChar w:fldCharType="begin"/>
        </w:r>
        <w:r w:rsidR="009836A3">
          <w:rPr>
            <w:webHidden/>
          </w:rPr>
          <w:instrText xml:space="preserve"> PAGEREF _Toc488838730 \h </w:instrText>
        </w:r>
        <w:r>
          <w:rPr>
            <w:webHidden/>
          </w:rPr>
        </w:r>
        <w:r>
          <w:rPr>
            <w:webHidden/>
          </w:rPr>
          <w:fldChar w:fldCharType="separate"/>
        </w:r>
        <w:r w:rsidR="00202B34">
          <w:rPr>
            <w:noProof/>
            <w:webHidden/>
          </w:rPr>
          <w:t>176</w:t>
        </w:r>
        <w:r>
          <w:rPr>
            <w:webHidden/>
          </w:rPr>
          <w:fldChar w:fldCharType="end"/>
        </w:r>
      </w:hyperlink>
    </w:p>
    <w:p w:rsidR="009836A3" w:rsidRDefault="008E7CD9" w:rsidP="009836A3">
      <w:pPr>
        <w:pStyle w:val="Spistreci1"/>
        <w:tabs>
          <w:tab w:val="left" w:pos="600"/>
          <w:tab w:val="right" w:leader="dot" w:pos="9015"/>
        </w:tabs>
        <w:rPr>
          <w:rFonts w:ascii="Calibri" w:hAnsi="Calibri"/>
          <w:b w:val="0"/>
          <w:bCs w:val="0"/>
          <w:caps w:val="0"/>
          <w:sz w:val="22"/>
          <w:szCs w:val="22"/>
        </w:rPr>
      </w:pPr>
      <w:hyperlink w:anchor="_Toc488838731" w:history="1">
        <w:r w:rsidR="009836A3" w:rsidRPr="000A1A9D">
          <w:rPr>
            <w:rStyle w:val="Hipercze"/>
            <w:rFonts w:cs="Arial"/>
          </w:rPr>
          <w:t>10.</w:t>
        </w:r>
        <w:r w:rsidR="009836A3">
          <w:rPr>
            <w:rFonts w:ascii="Calibri" w:hAnsi="Calibri"/>
            <w:b w:val="0"/>
            <w:bCs w:val="0"/>
            <w:caps w:val="0"/>
            <w:sz w:val="22"/>
            <w:szCs w:val="22"/>
          </w:rPr>
          <w:tab/>
        </w:r>
        <w:r w:rsidR="009836A3" w:rsidRPr="000A1A9D">
          <w:rPr>
            <w:rStyle w:val="Hipercze"/>
            <w:rFonts w:cs="Arial"/>
          </w:rPr>
          <w:t>Przepisy związane</w:t>
        </w:r>
        <w:r w:rsidR="009836A3">
          <w:rPr>
            <w:webHidden/>
          </w:rPr>
          <w:tab/>
        </w:r>
        <w:r>
          <w:rPr>
            <w:webHidden/>
          </w:rPr>
          <w:fldChar w:fldCharType="begin"/>
        </w:r>
        <w:r w:rsidR="009836A3">
          <w:rPr>
            <w:webHidden/>
          </w:rPr>
          <w:instrText xml:space="preserve"> PAGEREF _Toc488838731 \h </w:instrText>
        </w:r>
        <w:r>
          <w:rPr>
            <w:webHidden/>
          </w:rPr>
        </w:r>
        <w:r>
          <w:rPr>
            <w:webHidden/>
          </w:rPr>
          <w:fldChar w:fldCharType="separate"/>
        </w:r>
        <w:r w:rsidR="00202B34">
          <w:rPr>
            <w:noProof/>
            <w:webHidden/>
          </w:rPr>
          <w:t>176</w:t>
        </w:r>
        <w:r>
          <w:rPr>
            <w:webHidden/>
          </w:rPr>
          <w:fldChar w:fldCharType="end"/>
        </w:r>
      </w:hyperlink>
    </w:p>
    <w:p w:rsidR="009836A3" w:rsidRPr="00DA4C54" w:rsidRDefault="008E7CD9" w:rsidP="009836A3">
      <w:r w:rsidRPr="00DA4C54">
        <w:fldChar w:fldCharType="end"/>
      </w:r>
    </w:p>
    <w:p w:rsidR="009836A3" w:rsidRDefault="009836A3" w:rsidP="009836A3"/>
    <w:p w:rsidR="009836A3" w:rsidRDefault="009836A3" w:rsidP="009836A3"/>
    <w:p w:rsidR="009836A3" w:rsidRDefault="009836A3" w:rsidP="009836A3"/>
    <w:p w:rsidR="009836A3" w:rsidRPr="00DA4C54" w:rsidRDefault="009836A3" w:rsidP="009836A3"/>
    <w:p w:rsidR="009836A3" w:rsidRPr="00DA4C54" w:rsidRDefault="009836A3" w:rsidP="009836A3">
      <w:pPr>
        <w:pStyle w:val="nag1"/>
        <w:keepNext w:val="0"/>
        <w:tabs>
          <w:tab w:val="clear" w:pos="426"/>
          <w:tab w:val="clear" w:pos="709"/>
          <w:tab w:val="num" w:pos="567"/>
        </w:tabs>
        <w:spacing w:before="240"/>
        <w:ind w:left="567" w:hanging="567"/>
        <w:rPr>
          <w:rFonts w:cs="Arial"/>
        </w:rPr>
      </w:pPr>
      <w:bookmarkStart w:id="846" w:name="_Toc488838693"/>
      <w:r w:rsidRPr="00DA4C54">
        <w:rPr>
          <w:rFonts w:cs="Arial"/>
        </w:rPr>
        <w:t>Wstęp</w:t>
      </w:r>
      <w:bookmarkEnd w:id="846"/>
    </w:p>
    <w:p w:rsidR="009836A3" w:rsidRPr="00DA4C54" w:rsidRDefault="009836A3" w:rsidP="009836A3">
      <w:pPr>
        <w:pStyle w:val="nag2"/>
        <w:numPr>
          <w:ilvl w:val="1"/>
          <w:numId w:val="51"/>
        </w:numPr>
        <w:tabs>
          <w:tab w:val="clear" w:pos="567"/>
          <w:tab w:val="clear" w:pos="709"/>
          <w:tab w:val="left" w:pos="426"/>
        </w:tabs>
        <w:spacing w:before="240"/>
        <w:rPr>
          <w:rFonts w:cs="Arial"/>
        </w:rPr>
      </w:pPr>
      <w:bookmarkStart w:id="847" w:name="_Toc488838694"/>
      <w:r w:rsidRPr="00DA4C54">
        <w:rPr>
          <w:rFonts w:cs="Arial"/>
        </w:rPr>
        <w:t>Przedmiot ST</w:t>
      </w:r>
      <w:bookmarkEnd w:id="847"/>
    </w:p>
    <w:p w:rsidR="009836A3" w:rsidRPr="006C6145" w:rsidRDefault="009836A3" w:rsidP="003C7A51">
      <w:pPr>
        <w:jc w:val="both"/>
      </w:pPr>
      <w:r w:rsidRPr="006C6145">
        <w:t xml:space="preserve">Przedmiotem niniejszej szczegółowej specyfikacji technicznej ST są wymagania dotyczące wykonania i odbioru Robót związanych z ustawieniem betonowych obrzeży chodnikowych </w:t>
      </w:r>
      <w:r>
        <w:t xml:space="preserve"> </w:t>
      </w:r>
    </w:p>
    <w:p w:rsidR="009836A3" w:rsidRPr="000C1FA4"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48" w:name="_Toc488838695"/>
      <w:r w:rsidRPr="000C1FA4">
        <w:rPr>
          <w:rFonts w:asciiTheme="minorHAnsi" w:hAnsiTheme="minorHAnsi" w:cs="Arial"/>
        </w:rPr>
        <w:t>Zakres stosowania ST</w:t>
      </w:r>
      <w:bookmarkEnd w:id="848"/>
    </w:p>
    <w:p w:rsidR="009836A3" w:rsidRPr="000C1FA4" w:rsidRDefault="009836A3" w:rsidP="003C7A51">
      <w:pPr>
        <w:pStyle w:val="StylStyl1Po0ptInterliniapojedyncze"/>
        <w:rPr>
          <w:rFonts w:asciiTheme="minorHAnsi" w:hAnsiTheme="minorHAnsi" w:cs="Arial"/>
        </w:rPr>
      </w:pPr>
      <w:r w:rsidRPr="000C1FA4">
        <w:rPr>
          <w:rFonts w:asciiTheme="minorHAnsi" w:hAnsiTheme="minorHAnsi" w:cs="Arial"/>
        </w:rPr>
        <w:t>Szczegółowa specyfikacja techniczna ST jest stosowana jako dokument przetargowy i kontraktowy przy zlecaniu i realizacji Robót wymienionych w p. 1.1.</w:t>
      </w:r>
    </w:p>
    <w:p w:rsidR="009836A3" w:rsidRPr="000C1FA4" w:rsidRDefault="009836A3" w:rsidP="003C7A51">
      <w:pPr>
        <w:pStyle w:val="nag2"/>
        <w:numPr>
          <w:ilvl w:val="1"/>
          <w:numId w:val="51"/>
        </w:numPr>
        <w:tabs>
          <w:tab w:val="clear" w:pos="567"/>
          <w:tab w:val="clear" w:pos="709"/>
          <w:tab w:val="left" w:pos="426"/>
        </w:tabs>
        <w:spacing w:before="240"/>
        <w:rPr>
          <w:rFonts w:asciiTheme="minorHAnsi" w:hAnsiTheme="minorHAnsi" w:cs="Arial"/>
        </w:rPr>
      </w:pPr>
      <w:bookmarkStart w:id="849" w:name="_Toc488838696"/>
      <w:r w:rsidRPr="000C1FA4">
        <w:rPr>
          <w:rFonts w:asciiTheme="minorHAnsi" w:hAnsiTheme="minorHAnsi" w:cs="Arial"/>
        </w:rPr>
        <w:t>Zakres Robót objętych ST</w:t>
      </w:r>
      <w:bookmarkEnd w:id="849"/>
    </w:p>
    <w:p w:rsidR="009836A3" w:rsidRPr="000C1FA4" w:rsidRDefault="009836A3" w:rsidP="003C7A51">
      <w:pPr>
        <w:pStyle w:val="StylStyl1Po0ptInterliniapojedyncze"/>
        <w:rPr>
          <w:rFonts w:asciiTheme="minorHAnsi" w:hAnsiTheme="minorHAnsi" w:cs="Arial"/>
        </w:rPr>
      </w:pPr>
      <w:r w:rsidRPr="000C1FA4">
        <w:rPr>
          <w:rFonts w:asciiTheme="minorHAnsi" w:hAnsiTheme="minorHAnsi" w:cs="Arial"/>
        </w:rPr>
        <w:t>Ustalenia zawarte w niniejszej specyfikacji dotyczą zasad prowadzenia Robót związanych z ustawieniem betonowego obrzeża chodnikowego usytuowanego zgodnie z Dokumentacją Projektową przy projektowanych chodnikach.</w:t>
      </w:r>
    </w:p>
    <w:p w:rsidR="009836A3" w:rsidRPr="000C1FA4"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50" w:name="_Toc488838697"/>
      <w:r w:rsidRPr="000C1FA4">
        <w:rPr>
          <w:rFonts w:asciiTheme="minorHAnsi" w:hAnsiTheme="minorHAnsi" w:cs="Arial"/>
        </w:rPr>
        <w:t>Nazwa i kod wg wspólnego słownika zamówień (CPV)</w:t>
      </w:r>
      <w:bookmarkEnd w:id="850"/>
    </w:p>
    <w:p w:rsidR="009836A3" w:rsidRPr="000C1FA4" w:rsidRDefault="009836A3" w:rsidP="009836A3">
      <w:pPr>
        <w:pStyle w:val="StylStyl1Pierwszywiersz0Po0ptInterliniapojedyn"/>
        <w:rPr>
          <w:rFonts w:asciiTheme="minorHAnsi" w:hAnsiTheme="minorHAnsi" w:cs="Arial"/>
        </w:rPr>
      </w:pPr>
      <w:r w:rsidRPr="000C1FA4">
        <w:rPr>
          <w:rFonts w:asciiTheme="minorHAnsi" w:hAnsiTheme="minorHAnsi" w:cs="Arial"/>
        </w:rPr>
        <w:t>CPV: 45233120-6 Roboty w zakresie budowy dróg.</w:t>
      </w:r>
    </w:p>
    <w:p w:rsidR="009836A3" w:rsidRPr="00DA4C54" w:rsidRDefault="009836A3" w:rsidP="009836A3">
      <w:pPr>
        <w:pStyle w:val="nag2"/>
        <w:numPr>
          <w:ilvl w:val="1"/>
          <w:numId w:val="51"/>
        </w:numPr>
        <w:tabs>
          <w:tab w:val="clear" w:pos="567"/>
          <w:tab w:val="clear" w:pos="709"/>
          <w:tab w:val="left" w:pos="426"/>
        </w:tabs>
        <w:spacing w:before="240"/>
        <w:rPr>
          <w:rFonts w:cs="Arial"/>
        </w:rPr>
      </w:pPr>
      <w:bookmarkStart w:id="851" w:name="_Toc488838698"/>
      <w:r w:rsidRPr="000C1FA4">
        <w:rPr>
          <w:rFonts w:asciiTheme="minorHAnsi" w:hAnsiTheme="minorHAnsi" w:cs="Arial"/>
        </w:rPr>
        <w:t>Określenia podstawowe</w:t>
      </w:r>
      <w:bookmarkEnd w:id="851"/>
    </w:p>
    <w:p w:rsidR="009836A3" w:rsidRPr="00DA4C54" w:rsidRDefault="009836A3" w:rsidP="009836A3">
      <w:r w:rsidRPr="00DA4C54">
        <w:rPr>
          <w:b/>
        </w:rPr>
        <w:t>Obrzeża chodnikowe</w:t>
      </w:r>
      <w:r w:rsidRPr="00DA4C54">
        <w:t xml:space="preserve"> - prefabrykowane belki betonowe rozgraniczające jednostronnie lub dwustronnie ciągi komunikacyjne od terenów nie przeznaczonych do komunikacji.</w:t>
      </w:r>
    </w:p>
    <w:p w:rsidR="009836A3" w:rsidRPr="00DA4C54" w:rsidRDefault="009836A3" w:rsidP="009836A3">
      <w:r w:rsidRPr="00DA4C54">
        <w:t xml:space="preserve">Pozostałe określenia podstawowe są zgodne z definicjami podanymi w ST-00 „Wymagania ogólne” </w:t>
      </w:r>
      <w:proofErr w:type="spellStart"/>
      <w:r w:rsidRPr="00DA4C54">
        <w:t>pkt</w:t>
      </w:r>
      <w:proofErr w:type="spellEnd"/>
      <w:r w:rsidRPr="00DA4C54">
        <w:t xml:space="preserve"> 1.5.</w:t>
      </w:r>
    </w:p>
    <w:p w:rsidR="009836A3" w:rsidRPr="000C1FA4"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52" w:name="_Toc488838699"/>
      <w:r w:rsidRPr="000C1FA4">
        <w:rPr>
          <w:rFonts w:asciiTheme="minorHAnsi" w:hAnsiTheme="minorHAnsi" w:cs="Arial"/>
        </w:rPr>
        <w:t>Ogólne wymagania dotyczące Robót</w:t>
      </w:r>
      <w:bookmarkEnd w:id="852"/>
    </w:p>
    <w:p w:rsidR="009836A3" w:rsidRPr="000C1FA4" w:rsidRDefault="009836A3" w:rsidP="009836A3">
      <w:pPr>
        <w:pStyle w:val="StylStyl1Po0ptInterliniapojedyncze"/>
        <w:rPr>
          <w:rFonts w:asciiTheme="minorHAnsi" w:hAnsiTheme="minorHAnsi" w:cs="Arial"/>
        </w:rPr>
      </w:pPr>
      <w:r w:rsidRPr="000C1FA4">
        <w:rPr>
          <w:rFonts w:asciiTheme="minorHAnsi" w:hAnsiTheme="minorHAnsi" w:cs="Arial"/>
        </w:rPr>
        <w:t xml:space="preserve">Ogólne wymagania dotyczące Robót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1.6.</w:t>
      </w:r>
    </w:p>
    <w:p w:rsidR="009836A3" w:rsidRPr="000C1FA4" w:rsidRDefault="009836A3" w:rsidP="009836A3">
      <w:pPr>
        <w:pStyle w:val="nag1"/>
        <w:keepNext w:val="0"/>
        <w:tabs>
          <w:tab w:val="clear" w:pos="426"/>
          <w:tab w:val="clear" w:pos="709"/>
          <w:tab w:val="num" w:pos="567"/>
        </w:tabs>
        <w:spacing w:before="240"/>
        <w:ind w:left="567" w:hanging="567"/>
        <w:rPr>
          <w:rFonts w:asciiTheme="minorHAnsi" w:hAnsiTheme="minorHAnsi" w:cs="Arial"/>
        </w:rPr>
      </w:pPr>
      <w:bookmarkStart w:id="853" w:name="_Toc488838700"/>
      <w:r w:rsidRPr="000C1FA4">
        <w:rPr>
          <w:rFonts w:asciiTheme="minorHAnsi" w:hAnsiTheme="minorHAnsi" w:cs="Arial"/>
        </w:rPr>
        <w:t>Materiały</w:t>
      </w:r>
      <w:bookmarkEnd w:id="853"/>
    </w:p>
    <w:p w:rsidR="009836A3" w:rsidRPr="000C1FA4"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54" w:name="_Toc488838701"/>
      <w:r w:rsidRPr="000C1FA4">
        <w:rPr>
          <w:rFonts w:asciiTheme="minorHAnsi" w:hAnsiTheme="minorHAnsi" w:cs="Arial"/>
        </w:rPr>
        <w:t>Ogólne wymagania dotyczące materiałów</w:t>
      </w:r>
      <w:bookmarkEnd w:id="854"/>
    </w:p>
    <w:p w:rsidR="009836A3" w:rsidRPr="000C1FA4" w:rsidRDefault="009836A3" w:rsidP="009836A3">
      <w:pPr>
        <w:pStyle w:val="StylStyl1Po0ptInterliniapojedyncze"/>
        <w:rPr>
          <w:rFonts w:asciiTheme="minorHAnsi" w:hAnsiTheme="minorHAnsi" w:cs="Arial"/>
        </w:rPr>
      </w:pPr>
      <w:r w:rsidRPr="000C1FA4">
        <w:rPr>
          <w:rFonts w:asciiTheme="minorHAnsi" w:hAnsiTheme="minorHAnsi" w:cs="Arial"/>
        </w:rPr>
        <w:t xml:space="preserve">Ogólne wymagania dotyczące materiałów, ich pozyskiwania i składowania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2.</w:t>
      </w:r>
    </w:p>
    <w:p w:rsidR="009836A3" w:rsidRPr="000C1FA4"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55" w:name="_Toc488838702"/>
      <w:r w:rsidRPr="000C1FA4">
        <w:rPr>
          <w:rFonts w:asciiTheme="minorHAnsi" w:hAnsiTheme="minorHAnsi" w:cs="Arial"/>
        </w:rPr>
        <w:t>Stosowane materiały</w:t>
      </w:r>
      <w:bookmarkEnd w:id="855"/>
    </w:p>
    <w:p w:rsidR="009836A3" w:rsidRPr="000C1FA4" w:rsidRDefault="009836A3" w:rsidP="009836A3">
      <w:pPr>
        <w:pStyle w:val="StylStyl1Po0ptInterliniapojedyncze"/>
        <w:rPr>
          <w:rFonts w:asciiTheme="minorHAnsi" w:hAnsiTheme="minorHAnsi" w:cs="Arial"/>
        </w:rPr>
      </w:pPr>
      <w:r w:rsidRPr="000C1FA4">
        <w:rPr>
          <w:rFonts w:asciiTheme="minorHAnsi" w:hAnsiTheme="minorHAnsi" w:cs="Arial"/>
        </w:rPr>
        <w:t>Materiałami stosowanymi są:</w:t>
      </w:r>
    </w:p>
    <w:p w:rsidR="009836A3" w:rsidRPr="00DA4C54" w:rsidRDefault="009836A3" w:rsidP="009836A3">
      <w:pPr>
        <w:numPr>
          <w:ilvl w:val="0"/>
          <w:numId w:val="78"/>
        </w:numPr>
        <w:spacing w:after="120" w:line="240" w:lineRule="auto"/>
        <w:jc w:val="both"/>
      </w:pPr>
      <w:r w:rsidRPr="00DA4C54">
        <w:t xml:space="preserve">obrzeża odpowiadające wymaganiom BN-80/6775-03/04 i BN-80/6775-03/01, </w:t>
      </w:r>
    </w:p>
    <w:p w:rsidR="009836A3" w:rsidRPr="00DA4C54" w:rsidRDefault="009836A3" w:rsidP="009836A3">
      <w:pPr>
        <w:numPr>
          <w:ilvl w:val="0"/>
          <w:numId w:val="78"/>
        </w:numPr>
        <w:spacing w:after="120" w:line="240" w:lineRule="auto"/>
        <w:jc w:val="both"/>
      </w:pPr>
      <w:r w:rsidRPr="00DA4C54">
        <w:t>piasek do wykonania ław,</w:t>
      </w:r>
    </w:p>
    <w:p w:rsidR="009836A3" w:rsidRPr="00DA4C54" w:rsidRDefault="009836A3" w:rsidP="009836A3">
      <w:pPr>
        <w:numPr>
          <w:ilvl w:val="0"/>
          <w:numId w:val="78"/>
        </w:numPr>
        <w:spacing w:after="120" w:line="240" w:lineRule="auto"/>
        <w:jc w:val="both"/>
      </w:pPr>
      <w:r w:rsidRPr="00DA4C54">
        <w:t>cement powszechnego użytku CEM I, klasy nie niższej niż „32,5" wg PN-EN 197-1:2000,</w:t>
      </w:r>
    </w:p>
    <w:p w:rsidR="009836A3" w:rsidRPr="00DA4C54" w:rsidRDefault="009836A3" w:rsidP="009836A3">
      <w:pPr>
        <w:numPr>
          <w:ilvl w:val="0"/>
          <w:numId w:val="78"/>
        </w:numPr>
        <w:spacing w:after="120" w:line="240" w:lineRule="auto"/>
        <w:jc w:val="both"/>
      </w:pPr>
      <w:r w:rsidRPr="00DA4C54">
        <w:t>piasek do zapraw.</w:t>
      </w:r>
    </w:p>
    <w:p w:rsidR="009836A3" w:rsidRPr="00DA4C54" w:rsidRDefault="009836A3" w:rsidP="009836A3">
      <w:pPr>
        <w:pStyle w:val="nag2"/>
        <w:numPr>
          <w:ilvl w:val="1"/>
          <w:numId w:val="51"/>
        </w:numPr>
        <w:tabs>
          <w:tab w:val="clear" w:pos="567"/>
          <w:tab w:val="clear" w:pos="709"/>
          <w:tab w:val="left" w:pos="426"/>
        </w:tabs>
        <w:spacing w:before="240"/>
        <w:rPr>
          <w:rFonts w:cs="Arial"/>
        </w:rPr>
      </w:pPr>
      <w:bookmarkStart w:id="856" w:name="_Toc488838703"/>
      <w:r w:rsidRPr="00DA4C54">
        <w:rPr>
          <w:rFonts w:cs="Arial"/>
        </w:rPr>
        <w:t>Betonowe obrzeża chodnikowe – klasyfikacja</w:t>
      </w:r>
      <w:bookmarkEnd w:id="856"/>
    </w:p>
    <w:p w:rsidR="009836A3" w:rsidRPr="00DA4C54" w:rsidRDefault="009836A3" w:rsidP="009836A3">
      <w:r w:rsidRPr="00DA4C54">
        <w:t>W zależności od przekroju poprzecznego rozróżnia się dwa rodzaje obrzeży:</w:t>
      </w:r>
    </w:p>
    <w:p w:rsidR="009836A3" w:rsidRPr="00DA4C54" w:rsidRDefault="009836A3" w:rsidP="00A15BED">
      <w:pPr>
        <w:pStyle w:val="Listapunktowana"/>
      </w:pPr>
      <w:r w:rsidRPr="00DA4C54">
        <w:t>- obrzeże niskie</w:t>
      </w:r>
      <w:r w:rsidRPr="00DA4C54">
        <w:tab/>
        <w:t>- On,</w:t>
      </w:r>
    </w:p>
    <w:p w:rsidR="009836A3" w:rsidRPr="00DA4C54" w:rsidRDefault="009836A3" w:rsidP="00A15BED">
      <w:pPr>
        <w:pStyle w:val="Listapunktowana"/>
      </w:pPr>
      <w:r w:rsidRPr="00DA4C54">
        <w:t xml:space="preserve">- obrzeże wysokie - </w:t>
      </w:r>
      <w:proofErr w:type="spellStart"/>
      <w:r w:rsidRPr="00DA4C54">
        <w:t>Ow</w:t>
      </w:r>
      <w:proofErr w:type="spellEnd"/>
      <w:r w:rsidRPr="00DA4C54">
        <w:t>.</w:t>
      </w:r>
    </w:p>
    <w:p w:rsidR="009836A3" w:rsidRPr="00DA4C54" w:rsidRDefault="009836A3" w:rsidP="009836A3">
      <w:r w:rsidRPr="00DA4C54">
        <w:lastRenderedPageBreak/>
        <w:t xml:space="preserve">Rodzaj obrzeża powinien być zgodny z określonym w </w:t>
      </w:r>
      <w:proofErr w:type="spellStart"/>
      <w:r w:rsidRPr="00DA4C54">
        <w:t>Dokumenacji</w:t>
      </w:r>
      <w:proofErr w:type="spellEnd"/>
      <w:r w:rsidRPr="00DA4C54">
        <w:t xml:space="preserve"> Projektowej, a jeżeli brak takiego określenia należy </w:t>
      </w:r>
      <w:proofErr w:type="spellStart"/>
      <w:r w:rsidRPr="00DA4C54">
        <w:t>stosowac</w:t>
      </w:r>
      <w:proofErr w:type="spellEnd"/>
      <w:r w:rsidRPr="00DA4C54">
        <w:t xml:space="preserve"> obrzeża wysokie o wymiarach 8x30x100, o oznaczeniu </w:t>
      </w:r>
      <w:proofErr w:type="spellStart"/>
      <w:r w:rsidRPr="00DA4C54">
        <w:t>Ow-I</w:t>
      </w:r>
      <w:proofErr w:type="spellEnd"/>
      <w:r w:rsidRPr="00DA4C54">
        <w:t>/8/30/100 BN-80/6775-03/04.</w:t>
      </w:r>
    </w:p>
    <w:p w:rsidR="009836A3" w:rsidRPr="00DA4C54" w:rsidRDefault="009836A3" w:rsidP="009836A3">
      <w:r w:rsidRPr="00DA4C54">
        <w:t>W zależności od dopuszczalnych wielkości i liczby uszkodzeń oraz odchyłek wymiarowych obrzeża dzieli się na:</w:t>
      </w:r>
    </w:p>
    <w:p w:rsidR="009836A3" w:rsidRPr="00DA4C54" w:rsidRDefault="009836A3" w:rsidP="009836A3">
      <w:pPr>
        <w:numPr>
          <w:ilvl w:val="0"/>
          <w:numId w:val="9"/>
        </w:numPr>
        <w:overflowPunct w:val="0"/>
        <w:autoSpaceDE w:val="0"/>
        <w:autoSpaceDN w:val="0"/>
        <w:adjustRightInd w:val="0"/>
        <w:spacing w:after="0" w:line="240" w:lineRule="auto"/>
        <w:jc w:val="both"/>
        <w:textAlignment w:val="baseline"/>
      </w:pPr>
      <w:r w:rsidRPr="00DA4C54">
        <w:t xml:space="preserve">gatunek 1 </w:t>
      </w:r>
      <w:r w:rsidRPr="00DA4C54">
        <w:tab/>
        <w:t>- G1,</w:t>
      </w:r>
    </w:p>
    <w:p w:rsidR="009836A3" w:rsidRPr="00DA4C54" w:rsidRDefault="009836A3" w:rsidP="009836A3">
      <w:pPr>
        <w:numPr>
          <w:ilvl w:val="0"/>
          <w:numId w:val="9"/>
        </w:numPr>
        <w:overflowPunct w:val="0"/>
        <w:autoSpaceDE w:val="0"/>
        <w:autoSpaceDN w:val="0"/>
        <w:adjustRightInd w:val="0"/>
        <w:spacing w:after="0" w:line="240" w:lineRule="auto"/>
        <w:jc w:val="both"/>
        <w:textAlignment w:val="baseline"/>
      </w:pPr>
      <w:r w:rsidRPr="00DA4C54">
        <w:t>gatunek 2</w:t>
      </w:r>
      <w:r w:rsidRPr="00DA4C54">
        <w:tab/>
        <w:t>- G2.</w:t>
      </w:r>
    </w:p>
    <w:p w:rsidR="009836A3" w:rsidRPr="00DA4C54" w:rsidRDefault="009836A3" w:rsidP="009836A3">
      <w:pPr>
        <w:pStyle w:val="Styl12ptWyjustowanyPierwszywiersz049"/>
        <w:rPr>
          <w:rFonts w:cs="Arial"/>
        </w:rPr>
      </w:pPr>
      <w:r w:rsidRPr="00DA4C54">
        <w:rPr>
          <w:rFonts w:cs="Arial"/>
        </w:rPr>
        <w:t>Należy stosować obrzeża betonowe gatunku 1 (G1)</w:t>
      </w:r>
    </w:p>
    <w:p w:rsidR="009836A3" w:rsidRPr="000C1FA4"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57" w:name="_Toc488838704"/>
      <w:r w:rsidRPr="000C1FA4">
        <w:rPr>
          <w:rFonts w:asciiTheme="minorHAnsi" w:hAnsiTheme="minorHAnsi" w:cs="Arial"/>
        </w:rPr>
        <w:t>Betonowe obrzeża chodnikowe – wymagania techniczne</w:t>
      </w:r>
      <w:bookmarkEnd w:id="857"/>
    </w:p>
    <w:p w:rsidR="009836A3" w:rsidRPr="000C1FA4" w:rsidRDefault="009836A3" w:rsidP="009836A3">
      <w:pPr>
        <w:pStyle w:val="nag3"/>
        <w:numPr>
          <w:ilvl w:val="2"/>
          <w:numId w:val="51"/>
        </w:numPr>
        <w:tabs>
          <w:tab w:val="clear" w:pos="709"/>
        </w:tabs>
        <w:spacing w:after="120"/>
        <w:rPr>
          <w:rFonts w:asciiTheme="minorHAnsi" w:hAnsiTheme="minorHAnsi" w:cs="Arial"/>
        </w:rPr>
      </w:pPr>
      <w:r w:rsidRPr="000C1FA4">
        <w:rPr>
          <w:rFonts w:asciiTheme="minorHAnsi" w:hAnsiTheme="minorHAnsi" w:cs="Arial"/>
        </w:rPr>
        <w:t>Wymiary betonowych obrzeży chodnikowych</w:t>
      </w:r>
    </w:p>
    <w:p w:rsidR="009836A3" w:rsidRPr="00DA4C54" w:rsidRDefault="009836A3" w:rsidP="009836A3">
      <w:pPr>
        <w:spacing w:before="120"/>
      </w:pPr>
      <w:r w:rsidRPr="000C1FA4">
        <w:t xml:space="preserve">Kształt obrzeży betonowych przedstawiono na rysunku </w:t>
      </w:r>
      <w:smartTag w:uri="urn:schemas-microsoft-com:office:smarttags" w:element="metricconverter">
        <w:smartTagPr>
          <w:attr w:name="ProductID" w:val="1, a"/>
        </w:smartTagPr>
        <w:r w:rsidRPr="000C1FA4">
          <w:t>1, a</w:t>
        </w:r>
      </w:smartTag>
      <w:r w:rsidRPr="000C1FA4">
        <w:t xml:space="preserve"> wymiary</w:t>
      </w:r>
      <w:r w:rsidRPr="00DA4C54">
        <w:t xml:space="preserve"> podano w tablicy 1.</w:t>
      </w:r>
    </w:p>
    <w:p w:rsidR="009836A3" w:rsidRPr="00DA4C54" w:rsidRDefault="009836A3" w:rsidP="009836A3">
      <w:pPr>
        <w:framePr w:hSpace="141" w:wrap="around" w:vAnchor="text" w:hAnchor="page" w:x="4113" w:y="2"/>
      </w:pPr>
      <w:r>
        <w:rPr>
          <w:noProof/>
          <w:lang w:eastAsia="pl-PL"/>
        </w:rPr>
        <w:drawing>
          <wp:inline distT="0" distB="0" distL="0" distR="0">
            <wp:extent cx="2343150" cy="107632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343150" cy="1076325"/>
                    </a:xfrm>
                    <a:prstGeom prst="rect">
                      <a:avLst/>
                    </a:prstGeom>
                    <a:noFill/>
                    <a:ln w="9525">
                      <a:noFill/>
                      <a:miter lim="800000"/>
                      <a:headEnd/>
                      <a:tailEnd/>
                    </a:ln>
                  </pic:spPr>
                </pic:pic>
              </a:graphicData>
            </a:graphic>
          </wp:inline>
        </w:drawing>
      </w:r>
    </w:p>
    <w:p w:rsidR="009836A3" w:rsidRPr="00DA4C54" w:rsidRDefault="009836A3" w:rsidP="009836A3">
      <w:pPr>
        <w:spacing w:before="120"/>
        <w:jc w:val="center"/>
      </w:pPr>
    </w:p>
    <w:p w:rsidR="009836A3" w:rsidRPr="00DA4C54" w:rsidRDefault="009836A3" w:rsidP="009836A3">
      <w:pPr>
        <w:spacing w:before="120"/>
        <w:jc w:val="center"/>
      </w:pPr>
    </w:p>
    <w:p w:rsidR="009836A3" w:rsidRPr="00DA4C54" w:rsidRDefault="009836A3" w:rsidP="009836A3">
      <w:pPr>
        <w:spacing w:before="120"/>
        <w:jc w:val="center"/>
      </w:pPr>
    </w:p>
    <w:p w:rsidR="009836A3" w:rsidRPr="00DA4C54" w:rsidRDefault="009836A3" w:rsidP="009836A3">
      <w:pPr>
        <w:spacing w:before="120"/>
        <w:jc w:val="center"/>
      </w:pPr>
    </w:p>
    <w:p w:rsidR="009836A3" w:rsidRPr="00DA4C54" w:rsidRDefault="009836A3" w:rsidP="009836A3">
      <w:pPr>
        <w:spacing w:before="120"/>
        <w:jc w:val="center"/>
      </w:pPr>
      <w:r w:rsidRPr="00DA4C54">
        <w:t>Rysunek 1. Kształt betonowego obrzeża chodnikowego</w:t>
      </w:r>
    </w:p>
    <w:p w:rsidR="009836A3" w:rsidRPr="00DA4C54" w:rsidRDefault="009836A3" w:rsidP="009836A3">
      <w:pPr>
        <w:spacing w:before="240"/>
      </w:pPr>
      <w:r w:rsidRPr="00DA4C54">
        <w:t>Tablica 1. Wymiary obrzeży</w:t>
      </w:r>
    </w:p>
    <w:tbl>
      <w:tblPr>
        <w:tblW w:w="0" w:type="auto"/>
        <w:jc w:val="center"/>
        <w:tblLayout w:type="fixed"/>
        <w:tblCellMar>
          <w:left w:w="70" w:type="dxa"/>
          <w:right w:w="70" w:type="dxa"/>
        </w:tblCellMar>
        <w:tblLook w:val="0000"/>
      </w:tblPr>
      <w:tblGrid>
        <w:gridCol w:w="1346"/>
        <w:gridCol w:w="1232"/>
        <w:gridCol w:w="1232"/>
        <w:gridCol w:w="1232"/>
        <w:gridCol w:w="1265"/>
      </w:tblGrid>
      <w:tr w:rsidR="009836A3" w:rsidRPr="00DA4C54" w:rsidTr="00223367">
        <w:trPr>
          <w:jc w:val="center"/>
        </w:trPr>
        <w:tc>
          <w:tcPr>
            <w:tcW w:w="1346" w:type="dxa"/>
            <w:tcBorders>
              <w:top w:val="single" w:sz="6" w:space="0" w:color="auto"/>
              <w:left w:val="single" w:sz="6" w:space="0" w:color="auto"/>
            </w:tcBorders>
          </w:tcPr>
          <w:p w:rsidR="009836A3" w:rsidRPr="00DA4C54" w:rsidRDefault="009836A3" w:rsidP="00223367">
            <w:pPr>
              <w:jc w:val="center"/>
            </w:pPr>
            <w:r w:rsidRPr="00DA4C54">
              <w:t>Rodzaj</w:t>
            </w:r>
          </w:p>
        </w:tc>
        <w:tc>
          <w:tcPr>
            <w:tcW w:w="4961" w:type="dxa"/>
            <w:gridSpan w:val="4"/>
            <w:tcBorders>
              <w:top w:val="single" w:sz="6" w:space="0" w:color="auto"/>
              <w:left w:val="single" w:sz="6" w:space="0" w:color="auto"/>
              <w:bottom w:val="single" w:sz="6" w:space="0" w:color="auto"/>
              <w:right w:val="single" w:sz="6" w:space="0" w:color="auto"/>
            </w:tcBorders>
          </w:tcPr>
          <w:p w:rsidR="009836A3" w:rsidRPr="00DA4C54" w:rsidRDefault="009836A3" w:rsidP="00223367">
            <w:pPr>
              <w:jc w:val="center"/>
            </w:pPr>
            <w:r w:rsidRPr="00DA4C54">
              <w:t>Wymiary obrzeży,   cm</w:t>
            </w:r>
          </w:p>
        </w:tc>
      </w:tr>
      <w:tr w:rsidR="009836A3" w:rsidRPr="00DA4C54" w:rsidTr="00223367">
        <w:trPr>
          <w:jc w:val="center"/>
        </w:trPr>
        <w:tc>
          <w:tcPr>
            <w:tcW w:w="1346" w:type="dxa"/>
            <w:tcBorders>
              <w:left w:val="single" w:sz="6" w:space="0" w:color="auto"/>
              <w:bottom w:val="double" w:sz="6" w:space="0" w:color="auto"/>
            </w:tcBorders>
          </w:tcPr>
          <w:p w:rsidR="009836A3" w:rsidRPr="00DA4C54" w:rsidRDefault="009836A3" w:rsidP="00223367">
            <w:pPr>
              <w:jc w:val="center"/>
            </w:pPr>
            <w:r w:rsidRPr="00DA4C54">
              <w:t>obrzeża</w:t>
            </w:r>
          </w:p>
        </w:tc>
        <w:tc>
          <w:tcPr>
            <w:tcW w:w="1232" w:type="dxa"/>
            <w:tcBorders>
              <w:top w:val="single" w:sz="6" w:space="0" w:color="auto"/>
              <w:left w:val="single" w:sz="6" w:space="0" w:color="auto"/>
              <w:bottom w:val="double" w:sz="6" w:space="0" w:color="auto"/>
              <w:right w:val="single" w:sz="6" w:space="0" w:color="auto"/>
            </w:tcBorders>
          </w:tcPr>
          <w:p w:rsidR="009836A3" w:rsidRPr="00DA4C54" w:rsidRDefault="009836A3" w:rsidP="00223367">
            <w:pPr>
              <w:jc w:val="center"/>
            </w:pPr>
            <w:r w:rsidRPr="00DA4C54">
              <w:t>1</w:t>
            </w:r>
          </w:p>
        </w:tc>
        <w:tc>
          <w:tcPr>
            <w:tcW w:w="1232" w:type="dxa"/>
            <w:tcBorders>
              <w:top w:val="single" w:sz="6" w:space="0" w:color="auto"/>
              <w:left w:val="single" w:sz="6" w:space="0" w:color="auto"/>
              <w:bottom w:val="double" w:sz="6" w:space="0" w:color="auto"/>
              <w:right w:val="single" w:sz="6" w:space="0" w:color="auto"/>
            </w:tcBorders>
          </w:tcPr>
          <w:p w:rsidR="009836A3" w:rsidRPr="00DA4C54" w:rsidRDefault="009836A3" w:rsidP="00223367">
            <w:pPr>
              <w:jc w:val="center"/>
            </w:pPr>
            <w:r w:rsidRPr="00DA4C54">
              <w:t>b</w:t>
            </w:r>
          </w:p>
        </w:tc>
        <w:tc>
          <w:tcPr>
            <w:tcW w:w="1232" w:type="dxa"/>
            <w:tcBorders>
              <w:top w:val="single" w:sz="6" w:space="0" w:color="auto"/>
              <w:left w:val="single" w:sz="6" w:space="0" w:color="auto"/>
              <w:bottom w:val="double" w:sz="6" w:space="0" w:color="auto"/>
              <w:right w:val="single" w:sz="6" w:space="0" w:color="auto"/>
            </w:tcBorders>
          </w:tcPr>
          <w:p w:rsidR="009836A3" w:rsidRPr="00DA4C54" w:rsidRDefault="009836A3" w:rsidP="00223367">
            <w:pPr>
              <w:jc w:val="center"/>
            </w:pPr>
            <w:r w:rsidRPr="00DA4C54">
              <w:t>h</w:t>
            </w:r>
          </w:p>
        </w:tc>
        <w:tc>
          <w:tcPr>
            <w:tcW w:w="1265" w:type="dxa"/>
            <w:tcBorders>
              <w:top w:val="single" w:sz="6" w:space="0" w:color="auto"/>
              <w:left w:val="single" w:sz="6" w:space="0" w:color="auto"/>
              <w:bottom w:val="double" w:sz="6" w:space="0" w:color="auto"/>
              <w:right w:val="single" w:sz="6" w:space="0" w:color="auto"/>
            </w:tcBorders>
          </w:tcPr>
          <w:p w:rsidR="009836A3" w:rsidRPr="00DA4C54" w:rsidRDefault="009836A3" w:rsidP="00223367">
            <w:pPr>
              <w:jc w:val="center"/>
            </w:pPr>
            <w:proofErr w:type="spellStart"/>
            <w:r w:rsidRPr="00DA4C54">
              <w:t>r</w:t>
            </w:r>
            <w:proofErr w:type="spellEnd"/>
          </w:p>
        </w:tc>
      </w:tr>
      <w:tr w:rsidR="009836A3" w:rsidRPr="00DA4C54" w:rsidTr="00223367">
        <w:trPr>
          <w:jc w:val="center"/>
        </w:trPr>
        <w:tc>
          <w:tcPr>
            <w:tcW w:w="1346" w:type="dxa"/>
            <w:tcBorders>
              <w:left w:val="single" w:sz="6" w:space="0" w:color="auto"/>
              <w:bottom w:val="single" w:sz="6" w:space="0" w:color="auto"/>
            </w:tcBorders>
          </w:tcPr>
          <w:p w:rsidR="009836A3" w:rsidRPr="00DA4C54" w:rsidRDefault="009836A3" w:rsidP="00223367">
            <w:pPr>
              <w:spacing w:before="180"/>
              <w:jc w:val="center"/>
            </w:pPr>
            <w:r w:rsidRPr="00DA4C54">
              <w:t>On</w:t>
            </w:r>
          </w:p>
        </w:tc>
        <w:tc>
          <w:tcPr>
            <w:tcW w:w="1232" w:type="dxa"/>
            <w:tcBorders>
              <w:left w:val="single" w:sz="6" w:space="0" w:color="auto"/>
              <w:bottom w:val="single" w:sz="6" w:space="0" w:color="auto"/>
              <w:right w:val="single" w:sz="6" w:space="0" w:color="auto"/>
            </w:tcBorders>
          </w:tcPr>
          <w:p w:rsidR="009836A3" w:rsidRPr="00DA4C54" w:rsidRDefault="009836A3" w:rsidP="00223367">
            <w:pPr>
              <w:spacing w:before="60"/>
              <w:jc w:val="center"/>
            </w:pPr>
            <w:r w:rsidRPr="00DA4C54">
              <w:t>75</w:t>
            </w:r>
          </w:p>
          <w:p w:rsidR="009836A3" w:rsidRPr="00DA4C54" w:rsidRDefault="009836A3" w:rsidP="00223367">
            <w:pPr>
              <w:spacing w:after="60"/>
              <w:jc w:val="center"/>
            </w:pPr>
            <w:r w:rsidRPr="00DA4C54">
              <w:t>100</w:t>
            </w:r>
          </w:p>
        </w:tc>
        <w:tc>
          <w:tcPr>
            <w:tcW w:w="1232" w:type="dxa"/>
            <w:tcBorders>
              <w:left w:val="single" w:sz="6" w:space="0" w:color="auto"/>
              <w:bottom w:val="single" w:sz="6" w:space="0" w:color="auto"/>
              <w:right w:val="single" w:sz="6" w:space="0" w:color="auto"/>
            </w:tcBorders>
          </w:tcPr>
          <w:p w:rsidR="009836A3" w:rsidRPr="00DA4C54" w:rsidRDefault="009836A3" w:rsidP="00223367">
            <w:pPr>
              <w:spacing w:before="60"/>
              <w:jc w:val="center"/>
            </w:pPr>
            <w:r w:rsidRPr="00DA4C54">
              <w:t>6</w:t>
            </w:r>
          </w:p>
          <w:p w:rsidR="009836A3" w:rsidRPr="00DA4C54" w:rsidRDefault="009836A3" w:rsidP="00223367">
            <w:pPr>
              <w:jc w:val="center"/>
            </w:pPr>
            <w:r w:rsidRPr="00DA4C54">
              <w:t>6</w:t>
            </w:r>
          </w:p>
        </w:tc>
        <w:tc>
          <w:tcPr>
            <w:tcW w:w="1232" w:type="dxa"/>
            <w:tcBorders>
              <w:left w:val="single" w:sz="6" w:space="0" w:color="auto"/>
              <w:bottom w:val="single" w:sz="6" w:space="0" w:color="auto"/>
              <w:right w:val="single" w:sz="6" w:space="0" w:color="auto"/>
            </w:tcBorders>
          </w:tcPr>
          <w:p w:rsidR="009836A3" w:rsidRPr="00DA4C54" w:rsidRDefault="009836A3" w:rsidP="00223367">
            <w:pPr>
              <w:spacing w:before="60"/>
              <w:jc w:val="center"/>
            </w:pPr>
            <w:r w:rsidRPr="00DA4C54">
              <w:t>20</w:t>
            </w:r>
          </w:p>
          <w:p w:rsidR="009836A3" w:rsidRPr="00DA4C54" w:rsidRDefault="009836A3" w:rsidP="00223367">
            <w:pPr>
              <w:jc w:val="center"/>
            </w:pPr>
            <w:r w:rsidRPr="00DA4C54">
              <w:t>20</w:t>
            </w:r>
          </w:p>
        </w:tc>
        <w:tc>
          <w:tcPr>
            <w:tcW w:w="1265" w:type="dxa"/>
            <w:tcBorders>
              <w:left w:val="single" w:sz="6" w:space="0" w:color="auto"/>
              <w:bottom w:val="single" w:sz="6" w:space="0" w:color="auto"/>
              <w:right w:val="single" w:sz="6" w:space="0" w:color="auto"/>
            </w:tcBorders>
          </w:tcPr>
          <w:p w:rsidR="009836A3" w:rsidRPr="00DA4C54" w:rsidRDefault="009836A3" w:rsidP="00223367">
            <w:pPr>
              <w:spacing w:before="60"/>
              <w:jc w:val="center"/>
            </w:pPr>
            <w:r w:rsidRPr="00DA4C54">
              <w:t>3</w:t>
            </w:r>
          </w:p>
          <w:p w:rsidR="009836A3" w:rsidRPr="00DA4C54" w:rsidRDefault="009836A3" w:rsidP="00223367">
            <w:pPr>
              <w:jc w:val="center"/>
            </w:pPr>
            <w:r w:rsidRPr="00DA4C54">
              <w:t>3</w:t>
            </w:r>
          </w:p>
        </w:tc>
      </w:tr>
      <w:tr w:rsidR="009836A3" w:rsidRPr="00DA4C54" w:rsidTr="00223367">
        <w:trPr>
          <w:jc w:val="center"/>
        </w:trPr>
        <w:tc>
          <w:tcPr>
            <w:tcW w:w="1346" w:type="dxa"/>
            <w:tcBorders>
              <w:top w:val="single" w:sz="6" w:space="0" w:color="auto"/>
              <w:left w:val="single" w:sz="6" w:space="0" w:color="auto"/>
              <w:bottom w:val="single" w:sz="6" w:space="0" w:color="auto"/>
            </w:tcBorders>
          </w:tcPr>
          <w:p w:rsidR="009836A3" w:rsidRPr="00DA4C54" w:rsidRDefault="009836A3" w:rsidP="00223367">
            <w:pPr>
              <w:jc w:val="center"/>
            </w:pPr>
          </w:p>
          <w:p w:rsidR="009836A3" w:rsidRPr="00DA4C54" w:rsidRDefault="009836A3" w:rsidP="00223367">
            <w:pPr>
              <w:jc w:val="center"/>
            </w:pPr>
            <w:proofErr w:type="spellStart"/>
            <w:r w:rsidRPr="00DA4C54">
              <w:t>Ow</w:t>
            </w:r>
            <w:proofErr w:type="spellEnd"/>
          </w:p>
        </w:tc>
        <w:tc>
          <w:tcPr>
            <w:tcW w:w="1232" w:type="dxa"/>
            <w:tcBorders>
              <w:top w:val="single" w:sz="6" w:space="0" w:color="auto"/>
              <w:left w:val="single" w:sz="6" w:space="0" w:color="auto"/>
              <w:bottom w:val="single" w:sz="6" w:space="0" w:color="auto"/>
              <w:right w:val="single" w:sz="6" w:space="0" w:color="auto"/>
            </w:tcBorders>
          </w:tcPr>
          <w:p w:rsidR="009836A3" w:rsidRPr="00DA4C54" w:rsidRDefault="009836A3" w:rsidP="00223367">
            <w:pPr>
              <w:spacing w:before="60"/>
              <w:jc w:val="center"/>
            </w:pPr>
            <w:r w:rsidRPr="00DA4C54">
              <w:t>75</w:t>
            </w:r>
          </w:p>
          <w:p w:rsidR="009836A3" w:rsidRPr="00DA4C54" w:rsidRDefault="009836A3" w:rsidP="00223367">
            <w:pPr>
              <w:jc w:val="center"/>
            </w:pPr>
            <w:r w:rsidRPr="00DA4C54">
              <w:t>90</w:t>
            </w:r>
          </w:p>
          <w:p w:rsidR="009836A3" w:rsidRPr="00DA4C54" w:rsidRDefault="009836A3" w:rsidP="00223367">
            <w:pPr>
              <w:spacing w:after="60"/>
              <w:jc w:val="center"/>
            </w:pPr>
            <w:r w:rsidRPr="00DA4C54">
              <w:t>100</w:t>
            </w:r>
          </w:p>
        </w:tc>
        <w:tc>
          <w:tcPr>
            <w:tcW w:w="1232" w:type="dxa"/>
            <w:tcBorders>
              <w:top w:val="single" w:sz="6" w:space="0" w:color="auto"/>
              <w:left w:val="single" w:sz="6" w:space="0" w:color="auto"/>
              <w:bottom w:val="single" w:sz="6" w:space="0" w:color="auto"/>
              <w:right w:val="single" w:sz="6" w:space="0" w:color="auto"/>
            </w:tcBorders>
          </w:tcPr>
          <w:p w:rsidR="009836A3" w:rsidRPr="00DA4C54" w:rsidRDefault="009836A3" w:rsidP="00223367">
            <w:pPr>
              <w:spacing w:before="60"/>
              <w:jc w:val="center"/>
            </w:pPr>
            <w:r w:rsidRPr="00DA4C54">
              <w:t>8</w:t>
            </w:r>
          </w:p>
          <w:p w:rsidR="009836A3" w:rsidRPr="00DA4C54" w:rsidRDefault="009836A3" w:rsidP="00223367">
            <w:pPr>
              <w:jc w:val="center"/>
            </w:pPr>
            <w:r w:rsidRPr="00DA4C54">
              <w:t>8</w:t>
            </w:r>
          </w:p>
          <w:p w:rsidR="009836A3" w:rsidRPr="00DA4C54" w:rsidRDefault="009836A3" w:rsidP="00223367">
            <w:pPr>
              <w:jc w:val="center"/>
            </w:pPr>
            <w:r w:rsidRPr="00DA4C54">
              <w:t>8</w:t>
            </w:r>
          </w:p>
        </w:tc>
        <w:tc>
          <w:tcPr>
            <w:tcW w:w="1232" w:type="dxa"/>
            <w:tcBorders>
              <w:top w:val="single" w:sz="6" w:space="0" w:color="auto"/>
              <w:left w:val="single" w:sz="6" w:space="0" w:color="auto"/>
              <w:bottom w:val="single" w:sz="6" w:space="0" w:color="auto"/>
              <w:right w:val="single" w:sz="6" w:space="0" w:color="auto"/>
            </w:tcBorders>
          </w:tcPr>
          <w:p w:rsidR="009836A3" w:rsidRPr="00DA4C54" w:rsidRDefault="009836A3" w:rsidP="00223367">
            <w:pPr>
              <w:spacing w:before="60"/>
              <w:jc w:val="center"/>
            </w:pPr>
            <w:r w:rsidRPr="00DA4C54">
              <w:t>30</w:t>
            </w:r>
          </w:p>
          <w:p w:rsidR="009836A3" w:rsidRPr="00DA4C54" w:rsidRDefault="009836A3" w:rsidP="00223367">
            <w:pPr>
              <w:jc w:val="center"/>
            </w:pPr>
            <w:r w:rsidRPr="00DA4C54">
              <w:t>24</w:t>
            </w:r>
          </w:p>
          <w:p w:rsidR="009836A3" w:rsidRPr="00DA4C54" w:rsidRDefault="009836A3" w:rsidP="00223367">
            <w:pPr>
              <w:jc w:val="center"/>
            </w:pPr>
            <w:r w:rsidRPr="00DA4C54">
              <w:t>30</w:t>
            </w:r>
          </w:p>
        </w:tc>
        <w:tc>
          <w:tcPr>
            <w:tcW w:w="1265" w:type="dxa"/>
            <w:tcBorders>
              <w:top w:val="single" w:sz="6" w:space="0" w:color="auto"/>
              <w:left w:val="single" w:sz="6" w:space="0" w:color="auto"/>
              <w:bottom w:val="single" w:sz="6" w:space="0" w:color="auto"/>
              <w:right w:val="single" w:sz="6" w:space="0" w:color="auto"/>
            </w:tcBorders>
          </w:tcPr>
          <w:p w:rsidR="009836A3" w:rsidRPr="00DA4C54" w:rsidRDefault="009836A3" w:rsidP="00223367">
            <w:pPr>
              <w:spacing w:before="60"/>
              <w:jc w:val="center"/>
            </w:pPr>
            <w:r w:rsidRPr="00DA4C54">
              <w:t>3</w:t>
            </w:r>
          </w:p>
          <w:p w:rsidR="009836A3" w:rsidRPr="00DA4C54" w:rsidRDefault="009836A3" w:rsidP="00223367">
            <w:pPr>
              <w:jc w:val="center"/>
            </w:pPr>
            <w:r w:rsidRPr="00DA4C54">
              <w:t>3</w:t>
            </w:r>
          </w:p>
          <w:p w:rsidR="009836A3" w:rsidRPr="00DA4C54" w:rsidRDefault="009836A3" w:rsidP="00223367">
            <w:pPr>
              <w:jc w:val="center"/>
            </w:pPr>
            <w:r w:rsidRPr="00DA4C54">
              <w:t>3</w:t>
            </w:r>
          </w:p>
        </w:tc>
      </w:tr>
    </w:tbl>
    <w:p w:rsidR="009836A3" w:rsidRPr="00DA4C54" w:rsidRDefault="009836A3" w:rsidP="009836A3">
      <w:pPr>
        <w:pStyle w:val="nag3"/>
        <w:numPr>
          <w:ilvl w:val="2"/>
          <w:numId w:val="51"/>
        </w:numPr>
        <w:tabs>
          <w:tab w:val="clear" w:pos="709"/>
        </w:tabs>
        <w:spacing w:after="120"/>
        <w:rPr>
          <w:rFonts w:cs="Arial"/>
        </w:rPr>
      </w:pPr>
      <w:r w:rsidRPr="00DA4C54">
        <w:rPr>
          <w:rFonts w:cs="Arial"/>
        </w:rPr>
        <w:t>Dopuszczalne odchyłki wymiarów obrzeży</w:t>
      </w:r>
    </w:p>
    <w:p w:rsidR="009836A3" w:rsidRPr="00DA4C54" w:rsidRDefault="009836A3" w:rsidP="009836A3">
      <w:r w:rsidRPr="00DA4C54">
        <w:t>Dopuszczalne odchyłki wymiarów dla obrzeży gatunku 1 wynoszą:</w:t>
      </w:r>
    </w:p>
    <w:p w:rsidR="009836A3" w:rsidRPr="00DA4C54" w:rsidRDefault="009836A3" w:rsidP="00A15BED">
      <w:pPr>
        <w:pStyle w:val="Listapunktowana"/>
      </w:pPr>
      <w:r w:rsidRPr="00DA4C54">
        <w:t>- długość:</w:t>
      </w:r>
      <w:r w:rsidRPr="00DA4C54">
        <w:tab/>
        <w:t>±8mm,</w:t>
      </w:r>
    </w:p>
    <w:p w:rsidR="009836A3" w:rsidRPr="00DA4C54" w:rsidRDefault="009836A3" w:rsidP="00A15BED">
      <w:pPr>
        <w:pStyle w:val="Listapunktowana"/>
      </w:pPr>
      <w:r w:rsidRPr="00DA4C54">
        <w:t>- wysokość i grubość:</w:t>
      </w:r>
      <w:r w:rsidRPr="00DA4C54">
        <w:tab/>
      </w:r>
      <w:r w:rsidRPr="00DA4C54">
        <w:tab/>
        <w:t>±</w:t>
      </w:r>
      <w:smartTag w:uri="urn:schemas-microsoft-com:office:smarttags" w:element="metricconverter">
        <w:smartTagPr>
          <w:attr w:name="ProductID" w:val="3 mm"/>
        </w:smartTagPr>
        <w:r w:rsidRPr="00DA4C54">
          <w:t xml:space="preserve">3 </w:t>
        </w:r>
        <w:proofErr w:type="spellStart"/>
        <w:r w:rsidRPr="00DA4C54">
          <w:t>mm</w:t>
        </w:r>
      </w:smartTag>
      <w:proofErr w:type="spellEnd"/>
      <w:r w:rsidRPr="00DA4C54">
        <w:t>.</w:t>
      </w:r>
    </w:p>
    <w:p w:rsidR="009836A3" w:rsidRPr="00DA4C54" w:rsidRDefault="009836A3" w:rsidP="009836A3">
      <w:pPr>
        <w:pStyle w:val="nag3"/>
        <w:numPr>
          <w:ilvl w:val="2"/>
          <w:numId w:val="51"/>
        </w:numPr>
        <w:tabs>
          <w:tab w:val="clear" w:pos="709"/>
        </w:tabs>
        <w:spacing w:after="120"/>
        <w:rPr>
          <w:rFonts w:cs="Arial"/>
        </w:rPr>
      </w:pPr>
      <w:r w:rsidRPr="00DA4C54">
        <w:rPr>
          <w:rFonts w:cs="Arial"/>
        </w:rPr>
        <w:t>Dopuszczalne wady i uszkodzenia obrzeży</w:t>
      </w:r>
    </w:p>
    <w:p w:rsidR="009836A3" w:rsidRPr="00DA4C54" w:rsidRDefault="009836A3" w:rsidP="009836A3">
      <w:r w:rsidRPr="00DA4C54">
        <w:t>Powierzchnie obrzeży powinny być bez rys, pęknięć i ubytków betonu, o fakturze z formy lub zatartej. Krawędzie elementów powinny być równe i proste.</w:t>
      </w:r>
    </w:p>
    <w:p w:rsidR="009836A3" w:rsidRPr="00DA4C54" w:rsidRDefault="009836A3" w:rsidP="009836A3">
      <w:r w:rsidRPr="00DA4C54">
        <w:lastRenderedPageBreak/>
        <w:t>Dopuszczalne wady oraz uszkodzenia powierzchni i krawędzi elementów nie powinny przekraczać wartości podanych w tabeli 1.</w:t>
      </w:r>
    </w:p>
    <w:p w:rsidR="009836A3" w:rsidRPr="00DA4C54" w:rsidRDefault="009836A3" w:rsidP="009836A3">
      <w:pPr>
        <w:keepNext/>
      </w:pPr>
      <w:r w:rsidRPr="00DA4C54">
        <w:rPr>
          <w:b/>
        </w:rPr>
        <w:t>Tabela 1</w:t>
      </w:r>
      <w:r w:rsidRPr="00DA4C54">
        <w:t>. Dopuszczalne wady i uszkodzenia obrzeży</w:t>
      </w:r>
    </w:p>
    <w:tbl>
      <w:tblPr>
        <w:tblW w:w="0" w:type="auto"/>
        <w:tblLayout w:type="fixed"/>
        <w:tblCellMar>
          <w:left w:w="56" w:type="dxa"/>
          <w:right w:w="56" w:type="dxa"/>
        </w:tblCellMar>
        <w:tblLook w:val="0000"/>
      </w:tblPr>
      <w:tblGrid>
        <w:gridCol w:w="1910"/>
        <w:gridCol w:w="3816"/>
        <w:gridCol w:w="2921"/>
      </w:tblGrid>
      <w:tr w:rsidR="009836A3" w:rsidRPr="00DA4C54" w:rsidTr="00223367">
        <w:trPr>
          <w:cantSplit/>
        </w:trPr>
        <w:tc>
          <w:tcPr>
            <w:tcW w:w="5726" w:type="dxa"/>
            <w:gridSpan w:val="2"/>
            <w:vMerge w:val="restart"/>
            <w:tcBorders>
              <w:top w:val="single" w:sz="18" w:space="0" w:color="auto"/>
              <w:left w:val="single" w:sz="18" w:space="0" w:color="auto"/>
              <w:bottom w:val="nil"/>
              <w:right w:val="single" w:sz="6" w:space="0" w:color="auto"/>
            </w:tcBorders>
            <w:vAlign w:val="center"/>
          </w:tcPr>
          <w:p w:rsidR="009836A3" w:rsidRPr="00DA4C54" w:rsidRDefault="009836A3" w:rsidP="00223367">
            <w:pPr>
              <w:keepNext/>
              <w:tabs>
                <w:tab w:val="left" w:pos="350"/>
                <w:tab w:val="right" w:pos="4518"/>
                <w:tab w:val="left" w:pos="350"/>
              </w:tabs>
              <w:jc w:val="center"/>
              <w:rPr>
                <w:b/>
              </w:rPr>
            </w:pPr>
            <w:r w:rsidRPr="00DA4C54">
              <w:rPr>
                <w:b/>
              </w:rPr>
              <w:t>Rodzaj wad i uszkodzeń</w:t>
            </w:r>
          </w:p>
        </w:tc>
        <w:tc>
          <w:tcPr>
            <w:tcW w:w="2921" w:type="dxa"/>
            <w:tcBorders>
              <w:top w:val="single" w:sz="18" w:space="0" w:color="auto"/>
              <w:left w:val="single" w:sz="6" w:space="0" w:color="auto"/>
              <w:bottom w:val="single" w:sz="6" w:space="0" w:color="auto"/>
              <w:right w:val="single" w:sz="18" w:space="0" w:color="auto"/>
            </w:tcBorders>
          </w:tcPr>
          <w:p w:rsidR="009836A3" w:rsidRPr="00DA4C54" w:rsidRDefault="009836A3" w:rsidP="00223367">
            <w:pPr>
              <w:keepNext/>
              <w:tabs>
                <w:tab w:val="left" w:pos="350"/>
                <w:tab w:val="right" w:pos="4518"/>
                <w:tab w:val="left" w:pos="350"/>
              </w:tabs>
              <w:jc w:val="center"/>
              <w:rPr>
                <w:b/>
              </w:rPr>
            </w:pPr>
            <w:r w:rsidRPr="00DA4C54">
              <w:rPr>
                <w:b/>
              </w:rPr>
              <w:t>Dopuszczalna wielkość</w:t>
            </w:r>
          </w:p>
          <w:p w:rsidR="009836A3" w:rsidRPr="00DA4C54" w:rsidRDefault="009836A3" w:rsidP="00223367">
            <w:pPr>
              <w:keepNext/>
              <w:tabs>
                <w:tab w:val="left" w:pos="350"/>
                <w:tab w:val="right" w:pos="4518"/>
                <w:tab w:val="left" w:pos="350"/>
              </w:tabs>
              <w:jc w:val="center"/>
              <w:rPr>
                <w:b/>
              </w:rPr>
            </w:pPr>
            <w:r w:rsidRPr="00DA4C54">
              <w:rPr>
                <w:b/>
              </w:rPr>
              <w:t>wad i uszkodzeń</w:t>
            </w:r>
          </w:p>
        </w:tc>
      </w:tr>
      <w:tr w:rsidR="009836A3" w:rsidRPr="00DA4C54" w:rsidTr="00223367">
        <w:trPr>
          <w:cantSplit/>
        </w:trPr>
        <w:tc>
          <w:tcPr>
            <w:tcW w:w="5726" w:type="dxa"/>
            <w:gridSpan w:val="2"/>
            <w:vMerge/>
            <w:tcBorders>
              <w:top w:val="nil"/>
              <w:left w:val="single" w:sz="18" w:space="0" w:color="auto"/>
              <w:bottom w:val="single" w:sz="12" w:space="0" w:color="auto"/>
              <w:right w:val="single" w:sz="6" w:space="0" w:color="auto"/>
            </w:tcBorders>
          </w:tcPr>
          <w:p w:rsidR="009836A3" w:rsidRPr="00DA4C54" w:rsidRDefault="009836A3" w:rsidP="00223367">
            <w:pPr>
              <w:keepNext/>
              <w:tabs>
                <w:tab w:val="left" w:pos="350"/>
                <w:tab w:val="right" w:pos="4518"/>
                <w:tab w:val="left" w:pos="350"/>
              </w:tabs>
              <w:jc w:val="center"/>
              <w:rPr>
                <w:b/>
              </w:rPr>
            </w:pPr>
          </w:p>
        </w:tc>
        <w:tc>
          <w:tcPr>
            <w:tcW w:w="2921" w:type="dxa"/>
            <w:tcBorders>
              <w:top w:val="single" w:sz="6" w:space="0" w:color="auto"/>
              <w:left w:val="single" w:sz="6" w:space="0" w:color="auto"/>
              <w:bottom w:val="single" w:sz="12" w:space="0" w:color="auto"/>
              <w:right w:val="single" w:sz="18" w:space="0" w:color="auto"/>
            </w:tcBorders>
          </w:tcPr>
          <w:p w:rsidR="009836A3" w:rsidRPr="00DA4C54" w:rsidRDefault="009836A3" w:rsidP="00223367">
            <w:pPr>
              <w:keepNext/>
              <w:tabs>
                <w:tab w:val="left" w:pos="350"/>
                <w:tab w:val="right" w:pos="4518"/>
                <w:tab w:val="left" w:pos="350"/>
              </w:tabs>
              <w:jc w:val="center"/>
              <w:rPr>
                <w:b/>
              </w:rPr>
            </w:pPr>
            <w:r w:rsidRPr="00DA4C54">
              <w:rPr>
                <w:b/>
              </w:rPr>
              <w:t>Gatunek 1</w:t>
            </w:r>
          </w:p>
        </w:tc>
      </w:tr>
      <w:tr w:rsidR="009836A3" w:rsidRPr="00DA4C54" w:rsidTr="00223367">
        <w:tc>
          <w:tcPr>
            <w:tcW w:w="5726" w:type="dxa"/>
            <w:gridSpan w:val="2"/>
            <w:tcBorders>
              <w:top w:val="single" w:sz="12" w:space="0" w:color="auto"/>
              <w:left w:val="single" w:sz="18" w:space="0" w:color="auto"/>
              <w:bottom w:val="single" w:sz="6" w:space="0" w:color="auto"/>
              <w:right w:val="single" w:sz="6" w:space="0" w:color="auto"/>
            </w:tcBorders>
          </w:tcPr>
          <w:p w:rsidR="009836A3" w:rsidRPr="00DA4C54" w:rsidRDefault="009836A3" w:rsidP="00223367">
            <w:pPr>
              <w:tabs>
                <w:tab w:val="left" w:pos="350"/>
                <w:tab w:val="right" w:pos="4518"/>
                <w:tab w:val="left" w:pos="350"/>
              </w:tabs>
            </w:pPr>
            <w:r w:rsidRPr="00DA4C54">
              <w:t>Wklęsłość lub wypukłość powierzchni i krawędzi w mm</w:t>
            </w:r>
          </w:p>
        </w:tc>
        <w:tc>
          <w:tcPr>
            <w:tcW w:w="2921" w:type="dxa"/>
            <w:tcBorders>
              <w:top w:val="single" w:sz="12" w:space="0" w:color="auto"/>
              <w:left w:val="single" w:sz="6" w:space="0" w:color="auto"/>
              <w:right w:val="single" w:sz="18" w:space="0" w:color="auto"/>
            </w:tcBorders>
          </w:tcPr>
          <w:p w:rsidR="009836A3" w:rsidRPr="00DA4C54" w:rsidRDefault="009836A3" w:rsidP="00223367">
            <w:pPr>
              <w:tabs>
                <w:tab w:val="left" w:pos="350"/>
                <w:tab w:val="right" w:pos="4518"/>
                <w:tab w:val="left" w:pos="350"/>
              </w:tabs>
            </w:pPr>
            <w:r w:rsidRPr="00DA4C54">
              <w:t>2</w:t>
            </w:r>
          </w:p>
        </w:tc>
      </w:tr>
      <w:tr w:rsidR="009836A3" w:rsidRPr="00DA4C54" w:rsidTr="00223367">
        <w:trPr>
          <w:cantSplit/>
        </w:trPr>
        <w:tc>
          <w:tcPr>
            <w:tcW w:w="1910" w:type="dxa"/>
            <w:vMerge w:val="restart"/>
            <w:tcBorders>
              <w:top w:val="single" w:sz="6" w:space="0" w:color="auto"/>
              <w:left w:val="single" w:sz="18" w:space="0" w:color="auto"/>
              <w:bottom w:val="nil"/>
              <w:right w:val="single" w:sz="6" w:space="0" w:color="auto"/>
            </w:tcBorders>
          </w:tcPr>
          <w:p w:rsidR="009836A3" w:rsidRPr="00DA4C54" w:rsidRDefault="009836A3" w:rsidP="00223367">
            <w:pPr>
              <w:tabs>
                <w:tab w:val="left" w:pos="350"/>
                <w:tab w:val="right" w:pos="4518"/>
                <w:tab w:val="left" w:pos="350"/>
              </w:tabs>
            </w:pPr>
            <w:r w:rsidRPr="00DA4C54">
              <w:t>Szczerby</w:t>
            </w:r>
          </w:p>
          <w:p w:rsidR="009836A3" w:rsidRPr="00DA4C54" w:rsidRDefault="009836A3" w:rsidP="00223367">
            <w:pPr>
              <w:tabs>
                <w:tab w:val="left" w:pos="350"/>
                <w:tab w:val="right" w:pos="4518"/>
                <w:tab w:val="left" w:pos="350"/>
              </w:tabs>
            </w:pPr>
            <w:r w:rsidRPr="00DA4C54">
              <w:t>i uszkodzenia</w:t>
            </w:r>
          </w:p>
          <w:p w:rsidR="009836A3" w:rsidRPr="00DA4C54" w:rsidRDefault="009836A3" w:rsidP="00223367">
            <w:pPr>
              <w:tabs>
                <w:tab w:val="left" w:pos="350"/>
                <w:tab w:val="right" w:pos="4518"/>
                <w:tab w:val="left" w:pos="350"/>
              </w:tabs>
            </w:pPr>
            <w:r w:rsidRPr="00DA4C54">
              <w:t>krawędzi i naroży</w:t>
            </w:r>
          </w:p>
        </w:tc>
        <w:tc>
          <w:tcPr>
            <w:tcW w:w="3816" w:type="dxa"/>
            <w:tcBorders>
              <w:top w:val="single" w:sz="6" w:space="0" w:color="auto"/>
              <w:left w:val="single" w:sz="6" w:space="0" w:color="auto"/>
              <w:bottom w:val="single" w:sz="6" w:space="0" w:color="auto"/>
              <w:right w:val="single" w:sz="4" w:space="0" w:color="auto"/>
            </w:tcBorders>
            <w:vAlign w:val="center"/>
          </w:tcPr>
          <w:p w:rsidR="009836A3" w:rsidRPr="00DA4C54" w:rsidRDefault="009836A3" w:rsidP="00223367">
            <w:pPr>
              <w:tabs>
                <w:tab w:val="left" w:pos="350"/>
                <w:tab w:val="right" w:pos="4518"/>
                <w:tab w:val="left" w:pos="350"/>
              </w:tabs>
            </w:pPr>
            <w:r w:rsidRPr="00DA4C54">
              <w:t>ograniczających powierzchnie górne</w:t>
            </w:r>
          </w:p>
          <w:p w:rsidR="009836A3" w:rsidRPr="00DA4C54" w:rsidRDefault="009836A3" w:rsidP="00223367">
            <w:pPr>
              <w:tabs>
                <w:tab w:val="left" w:pos="350"/>
                <w:tab w:val="right" w:pos="4518"/>
                <w:tab w:val="left" w:pos="350"/>
              </w:tabs>
            </w:pPr>
            <w:r w:rsidRPr="00DA4C54">
              <w:t>(ścieralne)</w:t>
            </w:r>
          </w:p>
        </w:tc>
        <w:tc>
          <w:tcPr>
            <w:tcW w:w="2921" w:type="dxa"/>
            <w:tcBorders>
              <w:top w:val="single" w:sz="6" w:space="0" w:color="auto"/>
              <w:left w:val="single" w:sz="4" w:space="0" w:color="auto"/>
              <w:bottom w:val="single" w:sz="6" w:space="0" w:color="auto"/>
              <w:right w:val="single" w:sz="18" w:space="0" w:color="auto"/>
            </w:tcBorders>
            <w:vAlign w:val="center"/>
          </w:tcPr>
          <w:p w:rsidR="009836A3" w:rsidRPr="00DA4C54" w:rsidRDefault="009836A3" w:rsidP="00223367">
            <w:pPr>
              <w:tabs>
                <w:tab w:val="left" w:pos="350"/>
                <w:tab w:val="right" w:pos="4518"/>
                <w:tab w:val="left" w:pos="350"/>
              </w:tabs>
            </w:pPr>
            <w:r w:rsidRPr="00DA4C54">
              <w:t>niedopuszczalne</w:t>
            </w:r>
          </w:p>
        </w:tc>
      </w:tr>
      <w:tr w:rsidR="009836A3" w:rsidRPr="00DA4C54" w:rsidTr="00223367">
        <w:trPr>
          <w:cantSplit/>
        </w:trPr>
        <w:tc>
          <w:tcPr>
            <w:tcW w:w="1910" w:type="dxa"/>
            <w:vMerge/>
            <w:tcBorders>
              <w:top w:val="nil"/>
              <w:left w:val="single" w:sz="18" w:space="0" w:color="auto"/>
              <w:bottom w:val="single" w:sz="18" w:space="0" w:color="auto"/>
              <w:right w:val="single" w:sz="6" w:space="0" w:color="auto"/>
            </w:tcBorders>
          </w:tcPr>
          <w:p w:rsidR="009836A3" w:rsidRPr="00DA4C54" w:rsidRDefault="009836A3" w:rsidP="00223367">
            <w:pPr>
              <w:tabs>
                <w:tab w:val="left" w:pos="350"/>
                <w:tab w:val="right" w:pos="4518"/>
                <w:tab w:val="left" w:pos="350"/>
              </w:tabs>
            </w:pPr>
          </w:p>
        </w:tc>
        <w:tc>
          <w:tcPr>
            <w:tcW w:w="3816" w:type="dxa"/>
            <w:tcBorders>
              <w:top w:val="single" w:sz="6" w:space="0" w:color="auto"/>
              <w:left w:val="single" w:sz="6" w:space="0" w:color="auto"/>
              <w:bottom w:val="single" w:sz="18" w:space="0" w:color="auto"/>
              <w:right w:val="single" w:sz="6" w:space="0" w:color="auto"/>
            </w:tcBorders>
          </w:tcPr>
          <w:p w:rsidR="009836A3" w:rsidRPr="00DA4C54" w:rsidRDefault="009836A3" w:rsidP="00223367">
            <w:pPr>
              <w:tabs>
                <w:tab w:val="left" w:pos="350"/>
                <w:tab w:val="right" w:pos="4518"/>
                <w:tab w:val="left" w:pos="350"/>
              </w:tabs>
            </w:pPr>
            <w:r w:rsidRPr="00DA4C54">
              <w:t>Ograniczających pozostałe powierzchnie:</w:t>
            </w:r>
          </w:p>
          <w:p w:rsidR="009836A3" w:rsidRPr="00DA4C54" w:rsidRDefault="009836A3" w:rsidP="00223367">
            <w:pPr>
              <w:tabs>
                <w:tab w:val="left" w:pos="350"/>
                <w:tab w:val="right" w:pos="4518"/>
                <w:tab w:val="left" w:pos="350"/>
              </w:tabs>
            </w:pPr>
            <w:r w:rsidRPr="00DA4C54">
              <w:t>Liczba, max</w:t>
            </w:r>
          </w:p>
          <w:p w:rsidR="009836A3" w:rsidRPr="00DA4C54" w:rsidRDefault="009836A3" w:rsidP="00223367">
            <w:pPr>
              <w:tabs>
                <w:tab w:val="left" w:pos="350"/>
                <w:tab w:val="right" w:pos="4518"/>
                <w:tab w:val="left" w:pos="350"/>
              </w:tabs>
            </w:pPr>
            <w:r w:rsidRPr="00DA4C54">
              <w:t>Długość, mm, max</w:t>
            </w:r>
          </w:p>
          <w:p w:rsidR="009836A3" w:rsidRPr="00DA4C54" w:rsidRDefault="009836A3" w:rsidP="00223367">
            <w:pPr>
              <w:tabs>
                <w:tab w:val="left" w:pos="350"/>
                <w:tab w:val="right" w:pos="4518"/>
                <w:tab w:val="left" w:pos="350"/>
              </w:tabs>
            </w:pPr>
            <w:r w:rsidRPr="00DA4C54">
              <w:t>Głębokość, mm, max</w:t>
            </w:r>
          </w:p>
        </w:tc>
        <w:tc>
          <w:tcPr>
            <w:tcW w:w="2921" w:type="dxa"/>
            <w:tcBorders>
              <w:top w:val="single" w:sz="6" w:space="0" w:color="auto"/>
              <w:left w:val="single" w:sz="6" w:space="0" w:color="auto"/>
              <w:bottom w:val="single" w:sz="18" w:space="0" w:color="auto"/>
              <w:right w:val="single" w:sz="18" w:space="0" w:color="auto"/>
            </w:tcBorders>
          </w:tcPr>
          <w:p w:rsidR="009836A3" w:rsidRPr="00DA4C54" w:rsidRDefault="009836A3" w:rsidP="00223367">
            <w:pPr>
              <w:tabs>
                <w:tab w:val="left" w:pos="350"/>
                <w:tab w:val="right" w:pos="4518"/>
                <w:tab w:val="left" w:pos="350"/>
              </w:tabs>
            </w:pPr>
          </w:p>
          <w:p w:rsidR="009836A3" w:rsidRPr="00DA4C54" w:rsidRDefault="009836A3" w:rsidP="00223367">
            <w:pPr>
              <w:tabs>
                <w:tab w:val="left" w:pos="350"/>
                <w:tab w:val="right" w:pos="4518"/>
                <w:tab w:val="left" w:pos="350"/>
              </w:tabs>
            </w:pPr>
            <w:r w:rsidRPr="00DA4C54">
              <w:t>2</w:t>
            </w:r>
          </w:p>
          <w:p w:rsidR="009836A3" w:rsidRPr="00DA4C54" w:rsidRDefault="009836A3" w:rsidP="00223367">
            <w:pPr>
              <w:tabs>
                <w:tab w:val="left" w:pos="350"/>
                <w:tab w:val="right" w:pos="4518"/>
                <w:tab w:val="left" w:pos="350"/>
              </w:tabs>
            </w:pPr>
            <w:r w:rsidRPr="00DA4C54">
              <w:t>20</w:t>
            </w:r>
          </w:p>
          <w:p w:rsidR="009836A3" w:rsidRPr="00DA4C54" w:rsidRDefault="009836A3" w:rsidP="00223367">
            <w:pPr>
              <w:tabs>
                <w:tab w:val="left" w:pos="350"/>
                <w:tab w:val="right" w:pos="4518"/>
                <w:tab w:val="left" w:pos="350"/>
              </w:tabs>
            </w:pPr>
            <w:r w:rsidRPr="00DA4C54">
              <w:t>6</w:t>
            </w:r>
          </w:p>
        </w:tc>
      </w:tr>
    </w:tbl>
    <w:p w:rsidR="009836A3" w:rsidRPr="00DA4C54" w:rsidRDefault="009836A3" w:rsidP="009836A3">
      <w:pPr>
        <w:pStyle w:val="nag3"/>
        <w:numPr>
          <w:ilvl w:val="2"/>
          <w:numId w:val="51"/>
        </w:numPr>
        <w:tabs>
          <w:tab w:val="clear" w:pos="709"/>
        </w:tabs>
        <w:spacing w:after="120"/>
        <w:rPr>
          <w:rFonts w:cs="Arial"/>
        </w:rPr>
      </w:pPr>
      <w:r w:rsidRPr="00DA4C54">
        <w:rPr>
          <w:rFonts w:cs="Arial"/>
        </w:rPr>
        <w:t>Składowanie</w:t>
      </w:r>
    </w:p>
    <w:p w:rsidR="009836A3" w:rsidRPr="00DA4C54" w:rsidRDefault="009836A3" w:rsidP="009836A3">
      <w:r w:rsidRPr="00DA4C54">
        <w:t>Betonowe obrzeża chodnikowe mogą być przechowywane na składowiskach otwartych, posegregowane według rodzajów i gatunków.</w:t>
      </w:r>
    </w:p>
    <w:p w:rsidR="009836A3" w:rsidRPr="00DA4C54" w:rsidRDefault="009836A3" w:rsidP="009836A3">
      <w:r w:rsidRPr="00DA4C54">
        <w:t xml:space="preserve">Betonowe obrzeża chodnikowe należy układać z zastosowaniem podkładek i przekładek drewnianych o wymiarach co najmniej: grubość </w:t>
      </w:r>
      <w:smartTag w:uri="urn:schemas-microsoft-com:office:smarttags" w:element="metricconverter">
        <w:smartTagPr>
          <w:attr w:name="ProductID" w:val="2,5 cm"/>
        </w:smartTagPr>
        <w:r w:rsidRPr="00DA4C54">
          <w:t>2,5 cm</w:t>
        </w:r>
      </w:smartTag>
      <w:r w:rsidRPr="00DA4C54">
        <w:t xml:space="preserve">, szerokość </w:t>
      </w:r>
      <w:smartTag w:uri="urn:schemas-microsoft-com:office:smarttags" w:element="metricconverter">
        <w:smartTagPr>
          <w:attr w:name="ProductID" w:val="5 cm"/>
        </w:smartTagPr>
        <w:r w:rsidRPr="00DA4C54">
          <w:t>5 cm</w:t>
        </w:r>
      </w:smartTag>
      <w:r w:rsidRPr="00DA4C54">
        <w:t xml:space="preserve">, długość minimum </w:t>
      </w:r>
      <w:smartTag w:uri="urn:schemas-microsoft-com:office:smarttags" w:element="metricconverter">
        <w:smartTagPr>
          <w:attr w:name="ProductID" w:val="5 cm"/>
        </w:smartTagPr>
        <w:r w:rsidRPr="00DA4C54">
          <w:t>5 cm</w:t>
        </w:r>
      </w:smartTag>
      <w:r w:rsidRPr="00DA4C54">
        <w:t xml:space="preserve"> większa niż szerokość obrzeża.</w:t>
      </w:r>
    </w:p>
    <w:p w:rsidR="009836A3" w:rsidRPr="00DA4C54" w:rsidRDefault="009836A3" w:rsidP="009836A3">
      <w:pPr>
        <w:pStyle w:val="nag3"/>
        <w:numPr>
          <w:ilvl w:val="2"/>
          <w:numId w:val="51"/>
        </w:numPr>
        <w:tabs>
          <w:tab w:val="clear" w:pos="709"/>
        </w:tabs>
        <w:spacing w:after="120"/>
        <w:rPr>
          <w:rFonts w:cs="Arial"/>
        </w:rPr>
      </w:pPr>
      <w:r w:rsidRPr="00DA4C54">
        <w:rPr>
          <w:rFonts w:cs="Arial"/>
        </w:rPr>
        <w:t>Beton i jego składniki</w:t>
      </w:r>
    </w:p>
    <w:p w:rsidR="009836A3" w:rsidRPr="00DA4C54" w:rsidRDefault="009836A3" w:rsidP="009836A3">
      <w:pPr>
        <w:rPr>
          <w:sz w:val="24"/>
          <w:szCs w:val="24"/>
        </w:rPr>
      </w:pPr>
      <w:r w:rsidRPr="00DA4C54">
        <w:t>Do produkcji obrzeży należy stosować beton klasy C25/30 według PN-EN 206-1:2003.</w:t>
      </w:r>
    </w:p>
    <w:p w:rsidR="009836A3" w:rsidRPr="00DA4C54" w:rsidRDefault="009836A3" w:rsidP="009836A3">
      <w:pPr>
        <w:pStyle w:val="nag2"/>
        <w:numPr>
          <w:ilvl w:val="1"/>
          <w:numId w:val="51"/>
        </w:numPr>
        <w:tabs>
          <w:tab w:val="clear" w:pos="567"/>
          <w:tab w:val="clear" w:pos="709"/>
          <w:tab w:val="left" w:pos="426"/>
        </w:tabs>
        <w:spacing w:before="240"/>
        <w:rPr>
          <w:rFonts w:cs="Arial"/>
        </w:rPr>
      </w:pPr>
      <w:bookmarkStart w:id="858" w:name="_Toc488838705"/>
      <w:r w:rsidRPr="00DA4C54">
        <w:rPr>
          <w:rFonts w:cs="Arial"/>
        </w:rPr>
        <w:t>Materiały na ławę i do zaprawy</w:t>
      </w:r>
      <w:bookmarkEnd w:id="858"/>
    </w:p>
    <w:p w:rsidR="009836A3" w:rsidRPr="00DA4C54" w:rsidRDefault="009836A3" w:rsidP="009836A3">
      <w:r w:rsidRPr="00DA4C54">
        <w:t>Na ławę należy stosować kruszywo drobne (piasek), które powinno odpowiadać wymaganiom PN-EN 13043:2004.</w:t>
      </w:r>
    </w:p>
    <w:p w:rsidR="009836A3" w:rsidRPr="00DA4C54" w:rsidRDefault="009836A3" w:rsidP="009836A3">
      <w:r w:rsidRPr="00DA4C54">
        <w:t xml:space="preserve">Materiały do zaprawy cementowo-piaskowej powinny odpowiadać wymaganiom podanym w </w:t>
      </w:r>
      <w:r>
        <w:t>ST-08.10</w:t>
      </w:r>
      <w:r w:rsidRPr="00DA4C54">
        <w:t xml:space="preserve"> "Krawężniki betonowe" </w:t>
      </w:r>
      <w:proofErr w:type="spellStart"/>
      <w:r w:rsidRPr="00DA4C54">
        <w:t>pkt</w:t>
      </w:r>
      <w:proofErr w:type="spellEnd"/>
      <w:r w:rsidRPr="00DA4C54">
        <w:t xml:space="preserve"> 2.</w:t>
      </w:r>
    </w:p>
    <w:p w:rsidR="009836A3" w:rsidRPr="00DA4C54" w:rsidRDefault="009836A3" w:rsidP="009836A3">
      <w:pPr>
        <w:pStyle w:val="nag1"/>
        <w:keepNext w:val="0"/>
        <w:tabs>
          <w:tab w:val="clear" w:pos="426"/>
          <w:tab w:val="clear" w:pos="709"/>
          <w:tab w:val="num" w:pos="567"/>
        </w:tabs>
        <w:spacing w:before="240"/>
        <w:ind w:left="567" w:hanging="567"/>
        <w:rPr>
          <w:rFonts w:cs="Arial"/>
        </w:rPr>
      </w:pPr>
      <w:bookmarkStart w:id="859" w:name="_Toc488838706"/>
      <w:r w:rsidRPr="00DA4C54">
        <w:rPr>
          <w:rFonts w:cs="Arial"/>
        </w:rPr>
        <w:t>Sprzęt</w:t>
      </w:r>
      <w:bookmarkEnd w:id="859"/>
    </w:p>
    <w:p w:rsidR="009836A3" w:rsidRPr="00DA4C54" w:rsidRDefault="009836A3" w:rsidP="009836A3">
      <w:pPr>
        <w:pStyle w:val="nag2"/>
        <w:numPr>
          <w:ilvl w:val="1"/>
          <w:numId w:val="51"/>
        </w:numPr>
        <w:tabs>
          <w:tab w:val="clear" w:pos="567"/>
          <w:tab w:val="clear" w:pos="709"/>
          <w:tab w:val="left" w:pos="426"/>
        </w:tabs>
        <w:spacing w:before="240"/>
        <w:rPr>
          <w:rFonts w:cs="Arial"/>
        </w:rPr>
      </w:pPr>
      <w:bookmarkStart w:id="860" w:name="_Toc488838707"/>
      <w:r w:rsidRPr="00DA4C54">
        <w:rPr>
          <w:rFonts w:cs="Arial"/>
        </w:rPr>
        <w:t>Ogólne wymagania dotyczące sprzętu</w:t>
      </w:r>
      <w:bookmarkEnd w:id="860"/>
    </w:p>
    <w:p w:rsidR="009836A3" w:rsidRPr="00DA4C54" w:rsidRDefault="009836A3" w:rsidP="009836A3">
      <w:pPr>
        <w:pStyle w:val="StylStyl1Po0ptInterliniapojedyncze"/>
        <w:rPr>
          <w:rFonts w:cs="Arial"/>
        </w:rPr>
      </w:pPr>
      <w:r w:rsidRPr="00DA4C54">
        <w:rPr>
          <w:rFonts w:cs="Arial"/>
        </w:rPr>
        <w:t xml:space="preserve">Ogólne wymagania dotyczące sprzętu podano w ST-00 „Wymagania ogólne” </w:t>
      </w:r>
      <w:proofErr w:type="spellStart"/>
      <w:r w:rsidRPr="00DA4C54">
        <w:rPr>
          <w:rFonts w:cs="Arial"/>
        </w:rPr>
        <w:t>pkt</w:t>
      </w:r>
      <w:proofErr w:type="spellEnd"/>
      <w:r w:rsidRPr="00DA4C54">
        <w:rPr>
          <w:rFonts w:cs="Arial"/>
        </w:rPr>
        <w:t xml:space="preserve"> 3.</w:t>
      </w:r>
    </w:p>
    <w:p w:rsidR="009836A3" w:rsidRPr="00687E85"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61" w:name="_Toc488838708"/>
      <w:r w:rsidRPr="00687E85">
        <w:rPr>
          <w:rFonts w:asciiTheme="minorHAnsi" w:hAnsiTheme="minorHAnsi" w:cs="Arial"/>
        </w:rPr>
        <w:t>Sprzęt do ustawiania obrzeży</w:t>
      </w:r>
      <w:bookmarkEnd w:id="861"/>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Roboty wykonuje się ręcznie przy zastosowaniu drobnego sprzętu pomocniczego. </w:t>
      </w:r>
    </w:p>
    <w:p w:rsidR="009836A3" w:rsidRPr="00DA4C54" w:rsidRDefault="009836A3" w:rsidP="009836A3">
      <w:pPr>
        <w:pStyle w:val="StylStyl1Po0ptInterliniapojedyncze"/>
        <w:rPr>
          <w:rFonts w:cs="Arial"/>
        </w:rPr>
      </w:pPr>
    </w:p>
    <w:p w:rsidR="009836A3" w:rsidRPr="000C1FA4" w:rsidRDefault="009836A3" w:rsidP="009836A3">
      <w:pPr>
        <w:pStyle w:val="nag1"/>
        <w:keepNext w:val="0"/>
        <w:tabs>
          <w:tab w:val="clear" w:pos="426"/>
          <w:tab w:val="clear" w:pos="709"/>
          <w:tab w:val="num" w:pos="567"/>
        </w:tabs>
        <w:spacing w:before="240"/>
        <w:ind w:left="567" w:hanging="567"/>
        <w:rPr>
          <w:rFonts w:asciiTheme="minorHAnsi" w:hAnsiTheme="minorHAnsi" w:cs="Arial"/>
        </w:rPr>
      </w:pPr>
      <w:bookmarkStart w:id="862" w:name="_Toc488838709"/>
      <w:r w:rsidRPr="00DA4C54">
        <w:rPr>
          <w:rFonts w:cs="Arial"/>
        </w:rPr>
        <w:t>Transport</w:t>
      </w:r>
      <w:bookmarkEnd w:id="862"/>
    </w:p>
    <w:p w:rsidR="009836A3" w:rsidRPr="000C1FA4"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63" w:name="_Toc488838710"/>
      <w:r w:rsidRPr="000C1FA4">
        <w:rPr>
          <w:rFonts w:asciiTheme="minorHAnsi" w:hAnsiTheme="minorHAnsi" w:cs="Arial"/>
        </w:rPr>
        <w:t>Ogólne wymagania dotyczące transportu</w:t>
      </w:r>
      <w:bookmarkEnd w:id="863"/>
    </w:p>
    <w:p w:rsidR="009836A3" w:rsidRPr="000C1FA4" w:rsidRDefault="009836A3" w:rsidP="009836A3">
      <w:pPr>
        <w:pStyle w:val="StylStyl1Po0ptInterliniapojedyncze"/>
        <w:rPr>
          <w:rFonts w:asciiTheme="minorHAnsi" w:hAnsiTheme="minorHAnsi" w:cs="Arial"/>
        </w:rPr>
      </w:pPr>
      <w:r w:rsidRPr="000C1FA4">
        <w:rPr>
          <w:rFonts w:asciiTheme="minorHAnsi" w:hAnsiTheme="minorHAnsi" w:cs="Arial"/>
        </w:rPr>
        <w:t xml:space="preserve">Ogólne wymagania dotyczące transportu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4.</w:t>
      </w:r>
    </w:p>
    <w:p w:rsidR="009836A3" w:rsidRPr="00DA4C54" w:rsidRDefault="009836A3" w:rsidP="009836A3">
      <w:pPr>
        <w:pStyle w:val="nag2"/>
        <w:numPr>
          <w:ilvl w:val="1"/>
          <w:numId w:val="51"/>
        </w:numPr>
        <w:tabs>
          <w:tab w:val="clear" w:pos="567"/>
          <w:tab w:val="clear" w:pos="709"/>
          <w:tab w:val="left" w:pos="426"/>
        </w:tabs>
        <w:spacing w:before="240"/>
        <w:rPr>
          <w:rFonts w:cs="Arial"/>
        </w:rPr>
      </w:pPr>
      <w:bookmarkStart w:id="864" w:name="_Toc488838711"/>
      <w:r w:rsidRPr="00DA4C54">
        <w:rPr>
          <w:rFonts w:cs="Arial"/>
        </w:rPr>
        <w:t>Transport obrzeży betonowych</w:t>
      </w:r>
      <w:bookmarkEnd w:id="864"/>
    </w:p>
    <w:p w:rsidR="009836A3" w:rsidRPr="00DA4C54" w:rsidRDefault="009836A3" w:rsidP="009836A3">
      <w:r w:rsidRPr="00DA4C54">
        <w:t>Betonowe obrzeża chodnikowe mogą być przewożone dowolnymi środkami transportu po osiągnięciu przez beton wytrzymałości minimum 0,7 wytrzymałości projektowanej.</w:t>
      </w:r>
    </w:p>
    <w:p w:rsidR="009836A3" w:rsidRPr="00DA4C54" w:rsidRDefault="009836A3" w:rsidP="009836A3">
      <w:r w:rsidRPr="00DA4C54">
        <w:t>Obrzeża powinny być zabezpieczone przed przemieszczeniem się i uszkodzeniami w czasie transportu.</w:t>
      </w:r>
    </w:p>
    <w:p w:rsidR="009836A3" w:rsidRPr="000C1FA4"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65" w:name="_Toc488838712"/>
      <w:r w:rsidRPr="00DA4C54">
        <w:rPr>
          <w:rFonts w:cs="Arial"/>
        </w:rPr>
        <w:t>Transport pozostałych materiałów</w:t>
      </w:r>
      <w:bookmarkEnd w:id="865"/>
    </w:p>
    <w:p w:rsidR="009836A3" w:rsidRPr="000C1FA4" w:rsidRDefault="009836A3" w:rsidP="009836A3">
      <w:pPr>
        <w:pStyle w:val="StylStyl1Po0ptInterliniapojedyncze"/>
        <w:rPr>
          <w:rFonts w:asciiTheme="minorHAnsi" w:hAnsiTheme="minorHAnsi" w:cs="Arial"/>
        </w:rPr>
      </w:pPr>
      <w:r w:rsidRPr="000C1FA4">
        <w:rPr>
          <w:rFonts w:asciiTheme="minorHAnsi" w:hAnsiTheme="minorHAnsi" w:cs="Arial"/>
        </w:rPr>
        <w:t>Transport pozostałych materiałów podano w ST-08.10 "Krawężniki betonowe".</w:t>
      </w:r>
    </w:p>
    <w:p w:rsidR="009836A3" w:rsidRPr="000C1FA4" w:rsidRDefault="009836A3" w:rsidP="009836A3">
      <w:pPr>
        <w:pStyle w:val="nag1"/>
        <w:keepNext w:val="0"/>
        <w:tabs>
          <w:tab w:val="clear" w:pos="426"/>
          <w:tab w:val="clear" w:pos="709"/>
          <w:tab w:val="num" w:pos="567"/>
        </w:tabs>
        <w:spacing w:before="240"/>
        <w:ind w:left="567" w:hanging="567"/>
        <w:rPr>
          <w:rFonts w:asciiTheme="minorHAnsi" w:hAnsiTheme="minorHAnsi" w:cs="Arial"/>
        </w:rPr>
      </w:pPr>
      <w:bookmarkStart w:id="866" w:name="_Toc488838713"/>
      <w:r w:rsidRPr="000C1FA4">
        <w:rPr>
          <w:rFonts w:asciiTheme="minorHAnsi" w:hAnsiTheme="minorHAnsi" w:cs="Arial"/>
        </w:rPr>
        <w:t>Wykonanie Robót</w:t>
      </w:r>
      <w:bookmarkEnd w:id="866"/>
    </w:p>
    <w:p w:rsidR="000C1FA4" w:rsidRPr="000C1FA4" w:rsidRDefault="000C1FA4" w:rsidP="000C1FA4">
      <w:pPr>
        <w:pStyle w:val="Wcicienormalne"/>
        <w:rPr>
          <w:lang w:eastAsia="pl-PL"/>
        </w:rPr>
      </w:pPr>
    </w:p>
    <w:p w:rsidR="009836A3" w:rsidRPr="000C1FA4"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67" w:name="_Toc488838714"/>
      <w:r w:rsidRPr="000C1FA4">
        <w:rPr>
          <w:rFonts w:asciiTheme="minorHAnsi" w:hAnsiTheme="minorHAnsi" w:cs="Arial"/>
        </w:rPr>
        <w:t>Ogólne zasady wykonania Robót</w:t>
      </w:r>
      <w:bookmarkEnd w:id="867"/>
    </w:p>
    <w:p w:rsidR="009836A3" w:rsidRPr="000C1FA4" w:rsidRDefault="009836A3" w:rsidP="009836A3">
      <w:pPr>
        <w:pStyle w:val="StylStyl1Po0ptInterliniapojedyncze"/>
        <w:rPr>
          <w:rFonts w:asciiTheme="minorHAnsi" w:hAnsiTheme="minorHAnsi" w:cs="Arial"/>
        </w:rPr>
      </w:pPr>
      <w:r w:rsidRPr="000C1FA4">
        <w:rPr>
          <w:rFonts w:asciiTheme="minorHAnsi" w:hAnsiTheme="minorHAnsi" w:cs="Arial"/>
        </w:rPr>
        <w:t xml:space="preserve">Ogólne zasady wykonania Robót podano w ST-00 „Wymagania ogólne” </w:t>
      </w:r>
      <w:proofErr w:type="spellStart"/>
      <w:r w:rsidRPr="000C1FA4">
        <w:rPr>
          <w:rFonts w:asciiTheme="minorHAnsi" w:hAnsiTheme="minorHAnsi" w:cs="Arial"/>
        </w:rPr>
        <w:t>pkt</w:t>
      </w:r>
      <w:proofErr w:type="spellEnd"/>
      <w:r w:rsidRPr="000C1FA4">
        <w:rPr>
          <w:rFonts w:asciiTheme="minorHAnsi" w:hAnsiTheme="minorHAnsi" w:cs="Arial"/>
        </w:rPr>
        <w:t xml:space="preserve"> 5.</w:t>
      </w:r>
    </w:p>
    <w:p w:rsidR="000C1FA4" w:rsidRPr="000C1FA4" w:rsidRDefault="000C1FA4" w:rsidP="009836A3">
      <w:pPr>
        <w:pStyle w:val="StylStyl1Po0ptInterliniapojedyncze"/>
        <w:rPr>
          <w:rFonts w:asciiTheme="minorHAnsi" w:hAnsiTheme="minorHAnsi" w:cs="Arial"/>
        </w:rPr>
      </w:pPr>
    </w:p>
    <w:p w:rsidR="009836A3" w:rsidRPr="000C1FA4"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68" w:name="_Toc488838715"/>
      <w:r w:rsidRPr="000C1FA4">
        <w:rPr>
          <w:rFonts w:asciiTheme="minorHAnsi" w:hAnsiTheme="minorHAnsi" w:cs="Arial"/>
        </w:rPr>
        <w:t>Wykonanie koryta</w:t>
      </w:r>
      <w:bookmarkEnd w:id="868"/>
    </w:p>
    <w:p w:rsidR="009836A3" w:rsidRPr="000C1FA4" w:rsidRDefault="009836A3" w:rsidP="009836A3">
      <w:pPr>
        <w:pStyle w:val="StylStyl1Po0ptInterliniapojedyncze"/>
        <w:rPr>
          <w:rFonts w:asciiTheme="minorHAnsi" w:hAnsiTheme="minorHAnsi" w:cs="Arial"/>
        </w:rPr>
      </w:pPr>
      <w:r w:rsidRPr="000C1FA4">
        <w:rPr>
          <w:rFonts w:asciiTheme="minorHAnsi" w:hAnsiTheme="minorHAnsi" w:cs="Arial"/>
        </w:rPr>
        <w:t>Koryto pod ławę należy wykonywać zgodnie z PN-B-06050. Wymiary wykopu powinny odpowiadać wymiarom ławy w planie z uwzględnieniem w szerokości dna wykopu ew. konstrukcji szalunku.</w:t>
      </w:r>
    </w:p>
    <w:p w:rsidR="009836A3" w:rsidRPr="000C1FA4"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69" w:name="_Toc488838716"/>
      <w:r w:rsidRPr="000C1FA4">
        <w:rPr>
          <w:rFonts w:asciiTheme="minorHAnsi" w:hAnsiTheme="minorHAnsi" w:cs="Arial"/>
        </w:rPr>
        <w:t>Ława</w:t>
      </w:r>
      <w:bookmarkEnd w:id="869"/>
    </w:p>
    <w:p w:rsidR="000C1FA4" w:rsidRPr="000C1FA4" w:rsidRDefault="000C1FA4" w:rsidP="000C1FA4">
      <w:pPr>
        <w:rPr>
          <w:lang w:eastAsia="pl-PL"/>
        </w:rPr>
      </w:pPr>
    </w:p>
    <w:p w:rsidR="009836A3" w:rsidRPr="000C1FA4" w:rsidRDefault="009836A3" w:rsidP="009836A3">
      <w:pPr>
        <w:pStyle w:val="StylStyl1Po0ptInterliniapojedyncze"/>
        <w:rPr>
          <w:rFonts w:asciiTheme="minorHAnsi" w:hAnsiTheme="minorHAnsi" w:cs="Arial"/>
        </w:rPr>
      </w:pPr>
      <w:r w:rsidRPr="000C1FA4">
        <w:rPr>
          <w:rFonts w:asciiTheme="minorHAnsi" w:hAnsiTheme="minorHAnsi" w:cs="Arial"/>
        </w:rPr>
        <w:t>Podłoże pod ustawienie obrzeża stanowi ława z piasku, o grubości warstwy 3cm po zagęszczeniu. Ławę wykonuje się przez zasypanie koryta piaskiem i zagęszczenie z polewaniem wodą.</w:t>
      </w:r>
    </w:p>
    <w:p w:rsidR="009836A3" w:rsidRPr="00DA4C54" w:rsidRDefault="009836A3" w:rsidP="009836A3">
      <w:pPr>
        <w:pStyle w:val="nag2"/>
        <w:numPr>
          <w:ilvl w:val="1"/>
          <w:numId w:val="51"/>
        </w:numPr>
        <w:tabs>
          <w:tab w:val="clear" w:pos="567"/>
          <w:tab w:val="clear" w:pos="709"/>
          <w:tab w:val="left" w:pos="426"/>
        </w:tabs>
        <w:spacing w:before="240"/>
        <w:rPr>
          <w:rFonts w:cs="Arial"/>
        </w:rPr>
      </w:pPr>
      <w:bookmarkStart w:id="870" w:name="_Toc488838717"/>
      <w:r w:rsidRPr="00DA4C54">
        <w:rPr>
          <w:rFonts w:cs="Arial"/>
        </w:rPr>
        <w:t>Ustawienie betonowych obrzeży chodnikowych</w:t>
      </w:r>
      <w:bookmarkEnd w:id="870"/>
    </w:p>
    <w:p w:rsidR="009836A3" w:rsidRPr="00DA4C54" w:rsidRDefault="009836A3" w:rsidP="003C7A51">
      <w:pPr>
        <w:jc w:val="both"/>
      </w:pPr>
      <w:r w:rsidRPr="00DA4C54">
        <w:t>Betonowe obrzeża chodnikowe należy ustawiać na wykonanej ławie w miejscu i ze światłem (odległością górnej powierzchni obrzeża od ciągu komunikacyjnego) zgodnym z ustaleniami Dokumentacji Projektowej.</w:t>
      </w:r>
    </w:p>
    <w:p w:rsidR="009836A3" w:rsidRPr="00DA4C54" w:rsidRDefault="009836A3" w:rsidP="003C7A51">
      <w:pPr>
        <w:jc w:val="both"/>
      </w:pPr>
      <w:r w:rsidRPr="00DA4C54">
        <w:t>Zewnętrzna ściana obrzeża powinna być obsypana piaskiem, żwirem lub miejscowym gruntem przepuszczalnym, starannie ubitym.</w:t>
      </w:r>
    </w:p>
    <w:p w:rsidR="009836A3" w:rsidRPr="00DA4C54" w:rsidRDefault="009836A3" w:rsidP="003C7A51">
      <w:pPr>
        <w:jc w:val="both"/>
      </w:pPr>
      <w:r w:rsidRPr="00DA4C54">
        <w:t xml:space="preserve">Spoiny nie powinny przekraczać szerokości </w:t>
      </w:r>
      <w:smartTag w:uri="urn:schemas-microsoft-com:office:smarttags" w:element="metricconverter">
        <w:smartTagPr>
          <w:attr w:name="ProductID" w:val="1 cm"/>
        </w:smartTagPr>
        <w:r w:rsidRPr="00DA4C54">
          <w:t xml:space="preserve">1 </w:t>
        </w:r>
        <w:proofErr w:type="spellStart"/>
        <w:r w:rsidRPr="00DA4C54">
          <w:t>cm</w:t>
        </w:r>
      </w:smartTag>
      <w:proofErr w:type="spellEnd"/>
      <w:r w:rsidRPr="00DA4C54">
        <w:t>. Należy wypełnić je zaprawą cementowo-piaskową w stosunku 1:2. Spoiny przed zalaniem należy oczyścić i zmyć wodą. Spoiny muszą być wypełnione całkowicie na pełną głębokość.</w:t>
      </w:r>
    </w:p>
    <w:p w:rsidR="009836A3" w:rsidRPr="00687E85" w:rsidRDefault="009836A3" w:rsidP="009836A3">
      <w:pPr>
        <w:pStyle w:val="nag1"/>
        <w:keepNext w:val="0"/>
        <w:tabs>
          <w:tab w:val="clear" w:pos="426"/>
          <w:tab w:val="clear" w:pos="709"/>
          <w:tab w:val="num" w:pos="567"/>
        </w:tabs>
        <w:spacing w:before="240"/>
        <w:ind w:left="567" w:hanging="567"/>
        <w:rPr>
          <w:rFonts w:asciiTheme="minorHAnsi" w:hAnsiTheme="minorHAnsi" w:cs="Arial"/>
        </w:rPr>
      </w:pPr>
      <w:bookmarkStart w:id="871" w:name="_Toc488838718"/>
      <w:r w:rsidRPr="00687E85">
        <w:rPr>
          <w:rFonts w:asciiTheme="minorHAnsi" w:hAnsiTheme="minorHAnsi" w:cs="Arial"/>
        </w:rPr>
        <w:t>Kontrola jakości Robót</w:t>
      </w:r>
      <w:bookmarkEnd w:id="871"/>
    </w:p>
    <w:p w:rsidR="009836A3" w:rsidRPr="00687E85"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72" w:name="_Toc488838719"/>
      <w:r w:rsidRPr="00687E85">
        <w:rPr>
          <w:rFonts w:asciiTheme="minorHAnsi" w:hAnsiTheme="minorHAnsi" w:cs="Arial"/>
        </w:rPr>
        <w:t>Ogólne zasady kontroli jakości Robót</w:t>
      </w:r>
      <w:bookmarkEnd w:id="872"/>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Ogólne zasady kontroli jakości Robót podano w ST-00 „Wymagania ogólne” </w:t>
      </w:r>
      <w:proofErr w:type="spellStart"/>
      <w:r w:rsidRPr="00687E85">
        <w:rPr>
          <w:rFonts w:asciiTheme="minorHAnsi" w:hAnsiTheme="minorHAnsi" w:cs="Arial"/>
        </w:rPr>
        <w:t>pkt</w:t>
      </w:r>
      <w:proofErr w:type="spellEnd"/>
      <w:r w:rsidRPr="00687E85">
        <w:rPr>
          <w:rFonts w:asciiTheme="minorHAnsi" w:hAnsiTheme="minorHAnsi" w:cs="Arial"/>
        </w:rPr>
        <w:t xml:space="preserve"> 6.</w:t>
      </w:r>
    </w:p>
    <w:p w:rsidR="009836A3" w:rsidRPr="00687E85"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73" w:name="_Toc488838720"/>
      <w:r w:rsidRPr="00687E85">
        <w:rPr>
          <w:rFonts w:asciiTheme="minorHAnsi" w:hAnsiTheme="minorHAnsi" w:cs="Arial"/>
        </w:rPr>
        <w:lastRenderedPageBreak/>
        <w:t>Badania przed przystąpieniem do Robót</w:t>
      </w:r>
      <w:bookmarkEnd w:id="873"/>
    </w:p>
    <w:p w:rsidR="009836A3" w:rsidRPr="00DA4C54" w:rsidRDefault="009836A3" w:rsidP="003C7A51">
      <w:pPr>
        <w:jc w:val="both"/>
      </w:pPr>
      <w:r w:rsidRPr="00DA4C54">
        <w:t>Przed przystąpieniem do Robót Wykonawca powinien wykonać badania materiałów przeznaczonych do ustawienia betonowych obrzeży chodnikowych i przedstawić wyniki tych badań Inżynierowi do akceptacji.</w:t>
      </w:r>
    </w:p>
    <w:p w:rsidR="009836A3" w:rsidRPr="00DA4C54" w:rsidRDefault="009836A3" w:rsidP="003C7A51">
      <w:pPr>
        <w:jc w:val="both"/>
      </w:pPr>
      <w:r w:rsidRPr="00DA4C54">
        <w:t xml:space="preserve">Sprawdzenie wyglądu zewnętrznego należy przeprowadzić na podstawie oględzin elementu przez pomiar i policzenie uszkodzeń występujących na powierzchniach i krawędziach elementu, zgodnie z wymaganiami tablicy 1. Pomiary długości i głębokości uszkodzeń należy wykonać za pomocą przymiaru stalowego lub suwmiarki z dokładnością do </w:t>
      </w:r>
      <w:smartTag w:uri="urn:schemas-microsoft-com:office:smarttags" w:element="metricconverter">
        <w:smartTagPr>
          <w:attr w:name="ProductID" w:val="1 mm"/>
        </w:smartTagPr>
        <w:r w:rsidRPr="00DA4C54">
          <w:t>1 mm</w:t>
        </w:r>
      </w:smartTag>
      <w:r w:rsidRPr="00DA4C54">
        <w:t>, zgodnie z ustaleniami PN-B-10021.</w:t>
      </w:r>
    </w:p>
    <w:p w:rsidR="009836A3" w:rsidRPr="00DA4C54" w:rsidRDefault="009836A3" w:rsidP="003C7A51">
      <w:pPr>
        <w:jc w:val="both"/>
      </w:pPr>
      <w:r w:rsidRPr="00DA4C54">
        <w:t xml:space="preserve">Sprawdzenie kształtu i wymiarów elementów należy przeprowadzić z dokładnością do </w:t>
      </w:r>
      <w:smartTag w:uri="urn:schemas-microsoft-com:office:smarttags" w:element="metricconverter">
        <w:smartTagPr>
          <w:attr w:name="ProductID" w:val="1 mm"/>
        </w:smartTagPr>
        <w:r w:rsidRPr="00DA4C54">
          <w:t>1 mm</w:t>
        </w:r>
      </w:smartTag>
      <w:r w:rsidRPr="00DA4C54">
        <w:t xml:space="preserve"> przy użyciu suwmiarki oraz przymiaru stalowego lub taśmy.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DA4C54">
          <w:t xml:space="preserve">1 </w:t>
        </w:r>
        <w:proofErr w:type="spellStart"/>
        <w:r w:rsidRPr="00DA4C54">
          <w:t>mm</w:t>
        </w:r>
      </w:smartTag>
      <w:proofErr w:type="spellEnd"/>
      <w:r w:rsidRPr="00DA4C54">
        <w:t>.</w:t>
      </w:r>
    </w:p>
    <w:p w:rsidR="009836A3" w:rsidRPr="00DA4C54" w:rsidRDefault="009836A3" w:rsidP="003C7A51">
      <w:pPr>
        <w:jc w:val="both"/>
      </w:pPr>
      <w:r w:rsidRPr="00DA4C54">
        <w:t xml:space="preserve">Badania pozostałych materiałów powinny obejmować wszystkie właściwości określone w normach podanych dla odpowiednich materiałów wymienionych w </w:t>
      </w:r>
      <w:proofErr w:type="spellStart"/>
      <w:r w:rsidRPr="00DA4C54">
        <w:t>pkt</w:t>
      </w:r>
      <w:proofErr w:type="spellEnd"/>
      <w:r w:rsidRPr="00DA4C54">
        <w:t xml:space="preserve"> 2.</w:t>
      </w:r>
    </w:p>
    <w:p w:rsidR="009836A3" w:rsidRPr="00DA4C54" w:rsidRDefault="009836A3" w:rsidP="009836A3">
      <w:pPr>
        <w:pStyle w:val="nag2"/>
        <w:numPr>
          <w:ilvl w:val="1"/>
          <w:numId w:val="51"/>
        </w:numPr>
        <w:tabs>
          <w:tab w:val="clear" w:pos="567"/>
          <w:tab w:val="clear" w:pos="709"/>
          <w:tab w:val="left" w:pos="426"/>
        </w:tabs>
        <w:spacing w:before="240"/>
        <w:rPr>
          <w:rFonts w:cs="Arial"/>
        </w:rPr>
      </w:pPr>
      <w:bookmarkStart w:id="874" w:name="_Toc488838721"/>
      <w:r w:rsidRPr="00DA4C54">
        <w:rPr>
          <w:rFonts w:cs="Arial"/>
        </w:rPr>
        <w:t>Badania w czasie Robót</w:t>
      </w:r>
      <w:bookmarkEnd w:id="874"/>
    </w:p>
    <w:p w:rsidR="009836A3" w:rsidRPr="00DA4C54" w:rsidRDefault="009836A3" w:rsidP="009836A3">
      <w:r w:rsidRPr="00DA4C54">
        <w:t>W czasie Robót należy sprawdzać wykonanie:</w:t>
      </w:r>
    </w:p>
    <w:p w:rsidR="009836A3" w:rsidRPr="00DA4C54" w:rsidRDefault="009836A3" w:rsidP="00A15BED">
      <w:pPr>
        <w:pStyle w:val="Listapunktowana"/>
      </w:pPr>
      <w:r w:rsidRPr="00DA4C54">
        <w:t xml:space="preserve">- koryta pod ławę - zgodnie z wymaganiami </w:t>
      </w:r>
      <w:proofErr w:type="spellStart"/>
      <w:r w:rsidRPr="00DA4C54">
        <w:t>pkt</w:t>
      </w:r>
      <w:proofErr w:type="spellEnd"/>
      <w:r w:rsidRPr="00DA4C54">
        <w:t xml:space="preserve"> 5.2,</w:t>
      </w:r>
    </w:p>
    <w:p w:rsidR="009836A3" w:rsidRPr="00DA4C54" w:rsidRDefault="009836A3" w:rsidP="00A15BED">
      <w:pPr>
        <w:pStyle w:val="Listapunktowana"/>
      </w:pPr>
      <w:r w:rsidRPr="00DA4C54">
        <w:t xml:space="preserve">- ławy z piasku </w:t>
      </w:r>
      <w:r w:rsidRPr="00DA4C54">
        <w:softHyphen/>
        <w:t xml:space="preserve">zgodnie z wymaganiami </w:t>
      </w:r>
      <w:proofErr w:type="spellStart"/>
      <w:r w:rsidRPr="00DA4C54">
        <w:t>pkt</w:t>
      </w:r>
      <w:proofErr w:type="spellEnd"/>
      <w:r w:rsidRPr="00DA4C54">
        <w:t xml:space="preserve"> 5.3,</w:t>
      </w:r>
    </w:p>
    <w:p w:rsidR="009836A3" w:rsidRPr="00DA4C54" w:rsidRDefault="009836A3" w:rsidP="00A15BED">
      <w:pPr>
        <w:pStyle w:val="Listapunktowana"/>
      </w:pPr>
      <w:r w:rsidRPr="00DA4C54">
        <w:t xml:space="preserve">- ustawienia betonowego obrzeża chodnikowego - zgodnie z wymaganiami </w:t>
      </w:r>
      <w:proofErr w:type="spellStart"/>
      <w:r w:rsidRPr="00DA4C54">
        <w:t>pkt</w:t>
      </w:r>
      <w:proofErr w:type="spellEnd"/>
      <w:r w:rsidRPr="00DA4C54">
        <w:t xml:space="preserve"> 5.4, przy dopuszczalnych odchyleniach:</w:t>
      </w:r>
    </w:p>
    <w:p w:rsidR="009836A3" w:rsidRPr="00DA4C54" w:rsidRDefault="009836A3" w:rsidP="00A15BED">
      <w:pPr>
        <w:pStyle w:val="Listapunktowana"/>
      </w:pPr>
      <w:r w:rsidRPr="00DA4C54">
        <w:t xml:space="preserve">- linii obrzeża w planie, które może wynosić ± </w:t>
      </w:r>
      <w:smartTag w:uri="urn:schemas-microsoft-com:office:smarttags" w:element="metricconverter">
        <w:smartTagPr>
          <w:attr w:name="ProductID" w:val="2 cm"/>
        </w:smartTagPr>
        <w:r w:rsidRPr="00DA4C54">
          <w:t>2 cm</w:t>
        </w:r>
      </w:smartTag>
      <w:r w:rsidRPr="00DA4C54">
        <w:t xml:space="preserve"> na każde </w:t>
      </w:r>
      <w:smartTag w:uri="urn:schemas-microsoft-com:office:smarttags" w:element="metricconverter">
        <w:smartTagPr>
          <w:attr w:name="ProductID" w:val="100 m"/>
        </w:smartTagPr>
        <w:r w:rsidRPr="00DA4C54">
          <w:t>100 m</w:t>
        </w:r>
      </w:smartTag>
      <w:r w:rsidRPr="00DA4C54">
        <w:t xml:space="preserve"> długości obrzeża,</w:t>
      </w:r>
    </w:p>
    <w:p w:rsidR="009836A3" w:rsidRPr="00DA4C54" w:rsidRDefault="009836A3" w:rsidP="00A15BED">
      <w:pPr>
        <w:pStyle w:val="Listapunktowana"/>
      </w:pPr>
      <w:r w:rsidRPr="00DA4C54">
        <w:t>- niwelety górnej płaszczyzny obrzeża , które może wynosić ±</w:t>
      </w:r>
      <w:smartTag w:uri="urn:schemas-microsoft-com:office:smarttags" w:element="metricconverter">
        <w:smartTagPr>
          <w:attr w:name="ProductID" w:val="1 cm"/>
        </w:smartTagPr>
        <w:r w:rsidRPr="00DA4C54">
          <w:t>1 cm</w:t>
        </w:r>
      </w:smartTag>
      <w:r w:rsidRPr="00DA4C54">
        <w:t xml:space="preserve"> na każde </w:t>
      </w:r>
      <w:smartTag w:uri="urn:schemas-microsoft-com:office:smarttags" w:element="metricconverter">
        <w:smartTagPr>
          <w:attr w:name="ProductID" w:val="100 m"/>
        </w:smartTagPr>
        <w:r w:rsidRPr="00DA4C54">
          <w:t>100 m</w:t>
        </w:r>
      </w:smartTag>
      <w:r w:rsidRPr="00DA4C54">
        <w:t xml:space="preserve"> długości obrzeża,</w:t>
      </w:r>
    </w:p>
    <w:p w:rsidR="009836A3" w:rsidRPr="00DA4C54" w:rsidRDefault="009836A3" w:rsidP="00A15BED">
      <w:pPr>
        <w:pStyle w:val="Listapunktowana"/>
      </w:pPr>
      <w:r w:rsidRPr="00DA4C54">
        <w:t xml:space="preserve">- wypełnienia spoin, sprawdzane co </w:t>
      </w:r>
      <w:smartTag w:uri="urn:schemas-microsoft-com:office:smarttags" w:element="metricconverter">
        <w:smartTagPr>
          <w:attr w:name="ProductID" w:val="10 metr￳w"/>
        </w:smartTagPr>
        <w:r w:rsidRPr="00DA4C54">
          <w:t>10 metrów</w:t>
        </w:r>
      </w:smartTag>
      <w:r w:rsidRPr="00DA4C54">
        <w:t>, które powinno wykazywać całkowite wypełnienie badanej spoiny na pełną głębokość.</w:t>
      </w:r>
    </w:p>
    <w:p w:rsidR="009836A3" w:rsidRPr="00687E85" w:rsidRDefault="009836A3" w:rsidP="009836A3">
      <w:pPr>
        <w:pStyle w:val="nag1"/>
        <w:keepNext w:val="0"/>
        <w:tabs>
          <w:tab w:val="clear" w:pos="426"/>
          <w:tab w:val="clear" w:pos="709"/>
          <w:tab w:val="num" w:pos="567"/>
        </w:tabs>
        <w:spacing w:before="240"/>
        <w:ind w:left="567" w:hanging="567"/>
        <w:rPr>
          <w:rFonts w:asciiTheme="minorHAnsi" w:hAnsiTheme="minorHAnsi" w:cs="Arial"/>
        </w:rPr>
      </w:pPr>
      <w:bookmarkStart w:id="875" w:name="_Toc488838722"/>
      <w:r w:rsidRPr="00687E85">
        <w:rPr>
          <w:rFonts w:asciiTheme="minorHAnsi" w:hAnsiTheme="minorHAnsi" w:cs="Arial"/>
        </w:rPr>
        <w:t>Obmiar Robót</w:t>
      </w:r>
      <w:bookmarkEnd w:id="875"/>
    </w:p>
    <w:p w:rsidR="009836A3" w:rsidRPr="00687E85"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76" w:name="_Toc488838723"/>
      <w:r w:rsidRPr="00687E85">
        <w:rPr>
          <w:rFonts w:asciiTheme="minorHAnsi" w:hAnsiTheme="minorHAnsi" w:cs="Arial"/>
        </w:rPr>
        <w:t>Ogólne zasady obmiaru Robót</w:t>
      </w:r>
      <w:bookmarkEnd w:id="876"/>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Ogólne zasady obmiaru Robót podano w ST-00 „Wymagania ogólne” </w:t>
      </w:r>
      <w:proofErr w:type="spellStart"/>
      <w:r w:rsidRPr="00687E85">
        <w:rPr>
          <w:rFonts w:asciiTheme="minorHAnsi" w:hAnsiTheme="minorHAnsi" w:cs="Arial"/>
        </w:rPr>
        <w:t>pkt</w:t>
      </w:r>
      <w:proofErr w:type="spellEnd"/>
      <w:r w:rsidRPr="00687E85">
        <w:rPr>
          <w:rFonts w:asciiTheme="minorHAnsi" w:hAnsiTheme="minorHAnsi" w:cs="Arial"/>
        </w:rPr>
        <w:t> 7.</w:t>
      </w:r>
    </w:p>
    <w:p w:rsidR="009836A3" w:rsidRPr="00687E85"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77" w:name="_Toc488838724"/>
      <w:r w:rsidRPr="00687E85">
        <w:rPr>
          <w:rFonts w:asciiTheme="minorHAnsi" w:hAnsiTheme="minorHAnsi" w:cs="Arial"/>
        </w:rPr>
        <w:t>Jednostka obmiarowa</w:t>
      </w:r>
      <w:bookmarkEnd w:id="877"/>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Ustawienie betonowego obrzeża chodnikowego nie podlega obmiarowi.</w:t>
      </w:r>
    </w:p>
    <w:p w:rsidR="009836A3" w:rsidRPr="00687E85" w:rsidRDefault="009836A3" w:rsidP="009836A3">
      <w:pPr>
        <w:pStyle w:val="nag1"/>
        <w:keepNext w:val="0"/>
        <w:tabs>
          <w:tab w:val="clear" w:pos="426"/>
          <w:tab w:val="clear" w:pos="709"/>
          <w:tab w:val="num" w:pos="567"/>
        </w:tabs>
        <w:spacing w:before="240"/>
        <w:ind w:left="567" w:hanging="567"/>
        <w:rPr>
          <w:rFonts w:asciiTheme="minorHAnsi" w:hAnsiTheme="minorHAnsi" w:cs="Arial"/>
        </w:rPr>
      </w:pPr>
      <w:bookmarkStart w:id="878" w:name="_Toc488838725"/>
      <w:r w:rsidRPr="00687E85">
        <w:rPr>
          <w:rFonts w:asciiTheme="minorHAnsi" w:hAnsiTheme="minorHAnsi" w:cs="Arial"/>
        </w:rPr>
        <w:t>Odbiór Robót</w:t>
      </w:r>
      <w:bookmarkEnd w:id="878"/>
    </w:p>
    <w:p w:rsidR="009836A3" w:rsidRPr="00687E85" w:rsidRDefault="009836A3" w:rsidP="009836A3">
      <w:pPr>
        <w:pStyle w:val="nag2"/>
        <w:numPr>
          <w:ilvl w:val="1"/>
          <w:numId w:val="51"/>
        </w:numPr>
        <w:tabs>
          <w:tab w:val="clear" w:pos="567"/>
          <w:tab w:val="clear" w:pos="709"/>
          <w:tab w:val="left" w:pos="426"/>
        </w:tabs>
        <w:spacing w:before="240"/>
        <w:rPr>
          <w:rFonts w:asciiTheme="minorHAnsi" w:hAnsiTheme="minorHAnsi" w:cs="Arial"/>
        </w:rPr>
      </w:pPr>
      <w:bookmarkStart w:id="879" w:name="_Toc488838726"/>
      <w:r w:rsidRPr="00687E85">
        <w:rPr>
          <w:rFonts w:asciiTheme="minorHAnsi" w:hAnsiTheme="minorHAnsi" w:cs="Arial"/>
        </w:rPr>
        <w:t>Ogólne zasady odbioru Robót</w:t>
      </w:r>
      <w:bookmarkEnd w:id="879"/>
    </w:p>
    <w:p w:rsidR="009836A3" w:rsidRPr="00DA4C54" w:rsidRDefault="009836A3" w:rsidP="003C7A51">
      <w:pPr>
        <w:jc w:val="both"/>
      </w:pPr>
      <w:r w:rsidRPr="00DA4C54">
        <w:t xml:space="preserve">Ogólne zasady odbioru Robót podano w ST-00 „Wymagania ogólne” </w:t>
      </w:r>
      <w:proofErr w:type="spellStart"/>
      <w:r w:rsidRPr="00DA4C54">
        <w:t>pkt</w:t>
      </w:r>
      <w:proofErr w:type="spellEnd"/>
      <w:r w:rsidRPr="00DA4C54">
        <w:t xml:space="preserve"> 8.</w:t>
      </w:r>
    </w:p>
    <w:p w:rsidR="009836A3" w:rsidRPr="00DA4C54" w:rsidRDefault="009836A3" w:rsidP="003C7A51">
      <w:pPr>
        <w:jc w:val="both"/>
      </w:pPr>
      <w:r w:rsidRPr="00DA4C54">
        <w:t xml:space="preserve">Roboty uznaje się za wykonane zgodnie z Dokumentacją Projektową, ST i wymaganiami Inżyniera, jeżeli wszystkie pomiary i badania z zachowaniem tolerancji wg </w:t>
      </w:r>
      <w:proofErr w:type="spellStart"/>
      <w:r w:rsidRPr="00DA4C54">
        <w:t>pkt</w:t>
      </w:r>
      <w:proofErr w:type="spellEnd"/>
      <w:r w:rsidRPr="00DA4C54">
        <w:t xml:space="preserve"> 6 dały wyniki pozytywne.</w:t>
      </w:r>
    </w:p>
    <w:p w:rsidR="009836A3" w:rsidRPr="00DA4C54" w:rsidRDefault="009836A3" w:rsidP="009836A3">
      <w:pPr>
        <w:pStyle w:val="nag2"/>
        <w:numPr>
          <w:ilvl w:val="1"/>
          <w:numId w:val="51"/>
        </w:numPr>
        <w:tabs>
          <w:tab w:val="clear" w:pos="567"/>
          <w:tab w:val="clear" w:pos="709"/>
          <w:tab w:val="left" w:pos="426"/>
        </w:tabs>
        <w:spacing w:before="240"/>
        <w:rPr>
          <w:rFonts w:cs="Arial"/>
        </w:rPr>
      </w:pPr>
      <w:bookmarkStart w:id="880" w:name="_Toc488838727"/>
      <w:r w:rsidRPr="00DA4C54">
        <w:rPr>
          <w:rFonts w:cs="Arial"/>
        </w:rPr>
        <w:t>Odbiór Robót zanikających i ulegających zakryciu</w:t>
      </w:r>
      <w:bookmarkEnd w:id="880"/>
    </w:p>
    <w:p w:rsidR="009836A3" w:rsidRPr="00DA4C54" w:rsidRDefault="009836A3" w:rsidP="009836A3">
      <w:r w:rsidRPr="00DA4C54">
        <w:t>Odbiorowi Robót zanikających i ulegających zakryciu podlegają:</w:t>
      </w:r>
    </w:p>
    <w:p w:rsidR="009836A3" w:rsidRPr="00DA4C54" w:rsidRDefault="009836A3" w:rsidP="00A15BED">
      <w:pPr>
        <w:pStyle w:val="Listapunktowana"/>
      </w:pPr>
      <w:r w:rsidRPr="00DA4C54">
        <w:lastRenderedPageBreak/>
        <w:t>- wykonane koryto,</w:t>
      </w:r>
    </w:p>
    <w:p w:rsidR="009836A3" w:rsidRPr="00DA4C54" w:rsidRDefault="009836A3" w:rsidP="00A15BED">
      <w:pPr>
        <w:pStyle w:val="Listapunktowana"/>
      </w:pPr>
      <w:r w:rsidRPr="00DA4C54">
        <w:t>- wykonana ława.</w:t>
      </w:r>
    </w:p>
    <w:p w:rsidR="009836A3" w:rsidRPr="00DA4C54" w:rsidRDefault="009836A3" w:rsidP="009836A3">
      <w:pPr>
        <w:pStyle w:val="nag1"/>
        <w:keepNext w:val="0"/>
        <w:tabs>
          <w:tab w:val="clear" w:pos="426"/>
          <w:tab w:val="clear" w:pos="709"/>
          <w:tab w:val="num" w:pos="567"/>
        </w:tabs>
        <w:spacing w:before="240"/>
        <w:ind w:left="567" w:hanging="567"/>
        <w:rPr>
          <w:rFonts w:cs="Arial"/>
        </w:rPr>
      </w:pPr>
      <w:bookmarkStart w:id="881" w:name="_Toc488838728"/>
      <w:r w:rsidRPr="00DA4C54">
        <w:rPr>
          <w:rFonts w:cs="Arial"/>
        </w:rPr>
        <w:t>Podstawa Płatności</w:t>
      </w:r>
      <w:bookmarkEnd w:id="881"/>
    </w:p>
    <w:p w:rsidR="009836A3" w:rsidRPr="00DA4C54" w:rsidRDefault="009836A3" w:rsidP="009836A3">
      <w:pPr>
        <w:pStyle w:val="nag2"/>
        <w:numPr>
          <w:ilvl w:val="1"/>
          <w:numId w:val="51"/>
        </w:numPr>
        <w:tabs>
          <w:tab w:val="clear" w:pos="567"/>
          <w:tab w:val="clear" w:pos="709"/>
          <w:tab w:val="left" w:pos="426"/>
        </w:tabs>
        <w:spacing w:before="240"/>
        <w:rPr>
          <w:rFonts w:cs="Arial"/>
        </w:rPr>
      </w:pPr>
      <w:bookmarkStart w:id="882" w:name="_Toc488838729"/>
      <w:r w:rsidRPr="00DA4C54">
        <w:rPr>
          <w:rFonts w:cs="Arial"/>
        </w:rPr>
        <w:t>Ogólne ustalenia dotyczące podstawy płatności</w:t>
      </w:r>
      <w:bookmarkEnd w:id="882"/>
    </w:p>
    <w:p w:rsidR="009836A3" w:rsidRPr="00DA4C54" w:rsidRDefault="009836A3" w:rsidP="009836A3">
      <w:r w:rsidRPr="00DA4C54">
        <w:t xml:space="preserve">Ogólne ustalenia dotyczące podstawy płatności podano w ST-00 „Wymagania ogólne” </w:t>
      </w:r>
      <w:proofErr w:type="spellStart"/>
      <w:r w:rsidRPr="00DA4C54">
        <w:t>pkt</w:t>
      </w:r>
      <w:proofErr w:type="spellEnd"/>
      <w:r w:rsidRPr="00DA4C54">
        <w:t xml:space="preserve"> 9.</w:t>
      </w:r>
    </w:p>
    <w:p w:rsidR="009836A3" w:rsidRPr="00DA4C54" w:rsidRDefault="009836A3" w:rsidP="009836A3">
      <w:pPr>
        <w:pStyle w:val="nag2"/>
        <w:numPr>
          <w:ilvl w:val="1"/>
          <w:numId w:val="51"/>
        </w:numPr>
        <w:tabs>
          <w:tab w:val="clear" w:pos="567"/>
          <w:tab w:val="clear" w:pos="709"/>
          <w:tab w:val="left" w:pos="426"/>
        </w:tabs>
        <w:spacing w:before="240"/>
        <w:rPr>
          <w:rFonts w:cs="Arial"/>
        </w:rPr>
      </w:pPr>
      <w:bookmarkStart w:id="883" w:name="_Toc488838730"/>
      <w:r w:rsidRPr="00DA4C54">
        <w:rPr>
          <w:rFonts w:cs="Arial"/>
        </w:rPr>
        <w:t>Cena jednostki obmiarowej</w:t>
      </w:r>
      <w:bookmarkEnd w:id="883"/>
    </w:p>
    <w:p w:rsidR="009836A3" w:rsidRDefault="009836A3" w:rsidP="003C7A51">
      <w:pPr>
        <w:jc w:val="both"/>
      </w:pPr>
      <w:r>
        <w:t>Wykonanie</w:t>
      </w:r>
      <w:r w:rsidRPr="00DA4C54">
        <w:t xml:space="preserve"> betonowego obrzeża chodnikowego </w:t>
      </w:r>
      <w:r>
        <w:t>nie podlega odrębnej zapłacie. Uważa się, że jest ono ujęte w Cenach Jednostkowych tych robót, dla których są niezbędne do prawidłowego wykonania i nie będą podlegały osobnemu obmiarowi.</w:t>
      </w:r>
    </w:p>
    <w:p w:rsidR="009836A3" w:rsidRPr="00DA4C54" w:rsidRDefault="009836A3" w:rsidP="003C7A51">
      <w:pPr>
        <w:pStyle w:val="StylStyl1Po0ptInterliniapojedyncze1"/>
        <w:rPr>
          <w:rFonts w:cs="Arial"/>
        </w:rPr>
      </w:pPr>
      <w:r>
        <w:rPr>
          <w:rFonts w:cs="Arial"/>
        </w:rPr>
        <w:t>Ceny jednostkowe wykonanych Robót Stałych zawierających roboty objęte niniejszą ST obejmują m.in..:</w:t>
      </w:r>
    </w:p>
    <w:p w:rsidR="009836A3" w:rsidRPr="00DA4C54" w:rsidRDefault="009836A3" w:rsidP="00A15BED">
      <w:pPr>
        <w:pStyle w:val="Listapunktowana"/>
      </w:pPr>
      <w:r w:rsidRPr="00DA4C54">
        <w:t>- prace pomiarowe i Roboty przygotowawcze,</w:t>
      </w:r>
    </w:p>
    <w:p w:rsidR="009836A3" w:rsidRPr="00DA4C54" w:rsidRDefault="009836A3" w:rsidP="00A15BED">
      <w:pPr>
        <w:pStyle w:val="Listapunktowana"/>
      </w:pPr>
      <w:r w:rsidRPr="00DA4C54">
        <w:t xml:space="preserve">- dostarczenie materiałów, </w:t>
      </w:r>
    </w:p>
    <w:p w:rsidR="009836A3" w:rsidRPr="00DA4C54" w:rsidRDefault="009836A3" w:rsidP="00A15BED">
      <w:pPr>
        <w:pStyle w:val="Listapunktowana"/>
      </w:pPr>
      <w:r w:rsidRPr="00DA4C54">
        <w:t>- wykonanie koryta,</w:t>
      </w:r>
    </w:p>
    <w:p w:rsidR="009836A3" w:rsidRPr="00DA4C54" w:rsidRDefault="009836A3" w:rsidP="00A15BED">
      <w:pPr>
        <w:pStyle w:val="Listapunktowana"/>
      </w:pPr>
      <w:r w:rsidRPr="00DA4C54">
        <w:t xml:space="preserve">- rozścielenie i ubicie ławy, </w:t>
      </w:r>
    </w:p>
    <w:p w:rsidR="009836A3" w:rsidRPr="00DA4C54" w:rsidRDefault="009836A3" w:rsidP="00A15BED">
      <w:pPr>
        <w:pStyle w:val="Listapunktowana"/>
      </w:pPr>
      <w:r w:rsidRPr="00DA4C54">
        <w:t>- ustawienie obrzeża,</w:t>
      </w:r>
    </w:p>
    <w:p w:rsidR="009836A3" w:rsidRPr="00DA4C54" w:rsidRDefault="009836A3" w:rsidP="00A15BED">
      <w:pPr>
        <w:pStyle w:val="Listapunktowana"/>
      </w:pPr>
      <w:r w:rsidRPr="00DA4C54">
        <w:t>- wypełnienie spoin,</w:t>
      </w:r>
    </w:p>
    <w:p w:rsidR="009836A3" w:rsidRPr="00DA4C54" w:rsidRDefault="009836A3" w:rsidP="00A15BED">
      <w:pPr>
        <w:pStyle w:val="Listapunktowana"/>
      </w:pPr>
      <w:r w:rsidRPr="00DA4C54">
        <w:t>- obsypanie zewnętrznej ściany obrzeża,</w:t>
      </w:r>
    </w:p>
    <w:p w:rsidR="009836A3" w:rsidRPr="00DA4C54" w:rsidRDefault="009836A3" w:rsidP="00A15BED">
      <w:pPr>
        <w:pStyle w:val="Listapunktowana"/>
      </w:pPr>
      <w:r w:rsidRPr="00DA4C54">
        <w:t>- wykonanie badań i pomiarów wymaganych w specyfikacji technicznej.</w:t>
      </w:r>
    </w:p>
    <w:p w:rsidR="009836A3" w:rsidRPr="00687E85" w:rsidRDefault="009836A3" w:rsidP="009836A3">
      <w:pPr>
        <w:pStyle w:val="nag1"/>
        <w:keepNext w:val="0"/>
        <w:tabs>
          <w:tab w:val="clear" w:pos="426"/>
          <w:tab w:val="clear" w:pos="709"/>
          <w:tab w:val="num" w:pos="567"/>
        </w:tabs>
        <w:spacing w:before="240"/>
        <w:ind w:left="567" w:hanging="567"/>
        <w:rPr>
          <w:rFonts w:asciiTheme="minorHAnsi" w:hAnsiTheme="minorHAnsi" w:cs="Arial"/>
        </w:rPr>
      </w:pPr>
      <w:bookmarkStart w:id="884" w:name="_Toc488838731"/>
      <w:r w:rsidRPr="00687E85">
        <w:rPr>
          <w:rFonts w:asciiTheme="minorHAnsi" w:hAnsiTheme="minorHAnsi" w:cs="Arial"/>
        </w:rPr>
        <w:t>Przepisy związane</w:t>
      </w:r>
      <w:bookmarkEnd w:id="884"/>
    </w:p>
    <w:p w:rsidR="009836A3" w:rsidRPr="00687E85" w:rsidRDefault="009836A3" w:rsidP="00687E85">
      <w:pPr>
        <w:pStyle w:val="Styl1"/>
        <w:numPr>
          <w:ilvl w:val="0"/>
          <w:numId w:val="0"/>
        </w:numPr>
        <w:spacing w:line="240" w:lineRule="auto"/>
        <w:rPr>
          <w:rFonts w:asciiTheme="minorHAnsi" w:hAnsiTheme="minorHAnsi" w:cs="Arial"/>
          <w:b/>
          <w:szCs w:val="24"/>
        </w:rPr>
      </w:pPr>
      <w:r w:rsidRPr="00687E85">
        <w:rPr>
          <w:rFonts w:asciiTheme="minorHAnsi" w:hAnsiTheme="minorHAnsi" w:cs="Arial"/>
          <w:b/>
          <w:szCs w:val="24"/>
        </w:rPr>
        <w:t>10.1. Normy</w:t>
      </w:r>
    </w:p>
    <w:p w:rsidR="009836A3" w:rsidRPr="00DA4C54" w:rsidRDefault="009836A3" w:rsidP="009836A3">
      <w:pPr>
        <w:tabs>
          <w:tab w:val="left" w:pos="2552"/>
        </w:tabs>
        <w:ind w:left="2552" w:hanging="2552"/>
      </w:pPr>
      <w:r w:rsidRPr="00DA4C54">
        <w:t>1.  PN-EN 197-1:2000</w:t>
      </w:r>
      <w:r w:rsidRPr="00DA4C54">
        <w:tab/>
        <w:t xml:space="preserve">Cement. Część 1: Skład, wymagania i kryteria zgodności dotyczące cementów powszechnego </w:t>
      </w:r>
      <w:proofErr w:type="spellStart"/>
      <w:r w:rsidRPr="00DA4C54">
        <w:t>uzytku</w:t>
      </w:r>
      <w:proofErr w:type="spellEnd"/>
      <w:r w:rsidRPr="00DA4C54">
        <w:t xml:space="preserve">. </w:t>
      </w:r>
    </w:p>
    <w:p w:rsidR="009836A3" w:rsidRPr="00DA4C54" w:rsidRDefault="009836A3" w:rsidP="009836A3">
      <w:pPr>
        <w:tabs>
          <w:tab w:val="left" w:pos="2552"/>
        </w:tabs>
        <w:ind w:left="2552" w:hanging="2552"/>
      </w:pPr>
      <w:r w:rsidRPr="00DA4C54">
        <w:t>2.  PN-EN 206-1:2003</w:t>
      </w:r>
      <w:r w:rsidRPr="00DA4C54">
        <w:tab/>
        <w:t xml:space="preserve">Beton. Część 1:Wymagania, właściwości, produkcja i zgodność. </w:t>
      </w:r>
    </w:p>
    <w:p w:rsidR="009836A3" w:rsidRPr="00687E85" w:rsidRDefault="009836A3" w:rsidP="009836A3">
      <w:pPr>
        <w:tabs>
          <w:tab w:val="left" w:pos="2552"/>
        </w:tabs>
        <w:ind w:left="2552" w:hanging="2552"/>
      </w:pPr>
      <w:r w:rsidRPr="00DA4C54">
        <w:t>3.  PN-EN 13043:2004</w:t>
      </w:r>
      <w:r w:rsidRPr="00DA4C54">
        <w:tab/>
        <w:t>Kruszywa do mieszanek bitumicznych i powierzchniowych utrwaleń stosowanych na drogach, lotniskach i innych powierzchniach przeznaczonych do ruchu.</w:t>
      </w:r>
    </w:p>
    <w:p w:rsidR="009836A3" w:rsidRPr="00687E85" w:rsidRDefault="009836A3" w:rsidP="009836A3">
      <w:pPr>
        <w:pStyle w:val="Tekstpodstawowywcity2"/>
        <w:tabs>
          <w:tab w:val="left" w:pos="-1985"/>
          <w:tab w:val="left" w:pos="2268"/>
          <w:tab w:val="left" w:pos="2552"/>
        </w:tabs>
        <w:spacing w:after="0"/>
        <w:ind w:left="2552" w:hanging="2552"/>
        <w:rPr>
          <w:rFonts w:asciiTheme="minorHAnsi" w:hAnsiTheme="minorHAnsi"/>
        </w:rPr>
      </w:pPr>
      <w:r w:rsidRPr="00687E85">
        <w:rPr>
          <w:rFonts w:asciiTheme="minorHAnsi" w:hAnsiTheme="minorHAnsi"/>
        </w:rPr>
        <w:t>4.  PN-99/B-06050</w:t>
      </w:r>
      <w:r w:rsidRPr="00687E85">
        <w:rPr>
          <w:rFonts w:asciiTheme="minorHAnsi" w:hAnsiTheme="minorHAnsi"/>
        </w:rPr>
        <w:tab/>
      </w:r>
      <w:r w:rsidRPr="00687E85">
        <w:rPr>
          <w:rFonts w:asciiTheme="minorHAnsi" w:hAnsiTheme="minorHAnsi"/>
        </w:rPr>
        <w:tab/>
        <w:t>Roboty ziemne budowlane. Wymagania w zakresie wykonywania i badania przy odbiorze.</w:t>
      </w:r>
    </w:p>
    <w:p w:rsidR="009836A3" w:rsidRPr="00687E85" w:rsidRDefault="009836A3" w:rsidP="009836A3">
      <w:pPr>
        <w:pStyle w:val="Tekstpodstawowywcity2"/>
        <w:tabs>
          <w:tab w:val="left" w:pos="2268"/>
          <w:tab w:val="left" w:pos="2552"/>
        </w:tabs>
        <w:spacing w:after="0"/>
        <w:ind w:left="2552" w:hanging="2552"/>
        <w:rPr>
          <w:rFonts w:asciiTheme="minorHAnsi" w:hAnsiTheme="minorHAnsi"/>
        </w:rPr>
      </w:pPr>
      <w:r w:rsidRPr="00687E85">
        <w:rPr>
          <w:rFonts w:asciiTheme="minorHAnsi" w:hAnsiTheme="minorHAnsi"/>
        </w:rPr>
        <w:t>5.  PN-B-10021/80</w:t>
      </w:r>
      <w:r w:rsidRPr="00687E85">
        <w:rPr>
          <w:rFonts w:asciiTheme="minorHAnsi" w:hAnsiTheme="minorHAnsi"/>
        </w:rPr>
        <w:tab/>
      </w:r>
      <w:r w:rsidRPr="00687E85">
        <w:rPr>
          <w:rFonts w:asciiTheme="minorHAnsi" w:hAnsiTheme="minorHAnsi"/>
        </w:rPr>
        <w:tab/>
        <w:t>Prefabrykaty budowlane z betonu. Metody pomiaru cech geometrycznych.</w:t>
      </w:r>
    </w:p>
    <w:p w:rsidR="009836A3" w:rsidRPr="00687E85" w:rsidRDefault="009836A3" w:rsidP="009836A3">
      <w:pPr>
        <w:pStyle w:val="Tekstpodstawowywcity2"/>
        <w:tabs>
          <w:tab w:val="left" w:pos="2268"/>
          <w:tab w:val="left" w:pos="2552"/>
        </w:tabs>
        <w:spacing w:after="0"/>
        <w:ind w:left="2552" w:hanging="2552"/>
        <w:rPr>
          <w:rFonts w:asciiTheme="minorHAnsi" w:hAnsiTheme="minorHAnsi"/>
        </w:rPr>
      </w:pPr>
      <w:r w:rsidRPr="00687E85">
        <w:rPr>
          <w:rFonts w:asciiTheme="minorHAnsi" w:hAnsiTheme="minorHAnsi"/>
        </w:rPr>
        <w:t>6.  BN-80/6775-03/04</w:t>
      </w:r>
      <w:r w:rsidRPr="00687E85">
        <w:rPr>
          <w:rFonts w:asciiTheme="minorHAnsi" w:hAnsiTheme="minorHAnsi"/>
        </w:rPr>
        <w:tab/>
      </w:r>
      <w:r w:rsidRPr="00687E85">
        <w:rPr>
          <w:rFonts w:asciiTheme="minorHAnsi" w:hAnsiTheme="minorHAnsi"/>
        </w:rPr>
        <w:tab/>
        <w:t>Prefabrykaty budowlane z betonu. Elementy nawierzchni dróg, ulic, parkingów i torowisk tramwajowych. Krawężniki i obrzeża.</w:t>
      </w:r>
    </w:p>
    <w:p w:rsidR="009836A3" w:rsidRPr="00687E85" w:rsidRDefault="009836A3" w:rsidP="009836A3">
      <w:pPr>
        <w:pStyle w:val="Tekstpodstawowywcity2"/>
        <w:tabs>
          <w:tab w:val="left" w:pos="-1985"/>
          <w:tab w:val="left" w:pos="2268"/>
          <w:tab w:val="left" w:pos="2552"/>
        </w:tabs>
        <w:spacing w:after="0"/>
        <w:ind w:left="2552" w:hanging="2552"/>
        <w:rPr>
          <w:rFonts w:asciiTheme="minorHAnsi" w:hAnsiTheme="minorHAnsi"/>
        </w:rPr>
        <w:sectPr w:rsidR="009836A3" w:rsidRPr="00687E85" w:rsidSect="009836A3">
          <w:headerReference w:type="even" r:id="rId13"/>
          <w:footerReference w:type="even" r:id="rId14"/>
          <w:pgSz w:w="11905" w:h="16837" w:code="9"/>
          <w:pgMar w:top="1440" w:right="1440" w:bottom="1440" w:left="1440" w:header="850" w:footer="850" w:gutter="0"/>
          <w:cols w:space="708"/>
        </w:sectPr>
      </w:pPr>
      <w:r w:rsidRPr="00687E85">
        <w:rPr>
          <w:rFonts w:asciiTheme="minorHAnsi" w:hAnsiTheme="minorHAnsi"/>
        </w:rPr>
        <w:t>7.  BN-80/6775-03/01</w:t>
      </w:r>
      <w:r w:rsidRPr="00687E85">
        <w:rPr>
          <w:rFonts w:asciiTheme="minorHAnsi" w:hAnsiTheme="minorHAnsi"/>
        </w:rPr>
        <w:tab/>
      </w:r>
      <w:r w:rsidRPr="00687E85">
        <w:rPr>
          <w:rFonts w:asciiTheme="minorHAnsi" w:hAnsiTheme="minorHAnsi"/>
        </w:rPr>
        <w:tab/>
        <w:t>Prefabrykaty budowlane z betonu. Elementy nawierzchni dróg, ulic, parkingów i torowisk tramwajowych. Wspólne wymagania i badania.</w:t>
      </w:r>
    </w:p>
    <w:p w:rsidR="009836A3" w:rsidRPr="00687E85" w:rsidRDefault="009836A3" w:rsidP="009836A3"/>
    <w:p w:rsidR="009836A3" w:rsidRPr="002D193B" w:rsidRDefault="009836A3" w:rsidP="009836A3">
      <w:pPr>
        <w:pStyle w:val="tytul"/>
        <w:spacing w:after="0" w:line="240" w:lineRule="auto"/>
        <w:ind w:left="0" w:firstLine="0"/>
        <w:jc w:val="center"/>
        <w:outlineLvl w:val="9"/>
        <w:rPr>
          <w:rFonts w:cs="Arial"/>
        </w:rPr>
      </w:pPr>
      <w:r w:rsidRPr="002D193B">
        <w:rPr>
          <w:rFonts w:cs="Arial"/>
        </w:rPr>
        <w:t>ST-08.1</w:t>
      </w:r>
      <w:r>
        <w:rPr>
          <w:rFonts w:cs="Arial"/>
        </w:rPr>
        <w:t>2</w:t>
      </w:r>
      <w:r w:rsidRPr="002D193B">
        <w:rPr>
          <w:rFonts w:cs="Arial"/>
        </w:rPr>
        <w:t xml:space="preserve"> OCZYSZCZENIE I SKROPIENIE WARSTW KONSTRUKCYJNYCH</w:t>
      </w:r>
    </w:p>
    <w:p w:rsidR="009836A3" w:rsidRDefault="009836A3" w:rsidP="009836A3">
      <w:pPr>
        <w:pStyle w:val="Spistreci1"/>
        <w:tabs>
          <w:tab w:val="left" w:pos="400"/>
          <w:tab w:val="right" w:pos="9015"/>
        </w:tabs>
        <w:rPr>
          <w:rFonts w:cs="Arial"/>
        </w:rPr>
      </w:pPr>
      <w:r w:rsidRPr="002D193B">
        <w:rPr>
          <w:rFonts w:cs="Arial"/>
        </w:rPr>
        <w:br w:type="page"/>
      </w:r>
      <w:bookmarkStart w:id="885" w:name="_Toc488838935"/>
      <w:r>
        <w:rPr>
          <w:rFonts w:cs="Arial"/>
        </w:rPr>
        <w:lastRenderedPageBreak/>
        <w:t>SPIS TREŚCI</w:t>
      </w:r>
      <w:bookmarkEnd w:id="885"/>
    </w:p>
    <w:p w:rsidR="009836A3" w:rsidRDefault="008E7CD9" w:rsidP="009836A3">
      <w:pPr>
        <w:pStyle w:val="Spistreci1"/>
        <w:tabs>
          <w:tab w:val="left" w:pos="400"/>
          <w:tab w:val="right" w:leader="dot" w:pos="9015"/>
        </w:tabs>
        <w:rPr>
          <w:rFonts w:ascii="Calibri" w:hAnsi="Calibri"/>
          <w:b w:val="0"/>
          <w:bCs w:val="0"/>
          <w:caps w:val="0"/>
          <w:sz w:val="22"/>
          <w:szCs w:val="22"/>
        </w:rPr>
      </w:pPr>
      <w:r w:rsidRPr="008E7CD9">
        <w:rPr>
          <w:rFonts w:cs="Arial"/>
          <w:smallCaps/>
        </w:rPr>
        <w:fldChar w:fldCharType="begin"/>
      </w:r>
      <w:r w:rsidR="009836A3">
        <w:rPr>
          <w:rFonts w:cs="Arial"/>
          <w:smallCaps/>
        </w:rPr>
        <w:instrText xml:space="preserve"> TOC \o "1-2" \h \z \u </w:instrText>
      </w:r>
      <w:r w:rsidRPr="008E7CD9">
        <w:rPr>
          <w:rFonts w:cs="Arial"/>
          <w:smallCaps/>
        </w:rPr>
        <w:fldChar w:fldCharType="separate"/>
      </w:r>
      <w:hyperlink w:anchor="_Toc488839044" w:history="1">
        <w:r w:rsidR="009836A3" w:rsidRPr="00E715F1">
          <w:rPr>
            <w:rStyle w:val="Hipercze"/>
          </w:rPr>
          <w:t>1.</w:t>
        </w:r>
        <w:r w:rsidR="009836A3">
          <w:rPr>
            <w:rFonts w:ascii="Calibri" w:hAnsi="Calibri"/>
            <w:b w:val="0"/>
            <w:bCs w:val="0"/>
            <w:caps w:val="0"/>
            <w:sz w:val="22"/>
            <w:szCs w:val="22"/>
          </w:rPr>
          <w:tab/>
        </w:r>
        <w:r w:rsidR="009836A3" w:rsidRPr="00E715F1">
          <w:rPr>
            <w:rStyle w:val="Hipercze"/>
          </w:rPr>
          <w:t>Wstęp</w:t>
        </w:r>
        <w:r w:rsidR="009836A3">
          <w:rPr>
            <w:webHidden/>
          </w:rPr>
          <w:tab/>
        </w:r>
        <w:r>
          <w:rPr>
            <w:webHidden/>
          </w:rPr>
          <w:fldChar w:fldCharType="begin"/>
        </w:r>
        <w:r w:rsidR="009836A3">
          <w:rPr>
            <w:webHidden/>
          </w:rPr>
          <w:instrText xml:space="preserve"> PAGEREF _Toc488839044 \h </w:instrText>
        </w:r>
        <w:r>
          <w:rPr>
            <w:webHidden/>
          </w:rPr>
        </w:r>
        <w:r>
          <w:rPr>
            <w:webHidden/>
          </w:rPr>
          <w:fldChar w:fldCharType="separate"/>
        </w:r>
        <w:r w:rsidR="00202B34">
          <w:rPr>
            <w:noProof/>
            <w:webHidden/>
          </w:rPr>
          <w:t>179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45" w:history="1">
        <w:r w:rsidR="009836A3" w:rsidRPr="00E715F1">
          <w:rPr>
            <w:rStyle w:val="Hipercze"/>
          </w:rPr>
          <w:t>1.1.</w:t>
        </w:r>
        <w:r w:rsidR="009836A3">
          <w:rPr>
            <w:rFonts w:ascii="Calibri" w:hAnsi="Calibri"/>
            <w:smallCaps w:val="0"/>
            <w:sz w:val="22"/>
            <w:szCs w:val="22"/>
          </w:rPr>
          <w:tab/>
        </w:r>
        <w:r w:rsidR="009836A3" w:rsidRPr="00E715F1">
          <w:rPr>
            <w:rStyle w:val="Hipercze"/>
          </w:rPr>
          <w:t>Przedmiot ST</w:t>
        </w:r>
        <w:r w:rsidR="009836A3">
          <w:rPr>
            <w:webHidden/>
          </w:rPr>
          <w:tab/>
        </w:r>
        <w:r>
          <w:rPr>
            <w:webHidden/>
          </w:rPr>
          <w:fldChar w:fldCharType="begin"/>
        </w:r>
        <w:r w:rsidR="009836A3">
          <w:rPr>
            <w:webHidden/>
          </w:rPr>
          <w:instrText xml:space="preserve"> PAGEREF _Toc488839045 \h </w:instrText>
        </w:r>
        <w:r>
          <w:rPr>
            <w:webHidden/>
          </w:rPr>
        </w:r>
        <w:r>
          <w:rPr>
            <w:webHidden/>
          </w:rPr>
          <w:fldChar w:fldCharType="separate"/>
        </w:r>
        <w:r w:rsidR="00202B34">
          <w:rPr>
            <w:noProof/>
            <w:webHidden/>
          </w:rPr>
          <w:t>179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46" w:history="1">
        <w:r w:rsidR="009836A3" w:rsidRPr="00E715F1">
          <w:rPr>
            <w:rStyle w:val="Hipercze"/>
          </w:rPr>
          <w:t>1.2.</w:t>
        </w:r>
        <w:r w:rsidR="009836A3">
          <w:rPr>
            <w:rFonts w:ascii="Calibri" w:hAnsi="Calibri"/>
            <w:smallCaps w:val="0"/>
            <w:sz w:val="22"/>
            <w:szCs w:val="22"/>
          </w:rPr>
          <w:tab/>
        </w:r>
        <w:r w:rsidR="009836A3" w:rsidRPr="00E715F1">
          <w:rPr>
            <w:rStyle w:val="Hipercze"/>
          </w:rPr>
          <w:t>Zakres stosowania ST</w:t>
        </w:r>
        <w:r w:rsidR="009836A3">
          <w:rPr>
            <w:webHidden/>
          </w:rPr>
          <w:tab/>
        </w:r>
        <w:r>
          <w:rPr>
            <w:webHidden/>
          </w:rPr>
          <w:fldChar w:fldCharType="begin"/>
        </w:r>
        <w:r w:rsidR="009836A3">
          <w:rPr>
            <w:webHidden/>
          </w:rPr>
          <w:instrText xml:space="preserve"> PAGEREF _Toc488839046 \h </w:instrText>
        </w:r>
        <w:r>
          <w:rPr>
            <w:webHidden/>
          </w:rPr>
        </w:r>
        <w:r>
          <w:rPr>
            <w:webHidden/>
          </w:rPr>
          <w:fldChar w:fldCharType="separate"/>
        </w:r>
        <w:r w:rsidR="00202B34">
          <w:rPr>
            <w:noProof/>
            <w:webHidden/>
          </w:rPr>
          <w:t>179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47" w:history="1">
        <w:r w:rsidR="009836A3" w:rsidRPr="00E715F1">
          <w:rPr>
            <w:rStyle w:val="Hipercze"/>
          </w:rPr>
          <w:t>1.3.</w:t>
        </w:r>
        <w:r w:rsidR="009836A3">
          <w:rPr>
            <w:rFonts w:ascii="Calibri" w:hAnsi="Calibri"/>
            <w:smallCaps w:val="0"/>
            <w:sz w:val="22"/>
            <w:szCs w:val="22"/>
          </w:rPr>
          <w:tab/>
        </w:r>
        <w:r w:rsidR="009836A3" w:rsidRPr="00E715F1">
          <w:rPr>
            <w:rStyle w:val="Hipercze"/>
          </w:rPr>
          <w:t>Zakres Robót objętych ST</w:t>
        </w:r>
        <w:r w:rsidR="009836A3">
          <w:rPr>
            <w:webHidden/>
          </w:rPr>
          <w:tab/>
        </w:r>
        <w:r>
          <w:rPr>
            <w:webHidden/>
          </w:rPr>
          <w:fldChar w:fldCharType="begin"/>
        </w:r>
        <w:r w:rsidR="009836A3">
          <w:rPr>
            <w:webHidden/>
          </w:rPr>
          <w:instrText xml:space="preserve"> PAGEREF _Toc488839047 \h </w:instrText>
        </w:r>
        <w:r>
          <w:rPr>
            <w:webHidden/>
          </w:rPr>
        </w:r>
        <w:r>
          <w:rPr>
            <w:webHidden/>
          </w:rPr>
          <w:fldChar w:fldCharType="separate"/>
        </w:r>
        <w:r w:rsidR="00202B34">
          <w:rPr>
            <w:noProof/>
            <w:webHidden/>
          </w:rPr>
          <w:t>179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48" w:history="1">
        <w:r w:rsidR="009836A3" w:rsidRPr="00E715F1">
          <w:rPr>
            <w:rStyle w:val="Hipercze"/>
          </w:rPr>
          <w:t>1.4.</w:t>
        </w:r>
        <w:r w:rsidR="009836A3">
          <w:rPr>
            <w:rFonts w:ascii="Calibri" w:hAnsi="Calibri"/>
            <w:smallCaps w:val="0"/>
            <w:sz w:val="22"/>
            <w:szCs w:val="22"/>
          </w:rPr>
          <w:tab/>
        </w:r>
        <w:r w:rsidR="009836A3" w:rsidRPr="00E715F1">
          <w:rPr>
            <w:rStyle w:val="Hipercze"/>
          </w:rPr>
          <w:t>Nazwa i kod wg wspólnego słownika zamówień (CPV)</w:t>
        </w:r>
        <w:r w:rsidR="009836A3">
          <w:rPr>
            <w:webHidden/>
          </w:rPr>
          <w:tab/>
        </w:r>
        <w:r>
          <w:rPr>
            <w:webHidden/>
          </w:rPr>
          <w:fldChar w:fldCharType="begin"/>
        </w:r>
        <w:r w:rsidR="009836A3">
          <w:rPr>
            <w:webHidden/>
          </w:rPr>
          <w:instrText xml:space="preserve"> PAGEREF _Toc488839048 \h </w:instrText>
        </w:r>
        <w:r>
          <w:rPr>
            <w:webHidden/>
          </w:rPr>
        </w:r>
        <w:r>
          <w:rPr>
            <w:webHidden/>
          </w:rPr>
          <w:fldChar w:fldCharType="separate"/>
        </w:r>
        <w:r w:rsidR="00202B34">
          <w:rPr>
            <w:noProof/>
            <w:webHidden/>
          </w:rPr>
          <w:t>179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49" w:history="1">
        <w:r w:rsidR="009836A3" w:rsidRPr="00E715F1">
          <w:rPr>
            <w:rStyle w:val="Hipercze"/>
          </w:rPr>
          <w:t>1.5.</w:t>
        </w:r>
        <w:r w:rsidR="009836A3">
          <w:rPr>
            <w:rFonts w:ascii="Calibri" w:hAnsi="Calibri"/>
            <w:smallCaps w:val="0"/>
            <w:sz w:val="22"/>
            <w:szCs w:val="22"/>
          </w:rPr>
          <w:tab/>
        </w:r>
        <w:r w:rsidR="009836A3" w:rsidRPr="00E715F1">
          <w:rPr>
            <w:rStyle w:val="Hipercze"/>
          </w:rPr>
          <w:t>Określenia podstawowe</w:t>
        </w:r>
        <w:r w:rsidR="009836A3">
          <w:rPr>
            <w:webHidden/>
          </w:rPr>
          <w:tab/>
        </w:r>
        <w:r>
          <w:rPr>
            <w:webHidden/>
          </w:rPr>
          <w:fldChar w:fldCharType="begin"/>
        </w:r>
        <w:r w:rsidR="009836A3">
          <w:rPr>
            <w:webHidden/>
          </w:rPr>
          <w:instrText xml:space="preserve"> PAGEREF _Toc488839049 \h </w:instrText>
        </w:r>
        <w:r>
          <w:rPr>
            <w:webHidden/>
          </w:rPr>
        </w:r>
        <w:r>
          <w:rPr>
            <w:webHidden/>
          </w:rPr>
          <w:fldChar w:fldCharType="separate"/>
        </w:r>
        <w:r w:rsidR="00202B34">
          <w:rPr>
            <w:noProof/>
            <w:webHidden/>
          </w:rPr>
          <w:t>179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50" w:history="1">
        <w:r w:rsidR="009836A3" w:rsidRPr="00E715F1">
          <w:rPr>
            <w:rStyle w:val="Hipercze"/>
          </w:rPr>
          <w:t>1.6.</w:t>
        </w:r>
        <w:r w:rsidR="009836A3">
          <w:rPr>
            <w:rFonts w:ascii="Calibri" w:hAnsi="Calibri"/>
            <w:smallCaps w:val="0"/>
            <w:sz w:val="22"/>
            <w:szCs w:val="22"/>
          </w:rPr>
          <w:tab/>
        </w:r>
        <w:r w:rsidR="009836A3" w:rsidRPr="00E715F1">
          <w:rPr>
            <w:rStyle w:val="Hipercze"/>
          </w:rPr>
          <w:t>Wymagania podstawowe dotyczące robót</w:t>
        </w:r>
        <w:r w:rsidR="009836A3">
          <w:rPr>
            <w:webHidden/>
          </w:rPr>
          <w:tab/>
        </w:r>
        <w:r>
          <w:rPr>
            <w:webHidden/>
          </w:rPr>
          <w:fldChar w:fldCharType="begin"/>
        </w:r>
        <w:r w:rsidR="009836A3">
          <w:rPr>
            <w:webHidden/>
          </w:rPr>
          <w:instrText xml:space="preserve"> PAGEREF _Toc488839050 \h </w:instrText>
        </w:r>
        <w:r>
          <w:rPr>
            <w:webHidden/>
          </w:rPr>
        </w:r>
        <w:r>
          <w:rPr>
            <w:webHidden/>
          </w:rPr>
          <w:fldChar w:fldCharType="separate"/>
        </w:r>
        <w:r w:rsidR="00202B34">
          <w:rPr>
            <w:noProof/>
            <w:webHidden/>
          </w:rPr>
          <w:t>179</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051" w:history="1">
        <w:r w:rsidR="009836A3" w:rsidRPr="00E715F1">
          <w:rPr>
            <w:rStyle w:val="Hipercze"/>
          </w:rPr>
          <w:t>2.</w:t>
        </w:r>
        <w:r w:rsidR="009836A3">
          <w:rPr>
            <w:rFonts w:ascii="Calibri" w:hAnsi="Calibri"/>
            <w:b w:val="0"/>
            <w:bCs w:val="0"/>
            <w:caps w:val="0"/>
            <w:sz w:val="22"/>
            <w:szCs w:val="22"/>
          </w:rPr>
          <w:tab/>
        </w:r>
        <w:r w:rsidR="009836A3" w:rsidRPr="00E715F1">
          <w:rPr>
            <w:rStyle w:val="Hipercze"/>
          </w:rPr>
          <w:t>Materiały</w:t>
        </w:r>
        <w:r w:rsidR="009836A3">
          <w:rPr>
            <w:webHidden/>
          </w:rPr>
          <w:tab/>
        </w:r>
        <w:r>
          <w:rPr>
            <w:webHidden/>
          </w:rPr>
          <w:fldChar w:fldCharType="begin"/>
        </w:r>
        <w:r w:rsidR="009836A3">
          <w:rPr>
            <w:webHidden/>
          </w:rPr>
          <w:instrText xml:space="preserve"> PAGEREF _Toc488839051 \h </w:instrText>
        </w:r>
        <w:r>
          <w:rPr>
            <w:webHidden/>
          </w:rPr>
        </w:r>
        <w:r>
          <w:rPr>
            <w:webHidden/>
          </w:rPr>
          <w:fldChar w:fldCharType="separate"/>
        </w:r>
        <w:r w:rsidR="00202B34">
          <w:rPr>
            <w:noProof/>
            <w:webHidden/>
          </w:rPr>
          <w:t>179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52" w:history="1">
        <w:r w:rsidR="009836A3" w:rsidRPr="00E715F1">
          <w:rPr>
            <w:rStyle w:val="Hipercze"/>
          </w:rPr>
          <w:t>2.1.</w:t>
        </w:r>
        <w:r w:rsidR="009836A3">
          <w:rPr>
            <w:rFonts w:ascii="Calibri" w:hAnsi="Calibri"/>
            <w:smallCaps w:val="0"/>
            <w:sz w:val="22"/>
            <w:szCs w:val="22"/>
          </w:rPr>
          <w:tab/>
        </w:r>
        <w:r w:rsidR="009836A3" w:rsidRPr="00E715F1">
          <w:rPr>
            <w:rStyle w:val="Hipercze"/>
          </w:rPr>
          <w:t>Ogólne wymagania dotyczące materiałów</w:t>
        </w:r>
        <w:r w:rsidR="009836A3">
          <w:rPr>
            <w:webHidden/>
          </w:rPr>
          <w:tab/>
        </w:r>
        <w:r>
          <w:rPr>
            <w:webHidden/>
          </w:rPr>
          <w:fldChar w:fldCharType="begin"/>
        </w:r>
        <w:r w:rsidR="009836A3">
          <w:rPr>
            <w:webHidden/>
          </w:rPr>
          <w:instrText xml:space="preserve"> PAGEREF _Toc488839052 \h </w:instrText>
        </w:r>
        <w:r>
          <w:rPr>
            <w:webHidden/>
          </w:rPr>
        </w:r>
        <w:r>
          <w:rPr>
            <w:webHidden/>
          </w:rPr>
          <w:fldChar w:fldCharType="separate"/>
        </w:r>
        <w:r w:rsidR="00202B34">
          <w:rPr>
            <w:noProof/>
            <w:webHidden/>
          </w:rPr>
          <w:t>179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53" w:history="1">
        <w:r w:rsidR="009836A3" w:rsidRPr="00E715F1">
          <w:rPr>
            <w:rStyle w:val="Hipercze"/>
          </w:rPr>
          <w:t>2.2.</w:t>
        </w:r>
        <w:r w:rsidR="009836A3">
          <w:rPr>
            <w:rFonts w:ascii="Calibri" w:hAnsi="Calibri"/>
            <w:smallCaps w:val="0"/>
            <w:sz w:val="22"/>
            <w:szCs w:val="22"/>
          </w:rPr>
          <w:tab/>
        </w:r>
        <w:r w:rsidR="009836A3" w:rsidRPr="00E715F1">
          <w:rPr>
            <w:rStyle w:val="Hipercze"/>
          </w:rPr>
          <w:t>Rodzaje materiałów do wykonania skropienia</w:t>
        </w:r>
        <w:r w:rsidR="009836A3">
          <w:rPr>
            <w:webHidden/>
          </w:rPr>
          <w:tab/>
        </w:r>
        <w:r>
          <w:rPr>
            <w:webHidden/>
          </w:rPr>
          <w:fldChar w:fldCharType="begin"/>
        </w:r>
        <w:r w:rsidR="009836A3">
          <w:rPr>
            <w:webHidden/>
          </w:rPr>
          <w:instrText xml:space="preserve"> PAGEREF _Toc488839053 \h </w:instrText>
        </w:r>
        <w:r>
          <w:rPr>
            <w:webHidden/>
          </w:rPr>
        </w:r>
        <w:r>
          <w:rPr>
            <w:webHidden/>
          </w:rPr>
          <w:fldChar w:fldCharType="separate"/>
        </w:r>
        <w:r w:rsidR="00202B34">
          <w:rPr>
            <w:noProof/>
            <w:webHidden/>
          </w:rPr>
          <w:t>179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54" w:history="1">
        <w:r w:rsidR="009836A3" w:rsidRPr="00E715F1">
          <w:rPr>
            <w:rStyle w:val="Hipercze"/>
          </w:rPr>
          <w:t>2.3.</w:t>
        </w:r>
        <w:r w:rsidR="009836A3">
          <w:rPr>
            <w:rFonts w:ascii="Calibri" w:hAnsi="Calibri"/>
            <w:smallCaps w:val="0"/>
            <w:sz w:val="22"/>
            <w:szCs w:val="22"/>
          </w:rPr>
          <w:tab/>
        </w:r>
        <w:r w:rsidR="009836A3" w:rsidRPr="00E715F1">
          <w:rPr>
            <w:rStyle w:val="Hipercze"/>
          </w:rPr>
          <w:t>Wymagania dla materiałów</w:t>
        </w:r>
        <w:r w:rsidR="009836A3">
          <w:rPr>
            <w:webHidden/>
          </w:rPr>
          <w:tab/>
        </w:r>
        <w:r>
          <w:rPr>
            <w:webHidden/>
          </w:rPr>
          <w:fldChar w:fldCharType="begin"/>
        </w:r>
        <w:r w:rsidR="009836A3">
          <w:rPr>
            <w:webHidden/>
          </w:rPr>
          <w:instrText xml:space="preserve"> PAGEREF _Toc488839054 \h </w:instrText>
        </w:r>
        <w:r>
          <w:rPr>
            <w:webHidden/>
          </w:rPr>
        </w:r>
        <w:r>
          <w:rPr>
            <w:webHidden/>
          </w:rPr>
          <w:fldChar w:fldCharType="separate"/>
        </w:r>
        <w:r w:rsidR="00202B34">
          <w:rPr>
            <w:noProof/>
            <w:webHidden/>
          </w:rPr>
          <w:t>179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55" w:history="1">
        <w:r w:rsidR="009836A3" w:rsidRPr="00E715F1">
          <w:rPr>
            <w:rStyle w:val="Hipercze"/>
          </w:rPr>
          <w:t>2.4.</w:t>
        </w:r>
        <w:r w:rsidR="009836A3">
          <w:rPr>
            <w:rFonts w:ascii="Calibri" w:hAnsi="Calibri"/>
            <w:smallCaps w:val="0"/>
            <w:sz w:val="22"/>
            <w:szCs w:val="22"/>
          </w:rPr>
          <w:tab/>
        </w:r>
        <w:r w:rsidR="009836A3" w:rsidRPr="00E715F1">
          <w:rPr>
            <w:rStyle w:val="Hipercze"/>
          </w:rPr>
          <w:t>Zużycie lepiszczy do skropienia</w:t>
        </w:r>
        <w:r w:rsidR="009836A3">
          <w:rPr>
            <w:webHidden/>
          </w:rPr>
          <w:tab/>
        </w:r>
        <w:r>
          <w:rPr>
            <w:webHidden/>
          </w:rPr>
          <w:fldChar w:fldCharType="begin"/>
        </w:r>
        <w:r w:rsidR="009836A3">
          <w:rPr>
            <w:webHidden/>
          </w:rPr>
          <w:instrText xml:space="preserve"> PAGEREF _Toc488839055 \h </w:instrText>
        </w:r>
        <w:r>
          <w:rPr>
            <w:webHidden/>
          </w:rPr>
        </w:r>
        <w:r>
          <w:rPr>
            <w:webHidden/>
          </w:rPr>
          <w:fldChar w:fldCharType="separate"/>
        </w:r>
        <w:r w:rsidR="00202B34">
          <w:rPr>
            <w:noProof/>
            <w:webHidden/>
          </w:rPr>
          <w:t>179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56" w:history="1">
        <w:r w:rsidR="009836A3" w:rsidRPr="00E715F1">
          <w:rPr>
            <w:rStyle w:val="Hipercze"/>
          </w:rPr>
          <w:t>2.5.</w:t>
        </w:r>
        <w:r w:rsidR="009836A3">
          <w:rPr>
            <w:rFonts w:ascii="Calibri" w:hAnsi="Calibri"/>
            <w:smallCaps w:val="0"/>
            <w:sz w:val="22"/>
            <w:szCs w:val="22"/>
          </w:rPr>
          <w:tab/>
        </w:r>
        <w:r w:rsidR="009836A3" w:rsidRPr="00E715F1">
          <w:rPr>
            <w:rStyle w:val="Hipercze"/>
          </w:rPr>
          <w:t>Składowanie lepiszczy</w:t>
        </w:r>
        <w:r w:rsidR="009836A3">
          <w:rPr>
            <w:webHidden/>
          </w:rPr>
          <w:tab/>
        </w:r>
        <w:r>
          <w:rPr>
            <w:webHidden/>
          </w:rPr>
          <w:fldChar w:fldCharType="begin"/>
        </w:r>
        <w:r w:rsidR="009836A3">
          <w:rPr>
            <w:webHidden/>
          </w:rPr>
          <w:instrText xml:space="preserve"> PAGEREF _Toc488839056 \h </w:instrText>
        </w:r>
        <w:r>
          <w:rPr>
            <w:webHidden/>
          </w:rPr>
        </w:r>
        <w:r>
          <w:rPr>
            <w:webHidden/>
          </w:rPr>
          <w:fldChar w:fldCharType="separate"/>
        </w:r>
        <w:r w:rsidR="00202B34">
          <w:rPr>
            <w:noProof/>
            <w:webHidden/>
          </w:rPr>
          <w:t>180</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057" w:history="1">
        <w:r w:rsidR="009836A3" w:rsidRPr="00E715F1">
          <w:rPr>
            <w:rStyle w:val="Hipercze"/>
          </w:rPr>
          <w:t>3.</w:t>
        </w:r>
        <w:r w:rsidR="009836A3">
          <w:rPr>
            <w:rFonts w:ascii="Calibri" w:hAnsi="Calibri"/>
            <w:b w:val="0"/>
            <w:bCs w:val="0"/>
            <w:caps w:val="0"/>
            <w:sz w:val="22"/>
            <w:szCs w:val="22"/>
          </w:rPr>
          <w:tab/>
        </w:r>
        <w:r w:rsidR="009836A3" w:rsidRPr="00E715F1">
          <w:rPr>
            <w:rStyle w:val="Hipercze"/>
          </w:rPr>
          <w:t>Sprzęt</w:t>
        </w:r>
        <w:r w:rsidR="009836A3">
          <w:rPr>
            <w:webHidden/>
          </w:rPr>
          <w:tab/>
        </w:r>
        <w:r>
          <w:rPr>
            <w:webHidden/>
          </w:rPr>
          <w:fldChar w:fldCharType="begin"/>
        </w:r>
        <w:r w:rsidR="009836A3">
          <w:rPr>
            <w:webHidden/>
          </w:rPr>
          <w:instrText xml:space="preserve"> PAGEREF _Toc488839057 \h </w:instrText>
        </w:r>
        <w:r>
          <w:rPr>
            <w:webHidden/>
          </w:rPr>
        </w:r>
        <w:r>
          <w:rPr>
            <w:webHidden/>
          </w:rPr>
          <w:fldChar w:fldCharType="separate"/>
        </w:r>
        <w:r w:rsidR="00202B34">
          <w:rPr>
            <w:noProof/>
            <w:webHidden/>
          </w:rPr>
          <w:t>181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58" w:history="1">
        <w:r w:rsidR="009836A3" w:rsidRPr="00E715F1">
          <w:rPr>
            <w:rStyle w:val="Hipercze"/>
          </w:rPr>
          <w:t>3.1.</w:t>
        </w:r>
        <w:r w:rsidR="009836A3">
          <w:rPr>
            <w:rFonts w:ascii="Calibri" w:hAnsi="Calibri"/>
            <w:smallCaps w:val="0"/>
            <w:sz w:val="22"/>
            <w:szCs w:val="22"/>
          </w:rPr>
          <w:tab/>
        </w:r>
        <w:r w:rsidR="009836A3" w:rsidRPr="00E715F1">
          <w:rPr>
            <w:rStyle w:val="Hipercze"/>
          </w:rPr>
          <w:t>Ogólne wymagania dotyczące sprzętu</w:t>
        </w:r>
        <w:r w:rsidR="009836A3">
          <w:rPr>
            <w:webHidden/>
          </w:rPr>
          <w:tab/>
        </w:r>
        <w:r>
          <w:rPr>
            <w:webHidden/>
          </w:rPr>
          <w:fldChar w:fldCharType="begin"/>
        </w:r>
        <w:r w:rsidR="009836A3">
          <w:rPr>
            <w:webHidden/>
          </w:rPr>
          <w:instrText xml:space="preserve"> PAGEREF _Toc488839058 \h </w:instrText>
        </w:r>
        <w:r>
          <w:rPr>
            <w:webHidden/>
          </w:rPr>
        </w:r>
        <w:r>
          <w:rPr>
            <w:webHidden/>
          </w:rPr>
          <w:fldChar w:fldCharType="separate"/>
        </w:r>
        <w:r w:rsidR="00202B34">
          <w:rPr>
            <w:noProof/>
            <w:webHidden/>
          </w:rPr>
          <w:t>181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59" w:history="1">
        <w:r w:rsidR="009836A3" w:rsidRPr="00E715F1">
          <w:rPr>
            <w:rStyle w:val="Hipercze"/>
          </w:rPr>
          <w:t>3.2.</w:t>
        </w:r>
        <w:r w:rsidR="009836A3">
          <w:rPr>
            <w:rFonts w:ascii="Calibri" w:hAnsi="Calibri"/>
            <w:smallCaps w:val="0"/>
            <w:sz w:val="22"/>
            <w:szCs w:val="22"/>
          </w:rPr>
          <w:tab/>
        </w:r>
        <w:r w:rsidR="009836A3" w:rsidRPr="00E715F1">
          <w:rPr>
            <w:rStyle w:val="Hipercze"/>
          </w:rPr>
          <w:t>Sprzęt do oczyszczania warstw nawierzchni</w:t>
        </w:r>
        <w:r w:rsidR="009836A3">
          <w:rPr>
            <w:webHidden/>
          </w:rPr>
          <w:tab/>
        </w:r>
        <w:r>
          <w:rPr>
            <w:webHidden/>
          </w:rPr>
          <w:fldChar w:fldCharType="begin"/>
        </w:r>
        <w:r w:rsidR="009836A3">
          <w:rPr>
            <w:webHidden/>
          </w:rPr>
          <w:instrText xml:space="preserve"> PAGEREF _Toc488839059 \h </w:instrText>
        </w:r>
        <w:r>
          <w:rPr>
            <w:webHidden/>
          </w:rPr>
        </w:r>
        <w:r>
          <w:rPr>
            <w:webHidden/>
          </w:rPr>
          <w:fldChar w:fldCharType="separate"/>
        </w:r>
        <w:r w:rsidR="00202B34">
          <w:rPr>
            <w:noProof/>
            <w:webHidden/>
          </w:rPr>
          <w:t>181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60" w:history="1">
        <w:r w:rsidR="009836A3" w:rsidRPr="00E715F1">
          <w:rPr>
            <w:rStyle w:val="Hipercze"/>
          </w:rPr>
          <w:t>3.3.</w:t>
        </w:r>
        <w:r w:rsidR="009836A3">
          <w:rPr>
            <w:rFonts w:ascii="Calibri" w:hAnsi="Calibri"/>
            <w:smallCaps w:val="0"/>
            <w:sz w:val="22"/>
            <w:szCs w:val="22"/>
          </w:rPr>
          <w:tab/>
        </w:r>
        <w:r w:rsidR="009836A3" w:rsidRPr="00E715F1">
          <w:rPr>
            <w:rStyle w:val="Hipercze"/>
          </w:rPr>
          <w:t>Sprzęt do skrapiania warstw nawierzchni</w:t>
        </w:r>
        <w:r w:rsidR="009836A3">
          <w:rPr>
            <w:webHidden/>
          </w:rPr>
          <w:tab/>
        </w:r>
        <w:r>
          <w:rPr>
            <w:webHidden/>
          </w:rPr>
          <w:fldChar w:fldCharType="begin"/>
        </w:r>
        <w:r w:rsidR="009836A3">
          <w:rPr>
            <w:webHidden/>
          </w:rPr>
          <w:instrText xml:space="preserve"> PAGEREF _Toc488839060 \h </w:instrText>
        </w:r>
        <w:r>
          <w:rPr>
            <w:webHidden/>
          </w:rPr>
        </w:r>
        <w:r>
          <w:rPr>
            <w:webHidden/>
          </w:rPr>
          <w:fldChar w:fldCharType="separate"/>
        </w:r>
        <w:r w:rsidR="00202B34">
          <w:rPr>
            <w:noProof/>
            <w:webHidden/>
          </w:rPr>
          <w:t>181</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061" w:history="1">
        <w:r w:rsidR="009836A3" w:rsidRPr="00E715F1">
          <w:rPr>
            <w:rStyle w:val="Hipercze"/>
          </w:rPr>
          <w:t>4.</w:t>
        </w:r>
        <w:r w:rsidR="009836A3">
          <w:rPr>
            <w:rFonts w:ascii="Calibri" w:hAnsi="Calibri"/>
            <w:b w:val="0"/>
            <w:bCs w:val="0"/>
            <w:caps w:val="0"/>
            <w:sz w:val="22"/>
            <w:szCs w:val="22"/>
          </w:rPr>
          <w:tab/>
        </w:r>
        <w:r w:rsidR="009836A3" w:rsidRPr="00E715F1">
          <w:rPr>
            <w:rStyle w:val="Hipercze"/>
          </w:rPr>
          <w:t>Transport</w:t>
        </w:r>
        <w:r w:rsidR="009836A3">
          <w:rPr>
            <w:webHidden/>
          </w:rPr>
          <w:tab/>
        </w:r>
        <w:r>
          <w:rPr>
            <w:webHidden/>
          </w:rPr>
          <w:fldChar w:fldCharType="begin"/>
        </w:r>
        <w:r w:rsidR="009836A3">
          <w:rPr>
            <w:webHidden/>
          </w:rPr>
          <w:instrText xml:space="preserve"> PAGEREF _Toc488839061 \h </w:instrText>
        </w:r>
        <w:r>
          <w:rPr>
            <w:webHidden/>
          </w:rPr>
        </w:r>
        <w:r>
          <w:rPr>
            <w:webHidden/>
          </w:rPr>
          <w:fldChar w:fldCharType="separate"/>
        </w:r>
        <w:r w:rsidR="00202B34">
          <w:rPr>
            <w:noProof/>
            <w:webHidden/>
          </w:rPr>
          <w:t>181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62" w:history="1">
        <w:r w:rsidR="009836A3" w:rsidRPr="00E715F1">
          <w:rPr>
            <w:rStyle w:val="Hipercze"/>
          </w:rPr>
          <w:t>4.1.</w:t>
        </w:r>
        <w:r w:rsidR="009836A3">
          <w:rPr>
            <w:rFonts w:ascii="Calibri" w:hAnsi="Calibri"/>
            <w:smallCaps w:val="0"/>
            <w:sz w:val="22"/>
            <w:szCs w:val="22"/>
          </w:rPr>
          <w:tab/>
        </w:r>
        <w:r w:rsidR="009836A3" w:rsidRPr="00E715F1">
          <w:rPr>
            <w:rStyle w:val="Hipercze"/>
          </w:rPr>
          <w:t>Ogólne wymagania dotyczące transportu</w:t>
        </w:r>
        <w:r w:rsidR="009836A3">
          <w:rPr>
            <w:webHidden/>
          </w:rPr>
          <w:tab/>
        </w:r>
        <w:r>
          <w:rPr>
            <w:webHidden/>
          </w:rPr>
          <w:fldChar w:fldCharType="begin"/>
        </w:r>
        <w:r w:rsidR="009836A3">
          <w:rPr>
            <w:webHidden/>
          </w:rPr>
          <w:instrText xml:space="preserve"> PAGEREF _Toc488839062 \h </w:instrText>
        </w:r>
        <w:r>
          <w:rPr>
            <w:webHidden/>
          </w:rPr>
        </w:r>
        <w:r>
          <w:rPr>
            <w:webHidden/>
          </w:rPr>
          <w:fldChar w:fldCharType="separate"/>
        </w:r>
        <w:r w:rsidR="00202B34">
          <w:rPr>
            <w:noProof/>
            <w:webHidden/>
          </w:rPr>
          <w:t>181</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63" w:history="1">
        <w:r w:rsidR="009836A3" w:rsidRPr="00E715F1">
          <w:rPr>
            <w:rStyle w:val="Hipercze"/>
          </w:rPr>
          <w:t>4.2.</w:t>
        </w:r>
        <w:r w:rsidR="009836A3">
          <w:rPr>
            <w:rFonts w:ascii="Calibri" w:hAnsi="Calibri"/>
            <w:smallCaps w:val="0"/>
            <w:sz w:val="22"/>
            <w:szCs w:val="22"/>
          </w:rPr>
          <w:tab/>
        </w:r>
        <w:r w:rsidR="009836A3" w:rsidRPr="00E715F1">
          <w:rPr>
            <w:rStyle w:val="Hipercze"/>
          </w:rPr>
          <w:t>Transport lepiszczy</w:t>
        </w:r>
        <w:r w:rsidR="009836A3">
          <w:rPr>
            <w:webHidden/>
          </w:rPr>
          <w:tab/>
        </w:r>
        <w:r>
          <w:rPr>
            <w:webHidden/>
          </w:rPr>
          <w:fldChar w:fldCharType="begin"/>
        </w:r>
        <w:r w:rsidR="009836A3">
          <w:rPr>
            <w:webHidden/>
          </w:rPr>
          <w:instrText xml:space="preserve"> PAGEREF _Toc488839063 \h </w:instrText>
        </w:r>
        <w:r>
          <w:rPr>
            <w:webHidden/>
          </w:rPr>
        </w:r>
        <w:r>
          <w:rPr>
            <w:webHidden/>
          </w:rPr>
          <w:fldChar w:fldCharType="separate"/>
        </w:r>
        <w:r w:rsidR="00202B34">
          <w:rPr>
            <w:noProof/>
            <w:webHidden/>
          </w:rPr>
          <w:t>182</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064" w:history="1">
        <w:r w:rsidR="009836A3" w:rsidRPr="00E715F1">
          <w:rPr>
            <w:rStyle w:val="Hipercze"/>
          </w:rPr>
          <w:t>5.</w:t>
        </w:r>
        <w:r w:rsidR="009836A3">
          <w:rPr>
            <w:rFonts w:ascii="Calibri" w:hAnsi="Calibri"/>
            <w:b w:val="0"/>
            <w:bCs w:val="0"/>
            <w:caps w:val="0"/>
            <w:sz w:val="22"/>
            <w:szCs w:val="22"/>
          </w:rPr>
          <w:tab/>
        </w:r>
        <w:r w:rsidR="009836A3" w:rsidRPr="00E715F1">
          <w:rPr>
            <w:rStyle w:val="Hipercze"/>
          </w:rPr>
          <w:t>Wykonanie Robót</w:t>
        </w:r>
        <w:r w:rsidR="009836A3">
          <w:rPr>
            <w:webHidden/>
          </w:rPr>
          <w:tab/>
        </w:r>
        <w:r>
          <w:rPr>
            <w:webHidden/>
          </w:rPr>
          <w:fldChar w:fldCharType="begin"/>
        </w:r>
        <w:r w:rsidR="009836A3">
          <w:rPr>
            <w:webHidden/>
          </w:rPr>
          <w:instrText xml:space="preserve"> PAGEREF _Toc488839064 \h </w:instrText>
        </w:r>
        <w:r>
          <w:rPr>
            <w:webHidden/>
          </w:rPr>
        </w:r>
        <w:r>
          <w:rPr>
            <w:webHidden/>
          </w:rPr>
          <w:fldChar w:fldCharType="separate"/>
        </w:r>
        <w:r w:rsidR="00202B34">
          <w:rPr>
            <w:noProof/>
            <w:webHidden/>
          </w:rPr>
          <w:t>182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65" w:history="1">
        <w:r w:rsidR="009836A3" w:rsidRPr="00E715F1">
          <w:rPr>
            <w:rStyle w:val="Hipercze"/>
          </w:rPr>
          <w:t>5.1.</w:t>
        </w:r>
        <w:r w:rsidR="009836A3">
          <w:rPr>
            <w:rFonts w:ascii="Calibri" w:hAnsi="Calibri"/>
            <w:smallCaps w:val="0"/>
            <w:sz w:val="22"/>
            <w:szCs w:val="22"/>
          </w:rPr>
          <w:tab/>
        </w:r>
        <w:r w:rsidR="009836A3" w:rsidRPr="00E715F1">
          <w:rPr>
            <w:rStyle w:val="Hipercze"/>
          </w:rPr>
          <w:t>Ogólne zasady wykonania Robót</w:t>
        </w:r>
        <w:r w:rsidR="009836A3">
          <w:rPr>
            <w:webHidden/>
          </w:rPr>
          <w:tab/>
        </w:r>
        <w:r>
          <w:rPr>
            <w:webHidden/>
          </w:rPr>
          <w:fldChar w:fldCharType="begin"/>
        </w:r>
        <w:r w:rsidR="009836A3">
          <w:rPr>
            <w:webHidden/>
          </w:rPr>
          <w:instrText xml:space="preserve"> PAGEREF _Toc488839065 \h </w:instrText>
        </w:r>
        <w:r>
          <w:rPr>
            <w:webHidden/>
          </w:rPr>
        </w:r>
        <w:r>
          <w:rPr>
            <w:webHidden/>
          </w:rPr>
          <w:fldChar w:fldCharType="separate"/>
        </w:r>
        <w:r w:rsidR="00202B34">
          <w:rPr>
            <w:noProof/>
            <w:webHidden/>
          </w:rPr>
          <w:t>182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66" w:history="1">
        <w:r w:rsidR="009836A3" w:rsidRPr="00E715F1">
          <w:rPr>
            <w:rStyle w:val="Hipercze"/>
          </w:rPr>
          <w:t>5.2.</w:t>
        </w:r>
        <w:r w:rsidR="009836A3">
          <w:rPr>
            <w:rFonts w:ascii="Calibri" w:hAnsi="Calibri"/>
            <w:smallCaps w:val="0"/>
            <w:sz w:val="22"/>
            <w:szCs w:val="22"/>
          </w:rPr>
          <w:tab/>
        </w:r>
        <w:r w:rsidR="009836A3" w:rsidRPr="00E715F1">
          <w:rPr>
            <w:rStyle w:val="Hipercze"/>
          </w:rPr>
          <w:t>Oczyszczenie warstw nawierzchni</w:t>
        </w:r>
        <w:r w:rsidR="009836A3">
          <w:rPr>
            <w:webHidden/>
          </w:rPr>
          <w:tab/>
        </w:r>
        <w:r>
          <w:rPr>
            <w:webHidden/>
          </w:rPr>
          <w:fldChar w:fldCharType="begin"/>
        </w:r>
        <w:r w:rsidR="009836A3">
          <w:rPr>
            <w:webHidden/>
          </w:rPr>
          <w:instrText xml:space="preserve"> PAGEREF _Toc488839066 \h </w:instrText>
        </w:r>
        <w:r>
          <w:rPr>
            <w:webHidden/>
          </w:rPr>
        </w:r>
        <w:r>
          <w:rPr>
            <w:webHidden/>
          </w:rPr>
          <w:fldChar w:fldCharType="separate"/>
        </w:r>
        <w:r w:rsidR="00202B34">
          <w:rPr>
            <w:noProof/>
            <w:webHidden/>
          </w:rPr>
          <w:t>182</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67" w:history="1">
        <w:r w:rsidR="009836A3" w:rsidRPr="00E715F1">
          <w:rPr>
            <w:rStyle w:val="Hipercze"/>
          </w:rPr>
          <w:t>5.3.</w:t>
        </w:r>
        <w:r w:rsidR="009836A3">
          <w:rPr>
            <w:rFonts w:ascii="Calibri" w:hAnsi="Calibri"/>
            <w:smallCaps w:val="0"/>
            <w:sz w:val="22"/>
            <w:szCs w:val="22"/>
          </w:rPr>
          <w:tab/>
        </w:r>
        <w:r w:rsidR="009836A3" w:rsidRPr="00E715F1">
          <w:rPr>
            <w:rStyle w:val="Hipercze"/>
          </w:rPr>
          <w:t>Skropienie warstw nawierzchni</w:t>
        </w:r>
        <w:r w:rsidR="009836A3">
          <w:rPr>
            <w:webHidden/>
          </w:rPr>
          <w:tab/>
        </w:r>
        <w:r>
          <w:rPr>
            <w:webHidden/>
          </w:rPr>
          <w:fldChar w:fldCharType="begin"/>
        </w:r>
        <w:r w:rsidR="009836A3">
          <w:rPr>
            <w:webHidden/>
          </w:rPr>
          <w:instrText xml:space="preserve"> PAGEREF _Toc488839067 \h </w:instrText>
        </w:r>
        <w:r>
          <w:rPr>
            <w:webHidden/>
          </w:rPr>
        </w:r>
        <w:r>
          <w:rPr>
            <w:webHidden/>
          </w:rPr>
          <w:fldChar w:fldCharType="separate"/>
        </w:r>
        <w:r w:rsidR="00202B34">
          <w:rPr>
            <w:noProof/>
            <w:webHidden/>
          </w:rPr>
          <w:t>182</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068" w:history="1">
        <w:r w:rsidR="009836A3" w:rsidRPr="00E715F1">
          <w:rPr>
            <w:rStyle w:val="Hipercze"/>
          </w:rPr>
          <w:t>6.</w:t>
        </w:r>
        <w:r w:rsidR="009836A3">
          <w:rPr>
            <w:rFonts w:ascii="Calibri" w:hAnsi="Calibri"/>
            <w:b w:val="0"/>
            <w:bCs w:val="0"/>
            <w:caps w:val="0"/>
            <w:sz w:val="22"/>
            <w:szCs w:val="22"/>
          </w:rPr>
          <w:tab/>
        </w:r>
        <w:r w:rsidR="009836A3" w:rsidRPr="00E715F1">
          <w:rPr>
            <w:rStyle w:val="Hipercze"/>
          </w:rPr>
          <w:t>Kontrola jakości Robót</w:t>
        </w:r>
        <w:r w:rsidR="009836A3">
          <w:rPr>
            <w:webHidden/>
          </w:rPr>
          <w:tab/>
        </w:r>
        <w:r>
          <w:rPr>
            <w:webHidden/>
          </w:rPr>
          <w:fldChar w:fldCharType="begin"/>
        </w:r>
        <w:r w:rsidR="009836A3">
          <w:rPr>
            <w:webHidden/>
          </w:rPr>
          <w:instrText xml:space="preserve"> PAGEREF _Toc488839068 \h </w:instrText>
        </w:r>
        <w:r>
          <w:rPr>
            <w:webHidden/>
          </w:rPr>
        </w:r>
        <w:r>
          <w:rPr>
            <w:webHidden/>
          </w:rPr>
          <w:fldChar w:fldCharType="separate"/>
        </w:r>
        <w:r w:rsidR="00202B34">
          <w:rPr>
            <w:noProof/>
            <w:webHidden/>
          </w:rPr>
          <w:t>183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69" w:history="1">
        <w:r w:rsidR="009836A3" w:rsidRPr="00E715F1">
          <w:rPr>
            <w:rStyle w:val="Hipercze"/>
          </w:rPr>
          <w:t>6.1.</w:t>
        </w:r>
        <w:r w:rsidR="009836A3">
          <w:rPr>
            <w:rFonts w:ascii="Calibri" w:hAnsi="Calibri"/>
            <w:smallCaps w:val="0"/>
            <w:sz w:val="22"/>
            <w:szCs w:val="22"/>
          </w:rPr>
          <w:tab/>
        </w:r>
        <w:r w:rsidR="009836A3" w:rsidRPr="00E715F1">
          <w:rPr>
            <w:rStyle w:val="Hipercze"/>
          </w:rPr>
          <w:t>Ogólne zasady kontroli jakości Robót</w:t>
        </w:r>
        <w:r w:rsidR="009836A3">
          <w:rPr>
            <w:webHidden/>
          </w:rPr>
          <w:tab/>
        </w:r>
        <w:r>
          <w:rPr>
            <w:webHidden/>
          </w:rPr>
          <w:fldChar w:fldCharType="begin"/>
        </w:r>
        <w:r w:rsidR="009836A3">
          <w:rPr>
            <w:webHidden/>
          </w:rPr>
          <w:instrText xml:space="preserve"> PAGEREF _Toc488839069 \h </w:instrText>
        </w:r>
        <w:r>
          <w:rPr>
            <w:webHidden/>
          </w:rPr>
        </w:r>
        <w:r>
          <w:rPr>
            <w:webHidden/>
          </w:rPr>
          <w:fldChar w:fldCharType="separate"/>
        </w:r>
        <w:r w:rsidR="00202B34">
          <w:rPr>
            <w:noProof/>
            <w:webHidden/>
          </w:rPr>
          <w:t>183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70" w:history="1">
        <w:r w:rsidR="009836A3" w:rsidRPr="00E715F1">
          <w:rPr>
            <w:rStyle w:val="Hipercze"/>
          </w:rPr>
          <w:t>6.2.</w:t>
        </w:r>
        <w:r w:rsidR="009836A3">
          <w:rPr>
            <w:rFonts w:ascii="Calibri" w:hAnsi="Calibri"/>
            <w:smallCaps w:val="0"/>
            <w:sz w:val="22"/>
            <w:szCs w:val="22"/>
          </w:rPr>
          <w:tab/>
        </w:r>
        <w:r w:rsidR="009836A3" w:rsidRPr="00E715F1">
          <w:rPr>
            <w:rStyle w:val="Hipercze"/>
          </w:rPr>
          <w:t>Badania przed przystąpieniem do Robót</w:t>
        </w:r>
        <w:r w:rsidR="009836A3">
          <w:rPr>
            <w:webHidden/>
          </w:rPr>
          <w:tab/>
        </w:r>
        <w:r>
          <w:rPr>
            <w:webHidden/>
          </w:rPr>
          <w:fldChar w:fldCharType="begin"/>
        </w:r>
        <w:r w:rsidR="009836A3">
          <w:rPr>
            <w:webHidden/>
          </w:rPr>
          <w:instrText xml:space="preserve"> PAGEREF _Toc488839070 \h </w:instrText>
        </w:r>
        <w:r>
          <w:rPr>
            <w:webHidden/>
          </w:rPr>
        </w:r>
        <w:r>
          <w:rPr>
            <w:webHidden/>
          </w:rPr>
          <w:fldChar w:fldCharType="separate"/>
        </w:r>
        <w:r w:rsidR="00202B34">
          <w:rPr>
            <w:noProof/>
            <w:webHidden/>
          </w:rPr>
          <w:t>183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71" w:history="1">
        <w:r w:rsidR="009836A3" w:rsidRPr="00E715F1">
          <w:rPr>
            <w:rStyle w:val="Hipercze"/>
          </w:rPr>
          <w:t>6.3.</w:t>
        </w:r>
        <w:r w:rsidR="009836A3">
          <w:rPr>
            <w:rFonts w:ascii="Calibri" w:hAnsi="Calibri"/>
            <w:smallCaps w:val="0"/>
            <w:sz w:val="22"/>
            <w:szCs w:val="22"/>
          </w:rPr>
          <w:tab/>
        </w:r>
        <w:r w:rsidR="009836A3" w:rsidRPr="00E715F1">
          <w:rPr>
            <w:rStyle w:val="Hipercze"/>
          </w:rPr>
          <w:t>Badania w czasie Robót</w:t>
        </w:r>
        <w:r w:rsidR="009836A3">
          <w:rPr>
            <w:webHidden/>
          </w:rPr>
          <w:tab/>
        </w:r>
        <w:r>
          <w:rPr>
            <w:webHidden/>
          </w:rPr>
          <w:fldChar w:fldCharType="begin"/>
        </w:r>
        <w:r w:rsidR="009836A3">
          <w:rPr>
            <w:webHidden/>
          </w:rPr>
          <w:instrText xml:space="preserve"> PAGEREF _Toc488839071 \h </w:instrText>
        </w:r>
        <w:r>
          <w:rPr>
            <w:webHidden/>
          </w:rPr>
        </w:r>
        <w:r>
          <w:rPr>
            <w:webHidden/>
          </w:rPr>
          <w:fldChar w:fldCharType="separate"/>
        </w:r>
        <w:r w:rsidR="00202B34">
          <w:rPr>
            <w:noProof/>
            <w:webHidden/>
          </w:rPr>
          <w:t>183</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072" w:history="1">
        <w:r w:rsidR="009836A3" w:rsidRPr="00E715F1">
          <w:rPr>
            <w:rStyle w:val="Hipercze"/>
          </w:rPr>
          <w:t>7.</w:t>
        </w:r>
        <w:r w:rsidR="009836A3">
          <w:rPr>
            <w:rFonts w:ascii="Calibri" w:hAnsi="Calibri"/>
            <w:b w:val="0"/>
            <w:bCs w:val="0"/>
            <w:caps w:val="0"/>
            <w:sz w:val="22"/>
            <w:szCs w:val="22"/>
          </w:rPr>
          <w:tab/>
        </w:r>
        <w:r w:rsidR="009836A3" w:rsidRPr="00E715F1">
          <w:rPr>
            <w:rStyle w:val="Hipercze"/>
          </w:rPr>
          <w:t>Obmiar Robót</w:t>
        </w:r>
        <w:r w:rsidR="009836A3">
          <w:rPr>
            <w:webHidden/>
          </w:rPr>
          <w:tab/>
        </w:r>
        <w:r>
          <w:rPr>
            <w:webHidden/>
          </w:rPr>
          <w:fldChar w:fldCharType="begin"/>
        </w:r>
        <w:r w:rsidR="009836A3">
          <w:rPr>
            <w:webHidden/>
          </w:rPr>
          <w:instrText xml:space="preserve"> PAGEREF _Toc488839072 \h </w:instrText>
        </w:r>
        <w:r>
          <w:rPr>
            <w:webHidden/>
          </w:rPr>
        </w:r>
        <w:r>
          <w:rPr>
            <w:webHidden/>
          </w:rPr>
          <w:fldChar w:fldCharType="separate"/>
        </w:r>
        <w:r w:rsidR="00202B34">
          <w:rPr>
            <w:noProof/>
            <w:webHidden/>
          </w:rPr>
          <w:t>183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73" w:history="1">
        <w:r w:rsidR="009836A3" w:rsidRPr="00E715F1">
          <w:rPr>
            <w:rStyle w:val="Hipercze"/>
          </w:rPr>
          <w:t>7.1.</w:t>
        </w:r>
        <w:r w:rsidR="009836A3">
          <w:rPr>
            <w:rFonts w:ascii="Calibri" w:hAnsi="Calibri"/>
            <w:smallCaps w:val="0"/>
            <w:sz w:val="22"/>
            <w:szCs w:val="22"/>
          </w:rPr>
          <w:tab/>
        </w:r>
        <w:r w:rsidR="009836A3" w:rsidRPr="00E715F1">
          <w:rPr>
            <w:rStyle w:val="Hipercze"/>
          </w:rPr>
          <w:t>Ogólne zasady obmiaru Robót</w:t>
        </w:r>
        <w:r w:rsidR="009836A3">
          <w:rPr>
            <w:webHidden/>
          </w:rPr>
          <w:tab/>
        </w:r>
        <w:r>
          <w:rPr>
            <w:webHidden/>
          </w:rPr>
          <w:fldChar w:fldCharType="begin"/>
        </w:r>
        <w:r w:rsidR="009836A3">
          <w:rPr>
            <w:webHidden/>
          </w:rPr>
          <w:instrText xml:space="preserve"> PAGEREF _Toc488839073 \h </w:instrText>
        </w:r>
        <w:r>
          <w:rPr>
            <w:webHidden/>
          </w:rPr>
        </w:r>
        <w:r>
          <w:rPr>
            <w:webHidden/>
          </w:rPr>
          <w:fldChar w:fldCharType="separate"/>
        </w:r>
        <w:r w:rsidR="00202B34">
          <w:rPr>
            <w:noProof/>
            <w:webHidden/>
          </w:rPr>
          <w:t>183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74" w:history="1">
        <w:r w:rsidR="009836A3" w:rsidRPr="00E715F1">
          <w:rPr>
            <w:rStyle w:val="Hipercze"/>
          </w:rPr>
          <w:t>7.2.</w:t>
        </w:r>
        <w:r w:rsidR="009836A3">
          <w:rPr>
            <w:rFonts w:ascii="Calibri" w:hAnsi="Calibri"/>
            <w:smallCaps w:val="0"/>
            <w:sz w:val="22"/>
            <w:szCs w:val="22"/>
          </w:rPr>
          <w:tab/>
        </w:r>
        <w:r w:rsidR="009836A3" w:rsidRPr="00E715F1">
          <w:rPr>
            <w:rStyle w:val="Hipercze"/>
          </w:rPr>
          <w:t>Jednostka obmiarowa</w:t>
        </w:r>
        <w:r w:rsidR="009836A3">
          <w:rPr>
            <w:webHidden/>
          </w:rPr>
          <w:tab/>
        </w:r>
        <w:r>
          <w:rPr>
            <w:webHidden/>
          </w:rPr>
          <w:fldChar w:fldCharType="begin"/>
        </w:r>
        <w:r w:rsidR="009836A3">
          <w:rPr>
            <w:webHidden/>
          </w:rPr>
          <w:instrText xml:space="preserve"> PAGEREF _Toc488839074 \h </w:instrText>
        </w:r>
        <w:r>
          <w:rPr>
            <w:webHidden/>
          </w:rPr>
        </w:r>
        <w:r>
          <w:rPr>
            <w:webHidden/>
          </w:rPr>
          <w:fldChar w:fldCharType="separate"/>
        </w:r>
        <w:r w:rsidR="00202B34">
          <w:rPr>
            <w:noProof/>
            <w:webHidden/>
          </w:rPr>
          <w:t>183</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075" w:history="1">
        <w:r w:rsidR="009836A3" w:rsidRPr="00E715F1">
          <w:rPr>
            <w:rStyle w:val="Hipercze"/>
          </w:rPr>
          <w:t>8.</w:t>
        </w:r>
        <w:r w:rsidR="009836A3">
          <w:rPr>
            <w:rFonts w:ascii="Calibri" w:hAnsi="Calibri"/>
            <w:b w:val="0"/>
            <w:bCs w:val="0"/>
            <w:caps w:val="0"/>
            <w:sz w:val="22"/>
            <w:szCs w:val="22"/>
          </w:rPr>
          <w:tab/>
        </w:r>
        <w:r w:rsidR="009836A3" w:rsidRPr="00E715F1">
          <w:rPr>
            <w:rStyle w:val="Hipercze"/>
          </w:rPr>
          <w:t>Odbiór Robót</w:t>
        </w:r>
        <w:r w:rsidR="009836A3">
          <w:rPr>
            <w:webHidden/>
          </w:rPr>
          <w:tab/>
        </w:r>
        <w:r>
          <w:rPr>
            <w:webHidden/>
          </w:rPr>
          <w:fldChar w:fldCharType="begin"/>
        </w:r>
        <w:r w:rsidR="009836A3">
          <w:rPr>
            <w:webHidden/>
          </w:rPr>
          <w:instrText xml:space="preserve"> PAGEREF _Toc488839075 \h </w:instrText>
        </w:r>
        <w:r>
          <w:rPr>
            <w:webHidden/>
          </w:rPr>
        </w:r>
        <w:r>
          <w:rPr>
            <w:webHidden/>
          </w:rPr>
          <w:fldChar w:fldCharType="separate"/>
        </w:r>
        <w:r w:rsidR="00202B34">
          <w:rPr>
            <w:noProof/>
            <w:webHidden/>
          </w:rPr>
          <w:t>183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76" w:history="1">
        <w:r w:rsidR="009836A3" w:rsidRPr="00E715F1">
          <w:rPr>
            <w:rStyle w:val="Hipercze"/>
          </w:rPr>
          <w:t>8.1.</w:t>
        </w:r>
        <w:r w:rsidR="009836A3">
          <w:rPr>
            <w:rFonts w:ascii="Calibri" w:hAnsi="Calibri"/>
            <w:smallCaps w:val="0"/>
            <w:sz w:val="22"/>
            <w:szCs w:val="22"/>
          </w:rPr>
          <w:tab/>
        </w:r>
        <w:r w:rsidR="009836A3" w:rsidRPr="00E715F1">
          <w:rPr>
            <w:rStyle w:val="Hipercze"/>
          </w:rPr>
          <w:t>Ogólne zasady odbioru Robót</w:t>
        </w:r>
        <w:r w:rsidR="009836A3">
          <w:rPr>
            <w:webHidden/>
          </w:rPr>
          <w:tab/>
        </w:r>
        <w:r>
          <w:rPr>
            <w:webHidden/>
          </w:rPr>
          <w:fldChar w:fldCharType="begin"/>
        </w:r>
        <w:r w:rsidR="009836A3">
          <w:rPr>
            <w:webHidden/>
          </w:rPr>
          <w:instrText xml:space="preserve"> PAGEREF _Toc488839076 \h </w:instrText>
        </w:r>
        <w:r>
          <w:rPr>
            <w:webHidden/>
          </w:rPr>
        </w:r>
        <w:r>
          <w:rPr>
            <w:webHidden/>
          </w:rPr>
          <w:fldChar w:fldCharType="separate"/>
        </w:r>
        <w:r w:rsidR="00202B34">
          <w:rPr>
            <w:noProof/>
            <w:webHidden/>
          </w:rPr>
          <w:t>183</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77" w:history="1">
        <w:r w:rsidR="009836A3" w:rsidRPr="00E715F1">
          <w:rPr>
            <w:rStyle w:val="Hipercze"/>
          </w:rPr>
          <w:t>8.2.</w:t>
        </w:r>
        <w:r w:rsidR="009836A3">
          <w:rPr>
            <w:rFonts w:ascii="Calibri" w:hAnsi="Calibri"/>
            <w:smallCaps w:val="0"/>
            <w:sz w:val="22"/>
            <w:szCs w:val="22"/>
          </w:rPr>
          <w:tab/>
        </w:r>
        <w:r w:rsidR="009836A3" w:rsidRPr="00E715F1">
          <w:rPr>
            <w:rStyle w:val="Hipercze"/>
          </w:rPr>
          <w:t>Sposób odbioru Robót</w:t>
        </w:r>
        <w:r w:rsidR="009836A3">
          <w:rPr>
            <w:webHidden/>
          </w:rPr>
          <w:tab/>
        </w:r>
        <w:r>
          <w:rPr>
            <w:webHidden/>
          </w:rPr>
          <w:fldChar w:fldCharType="begin"/>
        </w:r>
        <w:r w:rsidR="009836A3">
          <w:rPr>
            <w:webHidden/>
          </w:rPr>
          <w:instrText xml:space="preserve"> PAGEREF _Toc488839077 \h </w:instrText>
        </w:r>
        <w:r>
          <w:rPr>
            <w:webHidden/>
          </w:rPr>
        </w:r>
        <w:r>
          <w:rPr>
            <w:webHidden/>
          </w:rPr>
          <w:fldChar w:fldCharType="separate"/>
        </w:r>
        <w:r w:rsidR="00202B34">
          <w:rPr>
            <w:noProof/>
            <w:webHidden/>
          </w:rPr>
          <w:t>184</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078" w:history="1">
        <w:r w:rsidR="009836A3" w:rsidRPr="00E715F1">
          <w:rPr>
            <w:rStyle w:val="Hipercze"/>
          </w:rPr>
          <w:t>9.</w:t>
        </w:r>
        <w:r w:rsidR="009836A3">
          <w:rPr>
            <w:rFonts w:ascii="Calibri" w:hAnsi="Calibri"/>
            <w:b w:val="0"/>
            <w:bCs w:val="0"/>
            <w:caps w:val="0"/>
            <w:sz w:val="22"/>
            <w:szCs w:val="22"/>
          </w:rPr>
          <w:tab/>
        </w:r>
        <w:r w:rsidR="009836A3" w:rsidRPr="00E715F1">
          <w:rPr>
            <w:rStyle w:val="Hipercze"/>
          </w:rPr>
          <w:t>Podstawa płatności</w:t>
        </w:r>
        <w:r w:rsidR="009836A3">
          <w:rPr>
            <w:webHidden/>
          </w:rPr>
          <w:tab/>
        </w:r>
        <w:r>
          <w:rPr>
            <w:webHidden/>
          </w:rPr>
          <w:fldChar w:fldCharType="begin"/>
        </w:r>
        <w:r w:rsidR="009836A3">
          <w:rPr>
            <w:webHidden/>
          </w:rPr>
          <w:instrText xml:space="preserve"> PAGEREF _Toc488839078 \h </w:instrText>
        </w:r>
        <w:r>
          <w:rPr>
            <w:webHidden/>
          </w:rPr>
        </w:r>
        <w:r>
          <w:rPr>
            <w:webHidden/>
          </w:rPr>
          <w:fldChar w:fldCharType="separate"/>
        </w:r>
        <w:r w:rsidR="00202B34">
          <w:rPr>
            <w:noProof/>
            <w:webHidden/>
          </w:rPr>
          <w:t>184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79" w:history="1">
        <w:r w:rsidR="009836A3" w:rsidRPr="00E715F1">
          <w:rPr>
            <w:rStyle w:val="Hipercze"/>
          </w:rPr>
          <w:t>9.1.</w:t>
        </w:r>
        <w:r w:rsidR="009836A3">
          <w:rPr>
            <w:rFonts w:ascii="Calibri" w:hAnsi="Calibri"/>
            <w:smallCaps w:val="0"/>
            <w:sz w:val="22"/>
            <w:szCs w:val="22"/>
          </w:rPr>
          <w:tab/>
        </w:r>
        <w:r w:rsidR="009836A3" w:rsidRPr="00E715F1">
          <w:rPr>
            <w:rStyle w:val="Hipercze"/>
          </w:rPr>
          <w:t>Ogólne ustalenia dotyczące podstawy płatności</w:t>
        </w:r>
        <w:r w:rsidR="009836A3">
          <w:rPr>
            <w:webHidden/>
          </w:rPr>
          <w:tab/>
        </w:r>
        <w:r>
          <w:rPr>
            <w:webHidden/>
          </w:rPr>
          <w:fldChar w:fldCharType="begin"/>
        </w:r>
        <w:r w:rsidR="009836A3">
          <w:rPr>
            <w:webHidden/>
          </w:rPr>
          <w:instrText xml:space="preserve"> PAGEREF _Toc488839079 \h </w:instrText>
        </w:r>
        <w:r>
          <w:rPr>
            <w:webHidden/>
          </w:rPr>
        </w:r>
        <w:r>
          <w:rPr>
            <w:webHidden/>
          </w:rPr>
          <w:fldChar w:fldCharType="separate"/>
        </w:r>
        <w:r w:rsidR="00202B34">
          <w:rPr>
            <w:noProof/>
            <w:webHidden/>
          </w:rPr>
          <w:t>184</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080" w:history="1">
        <w:r w:rsidR="009836A3" w:rsidRPr="00E715F1">
          <w:rPr>
            <w:rStyle w:val="Hipercze"/>
          </w:rPr>
          <w:t>9.2.</w:t>
        </w:r>
        <w:r w:rsidR="009836A3">
          <w:rPr>
            <w:rFonts w:ascii="Calibri" w:hAnsi="Calibri"/>
            <w:smallCaps w:val="0"/>
            <w:sz w:val="22"/>
            <w:szCs w:val="22"/>
          </w:rPr>
          <w:tab/>
        </w:r>
        <w:r w:rsidR="009836A3" w:rsidRPr="00E715F1">
          <w:rPr>
            <w:rStyle w:val="Hipercze"/>
          </w:rPr>
          <w:t>Cena jednostki obmiarowej</w:t>
        </w:r>
        <w:r w:rsidR="009836A3">
          <w:rPr>
            <w:webHidden/>
          </w:rPr>
          <w:tab/>
        </w:r>
        <w:r>
          <w:rPr>
            <w:webHidden/>
          </w:rPr>
          <w:fldChar w:fldCharType="begin"/>
        </w:r>
        <w:r w:rsidR="009836A3">
          <w:rPr>
            <w:webHidden/>
          </w:rPr>
          <w:instrText xml:space="preserve"> PAGEREF _Toc488839080 \h </w:instrText>
        </w:r>
        <w:r>
          <w:rPr>
            <w:webHidden/>
          </w:rPr>
        </w:r>
        <w:r>
          <w:rPr>
            <w:webHidden/>
          </w:rPr>
          <w:fldChar w:fldCharType="separate"/>
        </w:r>
        <w:r w:rsidR="00202B34">
          <w:rPr>
            <w:noProof/>
            <w:webHidden/>
          </w:rPr>
          <w:t>184</w:t>
        </w:r>
        <w:r>
          <w:rPr>
            <w:webHidden/>
          </w:rPr>
          <w:fldChar w:fldCharType="end"/>
        </w:r>
      </w:hyperlink>
    </w:p>
    <w:p w:rsidR="009836A3" w:rsidRDefault="008E7CD9" w:rsidP="009836A3">
      <w:pPr>
        <w:pStyle w:val="Spistreci1"/>
        <w:tabs>
          <w:tab w:val="left" w:pos="600"/>
          <w:tab w:val="right" w:leader="dot" w:pos="9015"/>
        </w:tabs>
        <w:rPr>
          <w:rFonts w:ascii="Calibri" w:hAnsi="Calibri"/>
          <w:b w:val="0"/>
          <w:bCs w:val="0"/>
          <w:caps w:val="0"/>
          <w:sz w:val="22"/>
          <w:szCs w:val="22"/>
        </w:rPr>
      </w:pPr>
      <w:hyperlink w:anchor="_Toc488839081" w:history="1">
        <w:r w:rsidR="009836A3" w:rsidRPr="00E715F1">
          <w:rPr>
            <w:rStyle w:val="Hipercze"/>
          </w:rPr>
          <w:t>10.</w:t>
        </w:r>
        <w:r w:rsidR="009836A3">
          <w:rPr>
            <w:rFonts w:ascii="Calibri" w:hAnsi="Calibri"/>
            <w:b w:val="0"/>
            <w:bCs w:val="0"/>
            <w:caps w:val="0"/>
            <w:sz w:val="22"/>
            <w:szCs w:val="22"/>
          </w:rPr>
          <w:tab/>
        </w:r>
        <w:r w:rsidR="009836A3" w:rsidRPr="00E715F1">
          <w:rPr>
            <w:rStyle w:val="Hipercze"/>
          </w:rPr>
          <w:t>Przepisy związane</w:t>
        </w:r>
        <w:r w:rsidR="009836A3">
          <w:rPr>
            <w:webHidden/>
          </w:rPr>
          <w:tab/>
        </w:r>
        <w:r>
          <w:rPr>
            <w:webHidden/>
          </w:rPr>
          <w:fldChar w:fldCharType="begin"/>
        </w:r>
        <w:r w:rsidR="009836A3">
          <w:rPr>
            <w:webHidden/>
          </w:rPr>
          <w:instrText xml:space="preserve"> PAGEREF _Toc488839081 \h </w:instrText>
        </w:r>
        <w:r>
          <w:rPr>
            <w:webHidden/>
          </w:rPr>
        </w:r>
        <w:r>
          <w:rPr>
            <w:webHidden/>
          </w:rPr>
          <w:fldChar w:fldCharType="separate"/>
        </w:r>
        <w:r w:rsidR="00202B34">
          <w:rPr>
            <w:noProof/>
            <w:webHidden/>
          </w:rPr>
          <w:t>184</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9082" w:history="1">
        <w:r w:rsidR="009836A3" w:rsidRPr="00E715F1">
          <w:rPr>
            <w:rStyle w:val="Hipercze"/>
          </w:rPr>
          <w:t>10.1.</w:t>
        </w:r>
        <w:r w:rsidR="009836A3">
          <w:rPr>
            <w:rFonts w:ascii="Calibri" w:hAnsi="Calibri"/>
            <w:smallCaps w:val="0"/>
            <w:sz w:val="22"/>
            <w:szCs w:val="22"/>
          </w:rPr>
          <w:tab/>
        </w:r>
        <w:r w:rsidR="009836A3" w:rsidRPr="00E715F1">
          <w:rPr>
            <w:rStyle w:val="Hipercze"/>
          </w:rPr>
          <w:t>Normy</w:t>
        </w:r>
        <w:r w:rsidR="009836A3">
          <w:rPr>
            <w:webHidden/>
          </w:rPr>
          <w:tab/>
        </w:r>
        <w:r>
          <w:rPr>
            <w:webHidden/>
          </w:rPr>
          <w:fldChar w:fldCharType="begin"/>
        </w:r>
        <w:r w:rsidR="009836A3">
          <w:rPr>
            <w:webHidden/>
          </w:rPr>
          <w:instrText xml:space="preserve"> PAGEREF _Toc488839082 \h </w:instrText>
        </w:r>
        <w:r>
          <w:rPr>
            <w:webHidden/>
          </w:rPr>
        </w:r>
        <w:r>
          <w:rPr>
            <w:webHidden/>
          </w:rPr>
          <w:fldChar w:fldCharType="separate"/>
        </w:r>
        <w:r w:rsidR="00202B34">
          <w:rPr>
            <w:noProof/>
            <w:webHidden/>
          </w:rPr>
          <w:t>184</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9083" w:history="1">
        <w:r w:rsidR="009836A3" w:rsidRPr="00E715F1">
          <w:rPr>
            <w:rStyle w:val="Hipercze"/>
          </w:rPr>
          <w:t>10.2.</w:t>
        </w:r>
        <w:r w:rsidR="009836A3">
          <w:rPr>
            <w:rFonts w:ascii="Calibri" w:hAnsi="Calibri"/>
            <w:smallCaps w:val="0"/>
            <w:sz w:val="22"/>
            <w:szCs w:val="22"/>
          </w:rPr>
          <w:tab/>
        </w:r>
        <w:r w:rsidR="009836A3" w:rsidRPr="00E715F1">
          <w:rPr>
            <w:rStyle w:val="Hipercze"/>
          </w:rPr>
          <w:t>Inne dokumenty</w:t>
        </w:r>
        <w:r w:rsidR="009836A3">
          <w:rPr>
            <w:webHidden/>
          </w:rPr>
          <w:tab/>
        </w:r>
        <w:r>
          <w:rPr>
            <w:webHidden/>
          </w:rPr>
          <w:fldChar w:fldCharType="begin"/>
        </w:r>
        <w:r w:rsidR="009836A3">
          <w:rPr>
            <w:webHidden/>
          </w:rPr>
          <w:instrText xml:space="preserve"> PAGEREF _Toc488839083 \h </w:instrText>
        </w:r>
        <w:r>
          <w:rPr>
            <w:webHidden/>
          </w:rPr>
        </w:r>
        <w:r>
          <w:rPr>
            <w:webHidden/>
          </w:rPr>
          <w:fldChar w:fldCharType="separate"/>
        </w:r>
        <w:r w:rsidR="00202B34">
          <w:rPr>
            <w:noProof/>
            <w:webHidden/>
          </w:rPr>
          <w:t>184</w:t>
        </w:r>
        <w:r>
          <w:rPr>
            <w:webHidden/>
          </w:rPr>
          <w:fldChar w:fldCharType="end"/>
        </w:r>
      </w:hyperlink>
    </w:p>
    <w:p w:rsidR="009836A3" w:rsidRPr="002D193B" w:rsidRDefault="008E7CD9" w:rsidP="009836A3">
      <w:pPr>
        <w:pStyle w:val="tytul"/>
        <w:spacing w:after="0" w:line="240" w:lineRule="auto"/>
        <w:ind w:left="0" w:firstLine="0"/>
        <w:jc w:val="center"/>
        <w:rPr>
          <w:rFonts w:cs="Arial"/>
        </w:rPr>
      </w:pPr>
      <w:r>
        <w:rPr>
          <w:rFonts w:ascii="Times New Roman" w:hAnsi="Times New Roman" w:cs="Arial"/>
          <w:smallCaps/>
          <w:noProof/>
          <w:sz w:val="20"/>
        </w:rPr>
        <w:fldChar w:fldCharType="end"/>
      </w:r>
    </w:p>
    <w:p w:rsidR="009836A3" w:rsidRPr="002D193B" w:rsidRDefault="009836A3" w:rsidP="009836A3">
      <w:pPr>
        <w:pStyle w:val="nag1"/>
        <w:keepNext w:val="0"/>
        <w:tabs>
          <w:tab w:val="clear" w:pos="426"/>
          <w:tab w:val="clear" w:pos="709"/>
          <w:tab w:val="num" w:pos="284"/>
        </w:tabs>
        <w:spacing w:before="240"/>
        <w:rPr>
          <w:rFonts w:cs="Arial"/>
        </w:rPr>
      </w:pPr>
      <w:r w:rsidRPr="002D193B">
        <w:rPr>
          <w:rFonts w:cs="Arial"/>
        </w:rPr>
        <w:br w:type="page"/>
      </w:r>
      <w:bookmarkStart w:id="886" w:name="_Toc488839044"/>
      <w:r w:rsidRPr="002D193B">
        <w:rPr>
          <w:rFonts w:cs="Arial"/>
        </w:rPr>
        <w:lastRenderedPageBreak/>
        <w:t>Wstęp</w:t>
      </w:r>
      <w:bookmarkEnd w:id="886"/>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887" w:name="_Toc488839045"/>
      <w:r w:rsidRPr="002D193B">
        <w:rPr>
          <w:rFonts w:cs="Arial"/>
        </w:rPr>
        <w:t>Przedmiot ST</w:t>
      </w:r>
      <w:bookmarkEnd w:id="887"/>
    </w:p>
    <w:p w:rsidR="009836A3" w:rsidRPr="00956C18" w:rsidRDefault="009836A3" w:rsidP="003C7A51">
      <w:pPr>
        <w:jc w:val="both"/>
      </w:pPr>
      <w:r w:rsidRPr="00956C18">
        <w:t xml:space="preserve">Przedmiotem niniejszej szczegółowej specyfikacji technicznej ST są wymagania dotyczące wykonania i odbioru Robót związanych z oczyszczeniem i skropieniem warstw konstrukcyjnych nawierzchni </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888" w:name="_Toc488839046"/>
      <w:r w:rsidRPr="002D193B">
        <w:rPr>
          <w:rFonts w:cs="Arial"/>
        </w:rPr>
        <w:t>Zakres stosowania ST</w:t>
      </w:r>
      <w:bookmarkEnd w:id="888"/>
    </w:p>
    <w:p w:rsidR="009836A3" w:rsidRPr="002D193B" w:rsidRDefault="009836A3" w:rsidP="009836A3">
      <w:r w:rsidRPr="002D193B">
        <w:t xml:space="preserve">Szczegółowa specyfikacja techniczna ST jest stosowana jako dokument przetargowy i kontraktowy przy zlecaniu i realizacji Robót wymienionych w p. 1.1. </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889" w:name="_Toc488839047"/>
      <w:r w:rsidRPr="002D193B">
        <w:rPr>
          <w:rFonts w:cs="Arial"/>
        </w:rPr>
        <w:t>Zakres Robót objętych ST</w:t>
      </w:r>
      <w:bookmarkEnd w:id="889"/>
    </w:p>
    <w:p w:rsidR="009836A3" w:rsidRPr="002D193B" w:rsidRDefault="009836A3" w:rsidP="009836A3">
      <w:r w:rsidRPr="002D193B">
        <w:t>Ustalenia zawarte w niniejszej specyfikacji dotyczą zasad prowadzenia Robót związanych z oczyszczeniem i skropieniem następujących warstw nawierzchni:</w:t>
      </w:r>
    </w:p>
    <w:p w:rsidR="009836A3" w:rsidRPr="002D193B" w:rsidRDefault="009836A3" w:rsidP="003C7A51">
      <w:pPr>
        <w:spacing w:after="0"/>
      </w:pPr>
      <w:r w:rsidRPr="002D193B">
        <w:t>–  podbudowy z kruszywa łamanego,</w:t>
      </w:r>
    </w:p>
    <w:p w:rsidR="009836A3" w:rsidRPr="002D193B" w:rsidRDefault="009836A3" w:rsidP="003C7A51">
      <w:pPr>
        <w:spacing w:after="0"/>
      </w:pPr>
      <w:r w:rsidRPr="002D193B">
        <w:t>–  podbudowy z mieszanki mineralno – bitumicznej,</w:t>
      </w:r>
    </w:p>
    <w:p w:rsidR="009836A3" w:rsidRPr="002D193B" w:rsidRDefault="009836A3" w:rsidP="003C7A51">
      <w:pPr>
        <w:spacing w:after="0"/>
      </w:pPr>
      <w:r w:rsidRPr="002D193B">
        <w:t>–  warstwy wiążącej,</w:t>
      </w:r>
    </w:p>
    <w:p w:rsidR="009836A3" w:rsidRPr="002D193B" w:rsidRDefault="009836A3" w:rsidP="003C7A51">
      <w:pPr>
        <w:spacing w:after="0"/>
      </w:pPr>
      <w:r w:rsidRPr="002D193B">
        <w:t>–  sfrezowanej istniejącej nawierzchni przed nakładką.</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890" w:name="_Toc488839048"/>
      <w:r w:rsidRPr="002D193B">
        <w:rPr>
          <w:rFonts w:cs="Arial"/>
        </w:rPr>
        <w:t>Nazwa i kod wg wspólnego słownika zamówień (CPV)</w:t>
      </w:r>
      <w:bookmarkEnd w:id="890"/>
    </w:p>
    <w:p w:rsidR="009836A3" w:rsidRPr="002D193B" w:rsidRDefault="009836A3" w:rsidP="009836A3">
      <w:r w:rsidRPr="002D193B">
        <w:t>CPV: 45233120-6 Roboty w zakresie budowy dróg.</w:t>
      </w:r>
    </w:p>
    <w:p w:rsidR="009836A3"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891" w:name="_Toc488839049"/>
      <w:r w:rsidRPr="002D193B">
        <w:rPr>
          <w:rFonts w:cs="Arial"/>
        </w:rPr>
        <w:t>Określenia podstawowe</w:t>
      </w:r>
      <w:bookmarkEnd w:id="891"/>
    </w:p>
    <w:p w:rsidR="00687E85" w:rsidRPr="00687E85" w:rsidRDefault="00687E85" w:rsidP="00687E85">
      <w:pPr>
        <w:rPr>
          <w:lang w:eastAsia="pl-PL"/>
        </w:rPr>
      </w:pPr>
    </w:p>
    <w:p w:rsidR="009836A3" w:rsidRPr="002D193B" w:rsidRDefault="009836A3" w:rsidP="009836A3">
      <w:r w:rsidRPr="002D193B">
        <w:t xml:space="preserve">Określenia podstawowe są zgodne z definicjami podanymi w ST-00 „Wymagania ogólne” </w:t>
      </w:r>
      <w:proofErr w:type="spellStart"/>
      <w:r w:rsidRPr="002D193B">
        <w:t>pkt</w:t>
      </w:r>
      <w:proofErr w:type="spellEnd"/>
      <w:r w:rsidRPr="002D193B">
        <w:t xml:space="preserve"> 1.5.</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892" w:name="_Toc488839050"/>
      <w:r w:rsidRPr="002D193B">
        <w:rPr>
          <w:rFonts w:cs="Arial"/>
        </w:rPr>
        <w:t>Wymagania podstawowe dotyczące robót</w:t>
      </w:r>
      <w:bookmarkEnd w:id="892"/>
    </w:p>
    <w:p w:rsidR="009836A3" w:rsidRPr="002D193B" w:rsidRDefault="009836A3" w:rsidP="003C7A51">
      <w:pPr>
        <w:jc w:val="both"/>
      </w:pPr>
      <w:r w:rsidRPr="002D193B">
        <w:t xml:space="preserve">Wymagania podstawowe dotyczące robót podano w ST-00 ,,Wymagania ogólne” </w:t>
      </w:r>
      <w:proofErr w:type="spellStart"/>
      <w:r w:rsidRPr="002D193B">
        <w:t>pkt</w:t>
      </w:r>
      <w:proofErr w:type="spellEnd"/>
      <w:r w:rsidRPr="002D193B">
        <w:t xml:space="preserve"> 1.6.</w:t>
      </w:r>
    </w:p>
    <w:p w:rsidR="009836A3" w:rsidRDefault="009836A3" w:rsidP="003C7A51">
      <w:pPr>
        <w:pStyle w:val="nag1"/>
        <w:keepNext w:val="0"/>
        <w:tabs>
          <w:tab w:val="clear" w:pos="426"/>
          <w:tab w:val="clear" w:pos="709"/>
          <w:tab w:val="num" w:pos="284"/>
        </w:tabs>
        <w:spacing w:before="240"/>
        <w:rPr>
          <w:rFonts w:cs="Arial"/>
        </w:rPr>
      </w:pPr>
      <w:bookmarkStart w:id="893" w:name="_Toc488839051"/>
      <w:r w:rsidRPr="002D193B">
        <w:rPr>
          <w:rFonts w:cs="Arial"/>
        </w:rPr>
        <w:t>Materiały</w:t>
      </w:r>
      <w:bookmarkEnd w:id="893"/>
    </w:p>
    <w:p w:rsidR="00687E85" w:rsidRPr="00687E85" w:rsidRDefault="00687E85" w:rsidP="00687E85">
      <w:pPr>
        <w:pStyle w:val="Wcicienormalne"/>
        <w:rPr>
          <w:lang w:eastAsia="pl-PL"/>
        </w:rPr>
      </w:pPr>
    </w:p>
    <w:p w:rsidR="009836A3" w:rsidRDefault="009836A3" w:rsidP="003C7A51">
      <w:pPr>
        <w:pStyle w:val="nag2"/>
        <w:numPr>
          <w:ilvl w:val="1"/>
          <w:numId w:val="51"/>
        </w:numPr>
        <w:tabs>
          <w:tab w:val="clear" w:pos="0"/>
          <w:tab w:val="clear" w:pos="567"/>
          <w:tab w:val="clear" w:pos="709"/>
          <w:tab w:val="num" w:pos="426"/>
        </w:tabs>
        <w:spacing w:before="240"/>
        <w:ind w:left="794" w:hanging="794"/>
        <w:rPr>
          <w:rFonts w:cs="Arial"/>
        </w:rPr>
      </w:pPr>
      <w:bookmarkStart w:id="894" w:name="_Toc488839052"/>
      <w:r w:rsidRPr="002D193B">
        <w:rPr>
          <w:rFonts w:cs="Arial"/>
        </w:rPr>
        <w:t>Ogólne wymagania dotyczące materiałów</w:t>
      </w:r>
      <w:bookmarkEnd w:id="894"/>
    </w:p>
    <w:p w:rsidR="00687E85" w:rsidRPr="00687E85" w:rsidRDefault="00687E85" w:rsidP="00687E85">
      <w:pPr>
        <w:rPr>
          <w:lang w:eastAsia="pl-PL"/>
        </w:rPr>
      </w:pPr>
    </w:p>
    <w:p w:rsidR="009836A3" w:rsidRPr="002D193B" w:rsidRDefault="009836A3" w:rsidP="003C7A51">
      <w:pPr>
        <w:jc w:val="both"/>
      </w:pPr>
      <w:r w:rsidRPr="002D193B">
        <w:t xml:space="preserve">Ogólne wymagania dotyczące materiałów, ich pozyskiwania i składowania podano w ST-00 „Wymagania ogólne </w:t>
      </w:r>
      <w:proofErr w:type="spellStart"/>
      <w:r w:rsidRPr="002D193B">
        <w:t>pkt</w:t>
      </w:r>
      <w:proofErr w:type="spellEnd"/>
      <w:r w:rsidRPr="002D193B">
        <w:t xml:space="preserve"> 2.</w:t>
      </w:r>
    </w:p>
    <w:p w:rsidR="009836A3" w:rsidRPr="002D193B" w:rsidRDefault="009836A3" w:rsidP="003C7A51">
      <w:pPr>
        <w:pStyle w:val="nag2"/>
        <w:numPr>
          <w:ilvl w:val="1"/>
          <w:numId w:val="51"/>
        </w:numPr>
        <w:tabs>
          <w:tab w:val="clear" w:pos="0"/>
          <w:tab w:val="clear" w:pos="567"/>
          <w:tab w:val="clear" w:pos="709"/>
          <w:tab w:val="num" w:pos="426"/>
        </w:tabs>
        <w:spacing w:before="240"/>
        <w:ind w:left="794" w:hanging="794"/>
        <w:rPr>
          <w:rFonts w:cs="Arial"/>
        </w:rPr>
      </w:pPr>
      <w:bookmarkStart w:id="895" w:name="_Toc488839053"/>
      <w:r w:rsidRPr="002D193B">
        <w:rPr>
          <w:rFonts w:cs="Arial"/>
        </w:rPr>
        <w:t>Rodzaje materiałów do wykonania skropienia</w:t>
      </w:r>
      <w:bookmarkEnd w:id="895"/>
    </w:p>
    <w:p w:rsidR="009836A3" w:rsidRPr="002D193B" w:rsidRDefault="009836A3" w:rsidP="003C7A51">
      <w:pPr>
        <w:jc w:val="both"/>
      </w:pPr>
      <w:r w:rsidRPr="002D193B">
        <w:t>Materiałem stosowanym przy skropieniu</w:t>
      </w:r>
      <w:r w:rsidRPr="002D193B">
        <w:rPr>
          <w:b/>
        </w:rPr>
        <w:t xml:space="preserve"> </w:t>
      </w:r>
      <w:r w:rsidRPr="002D193B">
        <w:t xml:space="preserve">warstw konstrukcyjnych nawierzchni jest kationowa emulsja asfaltowa niemodyfikowana </w:t>
      </w:r>
      <w:proofErr w:type="spellStart"/>
      <w:r w:rsidRPr="002D193B">
        <w:t>szybkorozpadowa</w:t>
      </w:r>
      <w:proofErr w:type="spellEnd"/>
      <w:r w:rsidRPr="002D193B">
        <w:t xml:space="preserve"> klasy K1-50 wg WT. EmA-1999. </w:t>
      </w:r>
    </w:p>
    <w:p w:rsidR="009836A3" w:rsidRPr="002D193B" w:rsidRDefault="009836A3" w:rsidP="003C7A51">
      <w:pPr>
        <w:pStyle w:val="nag2"/>
        <w:numPr>
          <w:ilvl w:val="1"/>
          <w:numId w:val="51"/>
        </w:numPr>
        <w:tabs>
          <w:tab w:val="clear" w:pos="0"/>
          <w:tab w:val="clear" w:pos="567"/>
          <w:tab w:val="clear" w:pos="709"/>
          <w:tab w:val="num" w:pos="426"/>
        </w:tabs>
        <w:spacing w:before="240"/>
        <w:ind w:left="794" w:hanging="794"/>
        <w:rPr>
          <w:rFonts w:cs="Arial"/>
        </w:rPr>
      </w:pPr>
      <w:bookmarkStart w:id="896" w:name="_Toc488839054"/>
      <w:r w:rsidRPr="002D193B">
        <w:rPr>
          <w:rFonts w:cs="Arial"/>
        </w:rPr>
        <w:t>Wymagania dla materiałów</w:t>
      </w:r>
      <w:bookmarkEnd w:id="896"/>
    </w:p>
    <w:p w:rsidR="009836A3" w:rsidRPr="002D193B" w:rsidRDefault="009836A3" w:rsidP="003C7A51">
      <w:pPr>
        <w:jc w:val="both"/>
      </w:pPr>
      <w:r w:rsidRPr="002D193B">
        <w:t xml:space="preserve">Wymagania dla kationowej emulsji asfaltowej niemodyfikowanej </w:t>
      </w:r>
      <w:proofErr w:type="spellStart"/>
      <w:r w:rsidRPr="002D193B">
        <w:t>szybkorozpadowej</w:t>
      </w:r>
      <w:proofErr w:type="spellEnd"/>
      <w:r w:rsidRPr="002D193B">
        <w:t xml:space="preserve"> klasy K1-50 podano w WT.EmA-99.</w:t>
      </w:r>
    </w:p>
    <w:p w:rsidR="009836A3" w:rsidRPr="003C7A51"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897" w:name="_Toc488839055"/>
      <w:r w:rsidRPr="002D193B">
        <w:rPr>
          <w:rFonts w:cs="Arial"/>
        </w:rPr>
        <w:lastRenderedPageBreak/>
        <w:t>Zużycie lepiszczy do skropienia</w:t>
      </w:r>
      <w:bookmarkEnd w:id="897"/>
    </w:p>
    <w:p w:rsidR="009836A3" w:rsidRPr="00D74576" w:rsidRDefault="009836A3" w:rsidP="009836A3">
      <w:r w:rsidRPr="00D74576">
        <w:t>Tabela 1. Orientacyjne zużycie lepiszczy do skropienia warstw konstrukcyjnych nawierzchni</w:t>
      </w:r>
    </w:p>
    <w:tbl>
      <w:tblPr>
        <w:tblW w:w="0" w:type="auto"/>
        <w:tblInd w:w="23" w:type="dxa"/>
        <w:tblLayout w:type="fixed"/>
        <w:tblCellMar>
          <w:left w:w="0" w:type="dxa"/>
          <w:right w:w="0" w:type="dxa"/>
        </w:tblCellMar>
        <w:tblLook w:val="0000"/>
      </w:tblPr>
      <w:tblGrid>
        <w:gridCol w:w="494"/>
        <w:gridCol w:w="4248"/>
        <w:gridCol w:w="4330"/>
      </w:tblGrid>
      <w:tr w:rsidR="009836A3" w:rsidRPr="002D193B" w:rsidTr="00223367">
        <w:trPr>
          <w:trHeight w:val="321"/>
        </w:trPr>
        <w:tc>
          <w:tcPr>
            <w:tcW w:w="494" w:type="dxa"/>
            <w:tcBorders>
              <w:top w:val="single" w:sz="18" w:space="0" w:color="auto"/>
              <w:left w:val="single" w:sz="18" w:space="0" w:color="auto"/>
              <w:bottom w:val="single" w:sz="6" w:space="0" w:color="auto"/>
              <w:right w:val="single" w:sz="6" w:space="0" w:color="auto"/>
            </w:tcBorders>
            <w:vAlign w:val="center"/>
          </w:tcPr>
          <w:p w:rsidR="009836A3" w:rsidRPr="002D193B" w:rsidRDefault="009836A3" w:rsidP="00223367">
            <w:pPr>
              <w:tabs>
                <w:tab w:val="left" w:pos="1315"/>
                <w:tab w:val="right" w:pos="7646"/>
                <w:tab w:val="left" w:pos="1315"/>
              </w:tabs>
            </w:pPr>
            <w:r w:rsidRPr="002D193B">
              <w:t>Lp.</w:t>
            </w:r>
          </w:p>
        </w:tc>
        <w:tc>
          <w:tcPr>
            <w:tcW w:w="4248" w:type="dxa"/>
            <w:tcBorders>
              <w:top w:val="single" w:sz="18" w:space="0" w:color="auto"/>
              <w:left w:val="single" w:sz="6" w:space="0" w:color="auto"/>
              <w:bottom w:val="single" w:sz="6" w:space="0" w:color="auto"/>
              <w:right w:val="single" w:sz="6" w:space="0" w:color="auto"/>
            </w:tcBorders>
            <w:vAlign w:val="center"/>
          </w:tcPr>
          <w:p w:rsidR="009836A3" w:rsidRPr="002D193B" w:rsidRDefault="009836A3" w:rsidP="00223367">
            <w:pPr>
              <w:tabs>
                <w:tab w:val="left" w:pos="1315"/>
                <w:tab w:val="right" w:pos="7646"/>
                <w:tab w:val="left" w:pos="1315"/>
              </w:tabs>
            </w:pPr>
            <w:r w:rsidRPr="002D193B">
              <w:t>Rodzaj lepiszcza</w:t>
            </w:r>
          </w:p>
        </w:tc>
        <w:tc>
          <w:tcPr>
            <w:tcW w:w="4330" w:type="dxa"/>
            <w:tcBorders>
              <w:top w:val="single" w:sz="18" w:space="0" w:color="auto"/>
              <w:left w:val="single" w:sz="6" w:space="0" w:color="auto"/>
              <w:bottom w:val="single" w:sz="6" w:space="0" w:color="auto"/>
              <w:right w:val="single" w:sz="18" w:space="0" w:color="auto"/>
            </w:tcBorders>
            <w:vAlign w:val="center"/>
          </w:tcPr>
          <w:p w:rsidR="009836A3" w:rsidRPr="002D193B" w:rsidRDefault="009836A3" w:rsidP="00223367">
            <w:pPr>
              <w:tabs>
                <w:tab w:val="left" w:pos="1315"/>
                <w:tab w:val="right" w:pos="7646"/>
                <w:tab w:val="left" w:pos="1315"/>
              </w:tabs>
            </w:pPr>
            <w:r w:rsidRPr="002D193B">
              <w:t>Zużycie (kg/m</w:t>
            </w:r>
            <w:r w:rsidRPr="002D193B">
              <w:rPr>
                <w:vertAlign w:val="superscript"/>
              </w:rPr>
              <w:t>2</w:t>
            </w:r>
            <w:r w:rsidRPr="002D193B">
              <w:t>)</w:t>
            </w:r>
          </w:p>
        </w:tc>
      </w:tr>
      <w:tr w:rsidR="009836A3" w:rsidRPr="002D193B" w:rsidTr="00223367">
        <w:trPr>
          <w:trHeight w:val="322"/>
        </w:trPr>
        <w:tc>
          <w:tcPr>
            <w:tcW w:w="494" w:type="dxa"/>
            <w:tcBorders>
              <w:top w:val="single" w:sz="6" w:space="0" w:color="auto"/>
              <w:left w:val="single" w:sz="18" w:space="0" w:color="auto"/>
              <w:bottom w:val="single" w:sz="18" w:space="0" w:color="auto"/>
              <w:right w:val="single" w:sz="6" w:space="0" w:color="auto"/>
            </w:tcBorders>
            <w:vAlign w:val="center"/>
          </w:tcPr>
          <w:p w:rsidR="009836A3" w:rsidRPr="002D193B" w:rsidRDefault="009836A3" w:rsidP="00223367">
            <w:pPr>
              <w:tabs>
                <w:tab w:val="left" w:pos="1315"/>
                <w:tab w:val="right" w:pos="7646"/>
                <w:tab w:val="left" w:pos="1315"/>
              </w:tabs>
            </w:pPr>
            <w:r w:rsidRPr="002D193B">
              <w:t>1</w:t>
            </w:r>
          </w:p>
        </w:tc>
        <w:tc>
          <w:tcPr>
            <w:tcW w:w="4248" w:type="dxa"/>
            <w:tcBorders>
              <w:top w:val="single" w:sz="6" w:space="0" w:color="auto"/>
              <w:left w:val="single" w:sz="6" w:space="0" w:color="auto"/>
              <w:bottom w:val="single" w:sz="18" w:space="0" w:color="auto"/>
              <w:right w:val="single" w:sz="6" w:space="0" w:color="auto"/>
            </w:tcBorders>
            <w:vAlign w:val="center"/>
          </w:tcPr>
          <w:p w:rsidR="009836A3" w:rsidRPr="002D193B" w:rsidRDefault="009836A3" w:rsidP="00223367">
            <w:pPr>
              <w:tabs>
                <w:tab w:val="left" w:pos="1315"/>
                <w:tab w:val="right" w:pos="7646"/>
                <w:tab w:val="left" w:pos="1315"/>
              </w:tabs>
            </w:pPr>
            <w:r w:rsidRPr="002D193B">
              <w:t>Emulsja asfaltowa kationowa</w:t>
            </w:r>
          </w:p>
        </w:tc>
        <w:tc>
          <w:tcPr>
            <w:tcW w:w="4330" w:type="dxa"/>
            <w:tcBorders>
              <w:top w:val="single" w:sz="6" w:space="0" w:color="auto"/>
              <w:left w:val="single" w:sz="6" w:space="0" w:color="auto"/>
              <w:bottom w:val="single" w:sz="18" w:space="0" w:color="auto"/>
              <w:right w:val="single" w:sz="18" w:space="0" w:color="auto"/>
            </w:tcBorders>
            <w:vAlign w:val="center"/>
          </w:tcPr>
          <w:p w:rsidR="009836A3" w:rsidRPr="002D193B" w:rsidRDefault="009836A3" w:rsidP="00223367">
            <w:pPr>
              <w:tabs>
                <w:tab w:val="left" w:pos="1315"/>
                <w:tab w:val="right" w:pos="7646"/>
                <w:tab w:val="left" w:pos="1315"/>
              </w:tabs>
            </w:pPr>
            <w:r w:rsidRPr="002D193B">
              <w:t>od 0,4 do 1,2</w:t>
            </w:r>
          </w:p>
        </w:tc>
      </w:tr>
    </w:tbl>
    <w:p w:rsidR="009836A3" w:rsidRPr="002D193B" w:rsidRDefault="009836A3" w:rsidP="003C7A51">
      <w:pPr>
        <w:pStyle w:val="Styl1"/>
        <w:numPr>
          <w:ilvl w:val="0"/>
          <w:numId w:val="0"/>
        </w:numPr>
        <w:spacing w:line="240" w:lineRule="auto"/>
        <w:ind w:left="709"/>
        <w:rPr>
          <w:rFonts w:cs="Arial"/>
          <w:szCs w:val="24"/>
        </w:rPr>
      </w:pPr>
    </w:p>
    <w:p w:rsidR="009836A3" w:rsidRPr="002D193B" w:rsidRDefault="009836A3" w:rsidP="009836A3">
      <w:r w:rsidRPr="002D193B">
        <w:t xml:space="preserve">Dokładne zużycie lepiszczy powinno być ustalone w zależności od rodzaju warstwy i stanu jej powierzchni i zaakceptowane przez Inżyniera. Zalecane ilości asfaltu po odparowaniu wody z emulsji lub upłynniacza z asfaltu upłynnionego przedstawiają tabele 2 i 3. </w:t>
      </w:r>
    </w:p>
    <w:p w:rsidR="009836A3" w:rsidRPr="002D193B" w:rsidRDefault="009836A3" w:rsidP="009836A3">
      <w:r w:rsidRPr="002D193B">
        <w:rPr>
          <w:b/>
        </w:rPr>
        <w:t>Tabela 2</w:t>
      </w:r>
      <w:r w:rsidRPr="002D193B">
        <w:t xml:space="preserve">. </w:t>
      </w:r>
    </w:p>
    <w:tbl>
      <w:tblPr>
        <w:tblW w:w="0" w:type="auto"/>
        <w:jc w:val="center"/>
        <w:tblLayout w:type="fixed"/>
        <w:tblCellMar>
          <w:left w:w="0" w:type="dxa"/>
          <w:right w:w="0" w:type="dxa"/>
        </w:tblCellMar>
        <w:tblLook w:val="0000"/>
      </w:tblPr>
      <w:tblGrid>
        <w:gridCol w:w="556"/>
        <w:gridCol w:w="3697"/>
        <w:gridCol w:w="4678"/>
      </w:tblGrid>
      <w:tr w:rsidR="009836A3" w:rsidRPr="002D193B" w:rsidTr="00223367">
        <w:trPr>
          <w:cantSplit/>
          <w:trHeight w:val="709"/>
          <w:jc w:val="center"/>
        </w:trPr>
        <w:tc>
          <w:tcPr>
            <w:tcW w:w="556" w:type="dxa"/>
            <w:tcBorders>
              <w:top w:val="single" w:sz="18" w:space="0" w:color="auto"/>
              <w:left w:val="single" w:sz="18" w:space="0" w:color="auto"/>
              <w:bottom w:val="single" w:sz="6" w:space="0" w:color="auto"/>
              <w:right w:val="single" w:sz="6" w:space="0" w:color="auto"/>
            </w:tcBorders>
            <w:vAlign w:val="center"/>
          </w:tcPr>
          <w:p w:rsidR="009836A3" w:rsidRPr="002D193B" w:rsidRDefault="009836A3" w:rsidP="00223367">
            <w:pPr>
              <w:tabs>
                <w:tab w:val="left" w:pos="993"/>
                <w:tab w:val="right" w:pos="7493"/>
                <w:tab w:val="left" w:pos="993"/>
              </w:tabs>
            </w:pPr>
            <w:r w:rsidRPr="002D193B">
              <w:t>Lp.</w:t>
            </w:r>
          </w:p>
        </w:tc>
        <w:tc>
          <w:tcPr>
            <w:tcW w:w="3697" w:type="dxa"/>
            <w:tcBorders>
              <w:top w:val="single" w:sz="18" w:space="0" w:color="auto"/>
              <w:left w:val="single" w:sz="6" w:space="0" w:color="auto"/>
              <w:bottom w:val="nil"/>
              <w:right w:val="single" w:sz="6" w:space="0" w:color="auto"/>
            </w:tcBorders>
            <w:vAlign w:val="center"/>
          </w:tcPr>
          <w:p w:rsidR="009836A3" w:rsidRPr="002D193B" w:rsidRDefault="009836A3" w:rsidP="00223367">
            <w:pPr>
              <w:tabs>
                <w:tab w:val="left" w:pos="993"/>
                <w:tab w:val="right" w:pos="7493"/>
                <w:tab w:val="left" w:pos="993"/>
              </w:tabs>
            </w:pPr>
            <w:r w:rsidRPr="002D193B">
              <w:t>Podłoże do wykonania warstwy z mieszanki betonu asfaltowego</w:t>
            </w:r>
          </w:p>
        </w:tc>
        <w:tc>
          <w:tcPr>
            <w:tcW w:w="4678" w:type="dxa"/>
            <w:tcBorders>
              <w:top w:val="single" w:sz="18" w:space="0" w:color="auto"/>
              <w:left w:val="single" w:sz="6" w:space="0" w:color="auto"/>
              <w:bottom w:val="nil"/>
              <w:right w:val="single" w:sz="18" w:space="0" w:color="auto"/>
            </w:tcBorders>
            <w:vAlign w:val="center"/>
          </w:tcPr>
          <w:p w:rsidR="009836A3" w:rsidRPr="002D193B" w:rsidRDefault="009836A3" w:rsidP="00223367">
            <w:pPr>
              <w:tabs>
                <w:tab w:val="left" w:pos="993"/>
                <w:tab w:val="right" w:pos="7493"/>
                <w:tab w:val="left" w:pos="993"/>
              </w:tabs>
            </w:pPr>
            <w:r w:rsidRPr="002D193B">
              <w:t>Ilość asfaltu po odparowaniu wody z emulsji</w:t>
            </w:r>
          </w:p>
          <w:p w:rsidR="009836A3" w:rsidRPr="002D193B" w:rsidRDefault="009836A3" w:rsidP="00223367">
            <w:pPr>
              <w:tabs>
                <w:tab w:val="left" w:pos="993"/>
                <w:tab w:val="right" w:pos="7493"/>
                <w:tab w:val="left" w:pos="993"/>
              </w:tabs>
            </w:pPr>
            <w:r w:rsidRPr="002D193B">
              <w:t>lub upłynniacza z asfaltu upłynnionego kg/m</w:t>
            </w:r>
            <w:r w:rsidRPr="002D193B">
              <w:rPr>
                <w:vertAlign w:val="superscript"/>
              </w:rPr>
              <w:t>2</w:t>
            </w:r>
          </w:p>
        </w:tc>
      </w:tr>
      <w:tr w:rsidR="009836A3" w:rsidRPr="002D193B" w:rsidTr="00223367">
        <w:trPr>
          <w:cantSplit/>
          <w:trHeight w:val="615"/>
          <w:jc w:val="center"/>
        </w:trPr>
        <w:tc>
          <w:tcPr>
            <w:tcW w:w="556" w:type="dxa"/>
            <w:tcBorders>
              <w:top w:val="single" w:sz="6" w:space="0" w:color="auto"/>
              <w:left w:val="single" w:sz="18" w:space="0" w:color="auto"/>
              <w:bottom w:val="nil"/>
              <w:right w:val="single" w:sz="6" w:space="0" w:color="auto"/>
            </w:tcBorders>
            <w:vAlign w:val="center"/>
          </w:tcPr>
          <w:p w:rsidR="009836A3" w:rsidRPr="002D193B" w:rsidRDefault="009836A3" w:rsidP="00223367">
            <w:pPr>
              <w:tabs>
                <w:tab w:val="left" w:pos="993"/>
                <w:tab w:val="right" w:pos="7493"/>
                <w:tab w:val="left" w:pos="993"/>
              </w:tabs>
            </w:pPr>
            <w:r w:rsidRPr="002D193B">
              <w:t>1</w:t>
            </w:r>
          </w:p>
        </w:tc>
        <w:tc>
          <w:tcPr>
            <w:tcW w:w="3697" w:type="dxa"/>
            <w:tcBorders>
              <w:top w:val="single" w:sz="6" w:space="0" w:color="auto"/>
              <w:left w:val="single" w:sz="6" w:space="0" w:color="auto"/>
              <w:bottom w:val="nil"/>
              <w:right w:val="single" w:sz="6" w:space="0" w:color="auto"/>
            </w:tcBorders>
            <w:vAlign w:val="center"/>
          </w:tcPr>
          <w:p w:rsidR="009836A3" w:rsidRPr="002D193B" w:rsidRDefault="009836A3" w:rsidP="00223367">
            <w:pPr>
              <w:tabs>
                <w:tab w:val="left" w:pos="993"/>
                <w:tab w:val="right" w:pos="7493"/>
                <w:tab w:val="left" w:pos="993"/>
              </w:tabs>
            </w:pPr>
            <w:r w:rsidRPr="002D193B">
              <w:t>Podbudowa z kruszywa stabilizowanego  mechanicznie</w:t>
            </w:r>
          </w:p>
        </w:tc>
        <w:tc>
          <w:tcPr>
            <w:tcW w:w="4678" w:type="dxa"/>
            <w:tcBorders>
              <w:top w:val="single" w:sz="6" w:space="0" w:color="auto"/>
              <w:left w:val="single" w:sz="6" w:space="0" w:color="auto"/>
              <w:bottom w:val="single" w:sz="6" w:space="0" w:color="auto"/>
              <w:right w:val="single" w:sz="18" w:space="0" w:color="auto"/>
            </w:tcBorders>
            <w:vAlign w:val="center"/>
          </w:tcPr>
          <w:p w:rsidR="009836A3" w:rsidRPr="002D193B" w:rsidRDefault="009836A3" w:rsidP="00223367">
            <w:pPr>
              <w:tabs>
                <w:tab w:val="left" w:pos="993"/>
                <w:tab w:val="right" w:pos="7493"/>
                <w:tab w:val="left" w:pos="993"/>
              </w:tabs>
            </w:pPr>
            <w:r w:rsidRPr="002D193B">
              <w:t>0,5 – 0,7</w:t>
            </w:r>
          </w:p>
        </w:tc>
      </w:tr>
      <w:tr w:rsidR="009836A3" w:rsidRPr="002D193B" w:rsidTr="00223367">
        <w:trPr>
          <w:jc w:val="center"/>
        </w:trPr>
        <w:tc>
          <w:tcPr>
            <w:tcW w:w="556" w:type="dxa"/>
            <w:tcBorders>
              <w:top w:val="single" w:sz="6" w:space="0" w:color="auto"/>
              <w:left w:val="single" w:sz="18" w:space="0" w:color="auto"/>
              <w:bottom w:val="single" w:sz="18" w:space="0" w:color="auto"/>
              <w:right w:val="single" w:sz="6" w:space="0" w:color="auto"/>
            </w:tcBorders>
            <w:vAlign w:val="center"/>
          </w:tcPr>
          <w:p w:rsidR="009836A3" w:rsidRPr="002D193B" w:rsidRDefault="009836A3" w:rsidP="00223367">
            <w:pPr>
              <w:tabs>
                <w:tab w:val="left" w:pos="993"/>
                <w:tab w:val="right" w:pos="7493"/>
                <w:tab w:val="left" w:pos="993"/>
              </w:tabs>
            </w:pPr>
            <w:r w:rsidRPr="002D193B">
              <w:t>2</w:t>
            </w:r>
          </w:p>
        </w:tc>
        <w:tc>
          <w:tcPr>
            <w:tcW w:w="3697" w:type="dxa"/>
            <w:tcBorders>
              <w:top w:val="single" w:sz="6" w:space="0" w:color="auto"/>
              <w:left w:val="single" w:sz="6" w:space="0" w:color="auto"/>
              <w:bottom w:val="single" w:sz="18" w:space="0" w:color="auto"/>
              <w:right w:val="single" w:sz="6" w:space="0" w:color="auto"/>
            </w:tcBorders>
            <w:vAlign w:val="center"/>
          </w:tcPr>
          <w:p w:rsidR="009836A3" w:rsidRPr="002D193B" w:rsidRDefault="009836A3" w:rsidP="00223367">
            <w:pPr>
              <w:tabs>
                <w:tab w:val="left" w:pos="993"/>
                <w:tab w:val="right" w:pos="7493"/>
                <w:tab w:val="left" w:pos="993"/>
              </w:tabs>
            </w:pPr>
            <w:r w:rsidRPr="002D193B">
              <w:t>Nawierzchnia asfaltowa o chropowatej  powierzchni</w:t>
            </w:r>
          </w:p>
        </w:tc>
        <w:tc>
          <w:tcPr>
            <w:tcW w:w="4678" w:type="dxa"/>
            <w:tcBorders>
              <w:top w:val="single" w:sz="6" w:space="0" w:color="auto"/>
              <w:left w:val="single" w:sz="6" w:space="0" w:color="auto"/>
              <w:bottom w:val="single" w:sz="18" w:space="0" w:color="auto"/>
              <w:right w:val="single" w:sz="18" w:space="0" w:color="auto"/>
            </w:tcBorders>
            <w:vAlign w:val="center"/>
          </w:tcPr>
          <w:p w:rsidR="009836A3" w:rsidRPr="002D193B" w:rsidRDefault="009836A3" w:rsidP="00223367">
            <w:pPr>
              <w:tabs>
                <w:tab w:val="left" w:pos="993"/>
                <w:tab w:val="right" w:pos="7493"/>
                <w:tab w:val="left" w:pos="993"/>
              </w:tabs>
            </w:pPr>
            <w:r w:rsidRPr="002D193B">
              <w:t>0,2 – 0,5</w:t>
            </w:r>
          </w:p>
        </w:tc>
      </w:tr>
    </w:tbl>
    <w:p w:rsidR="009836A3" w:rsidRPr="002D193B" w:rsidRDefault="009836A3" w:rsidP="009836A3">
      <w:pPr>
        <w:pStyle w:val="Tekstpodstawowywcity2"/>
        <w:spacing w:after="0"/>
        <w:rPr>
          <w:b/>
        </w:rPr>
      </w:pPr>
    </w:p>
    <w:p w:rsidR="009836A3" w:rsidRPr="002D193B" w:rsidRDefault="009836A3" w:rsidP="009836A3">
      <w:r w:rsidRPr="002D193B">
        <w:t>Tabela 3.</w:t>
      </w:r>
    </w:p>
    <w:tbl>
      <w:tblPr>
        <w:tblW w:w="0" w:type="auto"/>
        <w:jc w:val="center"/>
        <w:tblLayout w:type="fixed"/>
        <w:tblCellMar>
          <w:left w:w="0" w:type="dxa"/>
          <w:right w:w="0" w:type="dxa"/>
        </w:tblCellMar>
        <w:tblLook w:val="0000"/>
      </w:tblPr>
      <w:tblGrid>
        <w:gridCol w:w="528"/>
        <w:gridCol w:w="3725"/>
        <w:gridCol w:w="4678"/>
      </w:tblGrid>
      <w:tr w:rsidR="009836A3" w:rsidRPr="002D193B" w:rsidTr="00223367">
        <w:trPr>
          <w:cantSplit/>
          <w:trHeight w:val="612"/>
          <w:jc w:val="center"/>
        </w:trPr>
        <w:tc>
          <w:tcPr>
            <w:tcW w:w="528" w:type="dxa"/>
            <w:tcBorders>
              <w:top w:val="single" w:sz="18" w:space="0" w:color="auto"/>
              <w:left w:val="single" w:sz="18" w:space="0" w:color="auto"/>
              <w:bottom w:val="single" w:sz="18" w:space="0" w:color="auto"/>
              <w:right w:val="single" w:sz="6" w:space="0" w:color="auto"/>
            </w:tcBorders>
            <w:vAlign w:val="center"/>
          </w:tcPr>
          <w:p w:rsidR="009836A3" w:rsidRPr="002D193B" w:rsidRDefault="009836A3" w:rsidP="00223367">
            <w:pPr>
              <w:tabs>
                <w:tab w:val="left" w:pos="1084"/>
                <w:tab w:val="right" w:pos="7493"/>
                <w:tab w:val="left" w:pos="1084"/>
              </w:tabs>
            </w:pPr>
            <w:r w:rsidRPr="002D193B">
              <w:t>Lp.</w:t>
            </w:r>
          </w:p>
        </w:tc>
        <w:tc>
          <w:tcPr>
            <w:tcW w:w="3725" w:type="dxa"/>
            <w:tcBorders>
              <w:top w:val="single" w:sz="18" w:space="0" w:color="auto"/>
              <w:left w:val="single" w:sz="6" w:space="0" w:color="auto"/>
              <w:bottom w:val="single" w:sz="18" w:space="0" w:color="auto"/>
              <w:right w:val="single" w:sz="6" w:space="0" w:color="auto"/>
            </w:tcBorders>
            <w:vAlign w:val="center"/>
          </w:tcPr>
          <w:p w:rsidR="009836A3" w:rsidRPr="002D193B" w:rsidRDefault="009836A3" w:rsidP="00223367">
            <w:pPr>
              <w:tabs>
                <w:tab w:val="left" w:pos="1084"/>
                <w:tab w:val="right" w:pos="7493"/>
                <w:tab w:val="left" w:pos="1084"/>
              </w:tabs>
            </w:pPr>
            <w:r w:rsidRPr="002D193B">
              <w:t>Połączenie nowych warstw</w:t>
            </w:r>
          </w:p>
        </w:tc>
        <w:tc>
          <w:tcPr>
            <w:tcW w:w="4678" w:type="dxa"/>
            <w:tcBorders>
              <w:top w:val="single" w:sz="18" w:space="0" w:color="auto"/>
              <w:left w:val="single" w:sz="6" w:space="0" w:color="auto"/>
              <w:bottom w:val="single" w:sz="18" w:space="0" w:color="auto"/>
              <w:right w:val="single" w:sz="18" w:space="0" w:color="auto"/>
            </w:tcBorders>
            <w:vAlign w:val="center"/>
          </w:tcPr>
          <w:p w:rsidR="009836A3" w:rsidRPr="002D193B" w:rsidRDefault="009836A3" w:rsidP="00223367">
            <w:pPr>
              <w:tabs>
                <w:tab w:val="left" w:pos="1084"/>
                <w:tab w:val="right" w:pos="7493"/>
                <w:tab w:val="left" w:pos="1084"/>
              </w:tabs>
              <w:rPr>
                <w:vertAlign w:val="superscript"/>
              </w:rPr>
            </w:pPr>
            <w:r w:rsidRPr="002D193B">
              <w:t>Ilość asfaltu po odparowaniu wody z emulsji lub upłynniacza z asfaltu upłynnionego kg/m</w:t>
            </w:r>
            <w:r w:rsidRPr="002D193B">
              <w:rPr>
                <w:vertAlign w:val="superscript"/>
              </w:rPr>
              <w:t>2</w:t>
            </w:r>
          </w:p>
        </w:tc>
      </w:tr>
      <w:tr w:rsidR="009836A3" w:rsidRPr="002D193B" w:rsidTr="00223367">
        <w:trPr>
          <w:cantSplit/>
          <w:jc w:val="center"/>
        </w:trPr>
        <w:tc>
          <w:tcPr>
            <w:tcW w:w="528" w:type="dxa"/>
            <w:tcBorders>
              <w:top w:val="single" w:sz="18" w:space="0" w:color="auto"/>
              <w:left w:val="single" w:sz="18" w:space="0" w:color="auto"/>
              <w:bottom w:val="single" w:sz="6" w:space="0" w:color="auto"/>
              <w:right w:val="single" w:sz="6" w:space="0" w:color="auto"/>
            </w:tcBorders>
            <w:vAlign w:val="center"/>
          </w:tcPr>
          <w:p w:rsidR="009836A3" w:rsidRPr="002D193B" w:rsidRDefault="009836A3" w:rsidP="00223367">
            <w:pPr>
              <w:tabs>
                <w:tab w:val="left" w:pos="1084"/>
                <w:tab w:val="right" w:pos="7493"/>
                <w:tab w:val="left" w:pos="1084"/>
              </w:tabs>
            </w:pPr>
            <w:r w:rsidRPr="002D193B">
              <w:t>1</w:t>
            </w:r>
          </w:p>
        </w:tc>
        <w:tc>
          <w:tcPr>
            <w:tcW w:w="3725" w:type="dxa"/>
            <w:tcBorders>
              <w:top w:val="single" w:sz="18" w:space="0" w:color="auto"/>
              <w:left w:val="single" w:sz="6" w:space="0" w:color="auto"/>
              <w:bottom w:val="single" w:sz="6" w:space="0" w:color="auto"/>
              <w:right w:val="single" w:sz="6" w:space="0" w:color="auto"/>
            </w:tcBorders>
            <w:vAlign w:val="center"/>
          </w:tcPr>
          <w:p w:rsidR="009836A3" w:rsidRPr="002D193B" w:rsidRDefault="009836A3" w:rsidP="00223367">
            <w:pPr>
              <w:tabs>
                <w:tab w:val="left" w:pos="1084"/>
                <w:tab w:val="right" w:pos="7493"/>
                <w:tab w:val="left" w:pos="1084"/>
              </w:tabs>
            </w:pPr>
            <w:r w:rsidRPr="002D193B">
              <w:t xml:space="preserve">  Podbudowa asfaltowa</w:t>
            </w:r>
          </w:p>
        </w:tc>
        <w:tc>
          <w:tcPr>
            <w:tcW w:w="4678" w:type="dxa"/>
            <w:tcBorders>
              <w:top w:val="single" w:sz="18" w:space="0" w:color="auto"/>
              <w:left w:val="single" w:sz="6" w:space="0" w:color="auto"/>
              <w:bottom w:val="single" w:sz="6" w:space="0" w:color="auto"/>
              <w:right w:val="single" w:sz="18" w:space="0" w:color="auto"/>
            </w:tcBorders>
            <w:vAlign w:val="center"/>
          </w:tcPr>
          <w:p w:rsidR="009836A3" w:rsidRPr="002D193B" w:rsidRDefault="009836A3" w:rsidP="00223367">
            <w:pPr>
              <w:tabs>
                <w:tab w:val="left" w:pos="1084"/>
                <w:tab w:val="right" w:pos="7493"/>
                <w:tab w:val="left" w:pos="1084"/>
              </w:tabs>
            </w:pPr>
            <w:r w:rsidRPr="002D193B">
              <w:t>0,3 - 0,5</w:t>
            </w:r>
          </w:p>
        </w:tc>
      </w:tr>
      <w:tr w:rsidR="009836A3" w:rsidRPr="002D193B" w:rsidTr="00223367">
        <w:trPr>
          <w:cantSplit/>
          <w:jc w:val="center"/>
        </w:trPr>
        <w:tc>
          <w:tcPr>
            <w:tcW w:w="528" w:type="dxa"/>
            <w:vMerge w:val="restart"/>
            <w:tcBorders>
              <w:top w:val="single" w:sz="6" w:space="0" w:color="auto"/>
              <w:left w:val="single" w:sz="18" w:space="0" w:color="auto"/>
              <w:bottom w:val="nil"/>
              <w:right w:val="single" w:sz="6" w:space="0" w:color="auto"/>
            </w:tcBorders>
            <w:vAlign w:val="center"/>
          </w:tcPr>
          <w:p w:rsidR="009836A3" w:rsidRPr="002D193B" w:rsidRDefault="009836A3" w:rsidP="00223367">
            <w:pPr>
              <w:tabs>
                <w:tab w:val="left" w:pos="1084"/>
                <w:tab w:val="right" w:pos="7493"/>
                <w:tab w:val="left" w:pos="1084"/>
              </w:tabs>
            </w:pPr>
            <w:r w:rsidRPr="002D193B">
              <w:t>2</w:t>
            </w:r>
          </w:p>
        </w:tc>
        <w:tc>
          <w:tcPr>
            <w:tcW w:w="3725" w:type="dxa"/>
            <w:tcBorders>
              <w:top w:val="single" w:sz="6" w:space="0" w:color="auto"/>
              <w:left w:val="single" w:sz="6" w:space="0" w:color="auto"/>
              <w:bottom w:val="single" w:sz="6" w:space="0" w:color="auto"/>
              <w:right w:val="single" w:sz="6" w:space="0" w:color="auto"/>
            </w:tcBorders>
            <w:vAlign w:val="center"/>
          </w:tcPr>
          <w:p w:rsidR="009836A3" w:rsidRPr="002D193B" w:rsidRDefault="009836A3" w:rsidP="00223367">
            <w:pPr>
              <w:tabs>
                <w:tab w:val="left" w:pos="1084"/>
                <w:tab w:val="right" w:pos="7493"/>
                <w:tab w:val="left" w:pos="1084"/>
              </w:tabs>
            </w:pPr>
            <w:r w:rsidRPr="002D193B">
              <w:t xml:space="preserve">  Asfaltowa warstwa wiążąca</w:t>
            </w:r>
          </w:p>
        </w:tc>
        <w:tc>
          <w:tcPr>
            <w:tcW w:w="4678" w:type="dxa"/>
            <w:vMerge w:val="restart"/>
            <w:tcBorders>
              <w:top w:val="single" w:sz="6" w:space="0" w:color="auto"/>
              <w:left w:val="single" w:sz="6" w:space="0" w:color="auto"/>
              <w:bottom w:val="single" w:sz="6" w:space="0" w:color="auto"/>
              <w:right w:val="single" w:sz="18" w:space="0" w:color="auto"/>
            </w:tcBorders>
            <w:vAlign w:val="center"/>
          </w:tcPr>
          <w:p w:rsidR="009836A3" w:rsidRPr="002D193B" w:rsidRDefault="009836A3" w:rsidP="00223367">
            <w:pPr>
              <w:tabs>
                <w:tab w:val="left" w:pos="1084"/>
                <w:tab w:val="right" w:pos="7493"/>
                <w:tab w:val="left" w:pos="1084"/>
              </w:tabs>
            </w:pPr>
            <w:r w:rsidRPr="002D193B">
              <w:t>0,1 - 0,3</w:t>
            </w:r>
          </w:p>
        </w:tc>
      </w:tr>
      <w:tr w:rsidR="009836A3" w:rsidRPr="002D193B" w:rsidTr="00223367">
        <w:trPr>
          <w:cantSplit/>
          <w:jc w:val="center"/>
        </w:trPr>
        <w:tc>
          <w:tcPr>
            <w:tcW w:w="528" w:type="dxa"/>
            <w:vMerge/>
            <w:tcBorders>
              <w:left w:val="single" w:sz="18" w:space="0" w:color="auto"/>
              <w:bottom w:val="single" w:sz="18" w:space="0" w:color="auto"/>
              <w:right w:val="single" w:sz="6" w:space="0" w:color="auto"/>
            </w:tcBorders>
          </w:tcPr>
          <w:p w:rsidR="009836A3" w:rsidRPr="002D193B" w:rsidRDefault="009836A3" w:rsidP="00223367">
            <w:pPr>
              <w:tabs>
                <w:tab w:val="left" w:pos="1084"/>
                <w:tab w:val="right" w:pos="7493"/>
                <w:tab w:val="left" w:pos="1084"/>
              </w:tabs>
            </w:pPr>
          </w:p>
        </w:tc>
        <w:tc>
          <w:tcPr>
            <w:tcW w:w="3725" w:type="dxa"/>
            <w:tcBorders>
              <w:left w:val="single" w:sz="6" w:space="0" w:color="auto"/>
              <w:bottom w:val="single" w:sz="18" w:space="0" w:color="auto"/>
              <w:right w:val="single" w:sz="6" w:space="0" w:color="auto"/>
            </w:tcBorders>
            <w:vAlign w:val="center"/>
          </w:tcPr>
          <w:p w:rsidR="009836A3" w:rsidRPr="002D193B" w:rsidRDefault="009836A3" w:rsidP="00223367">
            <w:pPr>
              <w:tabs>
                <w:tab w:val="left" w:pos="1084"/>
                <w:tab w:val="right" w:pos="7493"/>
                <w:tab w:val="left" w:pos="1084"/>
              </w:tabs>
            </w:pPr>
            <w:r w:rsidRPr="002D193B">
              <w:t xml:space="preserve">  Asfaltowa warstwa ścieralna</w:t>
            </w:r>
          </w:p>
        </w:tc>
        <w:tc>
          <w:tcPr>
            <w:tcW w:w="4678" w:type="dxa"/>
            <w:vMerge/>
            <w:tcBorders>
              <w:left w:val="single" w:sz="6" w:space="0" w:color="auto"/>
              <w:bottom w:val="single" w:sz="18" w:space="0" w:color="auto"/>
              <w:right w:val="single" w:sz="18" w:space="0" w:color="auto"/>
            </w:tcBorders>
          </w:tcPr>
          <w:p w:rsidR="009836A3" w:rsidRPr="002D193B" w:rsidRDefault="009836A3" w:rsidP="00223367">
            <w:pPr>
              <w:tabs>
                <w:tab w:val="left" w:pos="1084"/>
                <w:tab w:val="right" w:pos="7493"/>
                <w:tab w:val="left" w:pos="1084"/>
              </w:tabs>
            </w:pPr>
          </w:p>
        </w:tc>
      </w:tr>
    </w:tbl>
    <w:p w:rsidR="009836A3"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898" w:name="_Toc488839056"/>
      <w:r w:rsidRPr="002D193B">
        <w:rPr>
          <w:rFonts w:cs="Arial"/>
        </w:rPr>
        <w:t>Składowanie lepiszczy</w:t>
      </w:r>
      <w:bookmarkEnd w:id="898"/>
    </w:p>
    <w:p w:rsidR="003C7A51" w:rsidRPr="003C7A51" w:rsidRDefault="003C7A51" w:rsidP="003C7A51">
      <w:pPr>
        <w:rPr>
          <w:lang w:eastAsia="pl-PL"/>
        </w:rPr>
      </w:pPr>
    </w:p>
    <w:p w:rsidR="009836A3" w:rsidRPr="002D193B" w:rsidRDefault="009836A3" w:rsidP="003C7A51">
      <w:pPr>
        <w:jc w:val="both"/>
      </w:pPr>
      <w:r w:rsidRPr="002D193B">
        <w:t>Warunki przechowywania nie mogą powodować utraty cech lepiszcza i obniżenia jego jakości.</w:t>
      </w:r>
    </w:p>
    <w:p w:rsidR="009836A3" w:rsidRPr="002D193B" w:rsidRDefault="009836A3" w:rsidP="003C7A51">
      <w:pPr>
        <w:jc w:val="both"/>
      </w:pPr>
      <w:r w:rsidRPr="002D193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9836A3" w:rsidRPr="002D193B" w:rsidRDefault="009836A3" w:rsidP="003C7A51">
      <w:pPr>
        <w:jc w:val="both"/>
      </w:pPr>
      <w:r w:rsidRPr="002D193B">
        <w:t>Emulsję można magazynować w opakowaniach transportowych lub stacjonarnych zbiornikach pionowych z nalewaniem od dna.</w:t>
      </w:r>
    </w:p>
    <w:p w:rsidR="009836A3" w:rsidRPr="002D193B" w:rsidRDefault="009836A3" w:rsidP="003C7A51">
      <w:pPr>
        <w:jc w:val="both"/>
      </w:pPr>
      <w:r w:rsidRPr="002D193B">
        <w:lastRenderedPageBreak/>
        <w:t>Nie należy stosować zbiornika walcowego leżącego, ze względu na tworzenie się na dużej powierzchni cieczy "kożucha" asfaltowego zatykającego później przewody.</w:t>
      </w:r>
    </w:p>
    <w:p w:rsidR="009836A3" w:rsidRPr="002D193B" w:rsidRDefault="009836A3" w:rsidP="003C7A51">
      <w:pPr>
        <w:jc w:val="both"/>
      </w:pPr>
      <w:r w:rsidRPr="002D193B">
        <w:t>Przy przechowywaniu emulsji asfaltowej należy przestrzegać zasad ustalonych przez producenta.</w:t>
      </w:r>
    </w:p>
    <w:p w:rsidR="009836A3" w:rsidRPr="002D193B" w:rsidRDefault="009836A3" w:rsidP="009836A3">
      <w:pPr>
        <w:pStyle w:val="nag1"/>
        <w:keepNext w:val="0"/>
        <w:tabs>
          <w:tab w:val="clear" w:pos="426"/>
          <w:tab w:val="clear" w:pos="709"/>
          <w:tab w:val="num" w:pos="284"/>
        </w:tabs>
        <w:spacing w:before="240"/>
        <w:rPr>
          <w:rFonts w:cs="Arial"/>
        </w:rPr>
      </w:pPr>
      <w:bookmarkStart w:id="899" w:name="_Toc488839057"/>
      <w:r w:rsidRPr="002D193B">
        <w:rPr>
          <w:rFonts w:cs="Arial"/>
        </w:rPr>
        <w:t>Sprzęt</w:t>
      </w:r>
      <w:bookmarkEnd w:id="899"/>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00" w:name="_Toc488839058"/>
      <w:r w:rsidRPr="002D193B">
        <w:rPr>
          <w:rFonts w:cs="Arial"/>
        </w:rPr>
        <w:t>Ogólne wymagania dotyczące sprzętu</w:t>
      </w:r>
      <w:bookmarkEnd w:id="900"/>
    </w:p>
    <w:p w:rsidR="009836A3" w:rsidRPr="002D193B" w:rsidRDefault="009836A3" w:rsidP="009836A3">
      <w:r w:rsidRPr="002D193B">
        <w:t xml:space="preserve">Ogólne wymagania dotyczące sprzętu podano w ST-00 „Wymagania ogólne” </w:t>
      </w:r>
      <w:proofErr w:type="spellStart"/>
      <w:r w:rsidRPr="002D193B">
        <w:t>pkt</w:t>
      </w:r>
      <w:proofErr w:type="spellEnd"/>
      <w:r w:rsidRPr="002D193B">
        <w:t xml:space="preserve"> 3.</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01" w:name="_Toc488839059"/>
      <w:r w:rsidRPr="002D193B">
        <w:rPr>
          <w:rFonts w:cs="Arial"/>
        </w:rPr>
        <w:t>Sprzęt do oczyszczania warstw nawierzchni</w:t>
      </w:r>
      <w:bookmarkEnd w:id="901"/>
    </w:p>
    <w:p w:rsidR="009836A3" w:rsidRPr="002D193B" w:rsidRDefault="009836A3" w:rsidP="003C7A51">
      <w:pPr>
        <w:jc w:val="both"/>
      </w:pPr>
      <w:r w:rsidRPr="002D193B">
        <w:t>Wykonawca przystępujący do oczyszczania warstw nawierzchni, powinien wykazać się możliwością korzystania z następującego sprzętu:</w:t>
      </w:r>
    </w:p>
    <w:p w:rsidR="009836A3" w:rsidRPr="002D193B" w:rsidRDefault="009836A3" w:rsidP="003C7A51">
      <w:pPr>
        <w:ind w:left="180" w:hanging="180"/>
        <w:jc w:val="both"/>
      </w:pPr>
      <w:r w:rsidRPr="002D193B">
        <w:t xml:space="preserve">– szczotek mechanicznych - zaleca się użycie urządzeń </w:t>
      </w:r>
      <w:proofErr w:type="spellStart"/>
      <w:r w:rsidRPr="002D193B">
        <w:t>dwuszczotkowych</w:t>
      </w:r>
      <w:proofErr w:type="spellEnd"/>
      <w:r w:rsidRPr="002D193B">
        <w:t>,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9836A3" w:rsidRPr="002D193B" w:rsidRDefault="009836A3" w:rsidP="009836A3">
      <w:r w:rsidRPr="002D193B">
        <w:t>– sprężarek,</w:t>
      </w:r>
    </w:p>
    <w:p w:rsidR="009836A3" w:rsidRPr="002D193B" w:rsidRDefault="009836A3" w:rsidP="009836A3">
      <w:r w:rsidRPr="002D193B">
        <w:t>– zbiorników z wodą,</w:t>
      </w:r>
    </w:p>
    <w:p w:rsidR="009836A3" w:rsidRPr="002D193B" w:rsidRDefault="009836A3" w:rsidP="009836A3">
      <w:r w:rsidRPr="002D193B">
        <w:t>– szczotek ręcznych.</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02" w:name="_Toc488839060"/>
      <w:r w:rsidRPr="002D193B">
        <w:rPr>
          <w:rFonts w:cs="Arial"/>
        </w:rPr>
        <w:t>Sprzęt do skrapiania warstw nawierzchni</w:t>
      </w:r>
      <w:bookmarkEnd w:id="902"/>
    </w:p>
    <w:p w:rsidR="009836A3" w:rsidRPr="002D193B" w:rsidRDefault="009836A3" w:rsidP="003C7A51">
      <w:pPr>
        <w:jc w:val="both"/>
      </w:pPr>
      <w:r w:rsidRPr="002D193B">
        <w:t>Do skrapiania warstw nawierzchni należy używać skrapiarki lepiszcza. Skrapiarka powinna być wyposażona w urządzenia pomiarowo-kontrolne pozwalające na sprawdzanie i regulowanie następujących parametrów:</w:t>
      </w:r>
    </w:p>
    <w:p w:rsidR="009836A3" w:rsidRPr="002D193B" w:rsidRDefault="009836A3" w:rsidP="009836A3">
      <w:r w:rsidRPr="002D193B">
        <w:t>–  temperatury rozkładanego lepiszcza,</w:t>
      </w:r>
    </w:p>
    <w:p w:rsidR="009836A3" w:rsidRPr="002D193B" w:rsidRDefault="009836A3" w:rsidP="009836A3">
      <w:r w:rsidRPr="002D193B">
        <w:t>–  ciśnienia lepiszcza w kolektorze,</w:t>
      </w:r>
    </w:p>
    <w:p w:rsidR="009836A3" w:rsidRPr="002D193B" w:rsidRDefault="009836A3" w:rsidP="009836A3">
      <w:r w:rsidRPr="002D193B">
        <w:t>–  obrotów pompy dozującej lepiszcze,</w:t>
      </w:r>
    </w:p>
    <w:p w:rsidR="009836A3" w:rsidRPr="002D193B" w:rsidRDefault="009836A3" w:rsidP="009836A3">
      <w:r w:rsidRPr="002D193B">
        <w:t>–  prędkości poruszania się skrapiarki,</w:t>
      </w:r>
    </w:p>
    <w:p w:rsidR="009836A3" w:rsidRPr="002D193B" w:rsidRDefault="009836A3" w:rsidP="009836A3">
      <w:r w:rsidRPr="002D193B">
        <w:t>–  wysokości i długości kolektora do rozkładania lepiszcza,</w:t>
      </w:r>
    </w:p>
    <w:p w:rsidR="009836A3" w:rsidRPr="002D193B" w:rsidRDefault="009836A3" w:rsidP="009836A3">
      <w:r w:rsidRPr="002D193B">
        <w:t>–  dozatora lepiszcza.</w:t>
      </w:r>
    </w:p>
    <w:p w:rsidR="009836A3" w:rsidRPr="002D193B" w:rsidRDefault="009836A3" w:rsidP="003C7A51">
      <w:pPr>
        <w:jc w:val="both"/>
      </w:pPr>
      <w:r w:rsidRPr="002D193B">
        <w:t>Zbiornik na lepiszcze skrapiarki powinien być izolowany termicznie tak, aby było możliwe zachowanie stałej temperatury lepiszcza.</w:t>
      </w:r>
    </w:p>
    <w:p w:rsidR="009836A3" w:rsidRPr="002D193B" w:rsidRDefault="009836A3" w:rsidP="009836A3">
      <w:r w:rsidRPr="002D193B">
        <w:t>Wykonawca powinien posiadać aktualne świadectwo cechowania skrapiarki.</w:t>
      </w:r>
    </w:p>
    <w:p w:rsidR="009836A3" w:rsidRDefault="009836A3" w:rsidP="009836A3">
      <w:r w:rsidRPr="002D193B">
        <w:t>Skrapiarka powinna zapewnić rozkładanie lepiszcza z tolerancją ± 10% od ilości założonej.</w:t>
      </w:r>
    </w:p>
    <w:p w:rsidR="00687E85" w:rsidRPr="002D193B" w:rsidRDefault="00687E85" w:rsidP="009836A3"/>
    <w:p w:rsidR="009836A3" w:rsidRPr="002D193B" w:rsidRDefault="009836A3" w:rsidP="009836A3">
      <w:pPr>
        <w:pStyle w:val="nag1"/>
        <w:keepNext w:val="0"/>
        <w:tabs>
          <w:tab w:val="clear" w:pos="426"/>
          <w:tab w:val="clear" w:pos="709"/>
          <w:tab w:val="num" w:pos="284"/>
        </w:tabs>
        <w:spacing w:before="240"/>
        <w:rPr>
          <w:rFonts w:cs="Arial"/>
        </w:rPr>
      </w:pPr>
      <w:bookmarkStart w:id="903" w:name="_Toc488839061"/>
      <w:r w:rsidRPr="002D193B">
        <w:rPr>
          <w:rFonts w:cs="Arial"/>
        </w:rPr>
        <w:lastRenderedPageBreak/>
        <w:t>Transport</w:t>
      </w:r>
      <w:bookmarkEnd w:id="903"/>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04" w:name="_Toc488839062"/>
      <w:r w:rsidRPr="002D193B">
        <w:rPr>
          <w:rFonts w:cs="Arial"/>
        </w:rPr>
        <w:t>Ogólne wymagania dotyczące transportu</w:t>
      </w:r>
      <w:bookmarkEnd w:id="904"/>
    </w:p>
    <w:p w:rsidR="009836A3" w:rsidRPr="002D193B" w:rsidRDefault="009836A3" w:rsidP="009836A3">
      <w:r w:rsidRPr="002D193B">
        <w:t xml:space="preserve">Ogólne wymagania dotyczące transportu podano w ST-00 „Wymagania ogólne” </w:t>
      </w:r>
      <w:proofErr w:type="spellStart"/>
      <w:r w:rsidRPr="002D193B">
        <w:t>pkt</w:t>
      </w:r>
      <w:proofErr w:type="spellEnd"/>
      <w:r w:rsidRPr="002D193B">
        <w:t xml:space="preserve"> 4.</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05" w:name="_Toc488839063"/>
      <w:r w:rsidRPr="002D193B">
        <w:rPr>
          <w:rFonts w:cs="Arial"/>
        </w:rPr>
        <w:t>Transport lepiszczy</w:t>
      </w:r>
      <w:bookmarkEnd w:id="905"/>
    </w:p>
    <w:p w:rsidR="009836A3" w:rsidRPr="002D193B" w:rsidRDefault="009836A3" w:rsidP="003C7A51">
      <w:pPr>
        <w:jc w:val="both"/>
      </w:pPr>
      <w:r w:rsidRPr="002D193B">
        <w:t xml:space="preserve">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w:t>
      </w:r>
      <w:smartTag w:uri="urn:schemas-microsoft-com:office:smarttags" w:element="metricconverter">
        <w:smartTagPr>
          <w:attr w:name="ProductID" w:val="1 m3"/>
        </w:smartTagPr>
        <w:r w:rsidRPr="002D193B">
          <w:t>1 m</w:t>
        </w:r>
        <w:r w:rsidRPr="002D193B">
          <w:rPr>
            <w:vertAlign w:val="superscript"/>
          </w:rPr>
          <w:t>3</w:t>
        </w:r>
      </w:smartTag>
      <w:r w:rsidRPr="002D193B">
        <w:t>, a każda przegroda powinna mieć wykroje w dnie umożliwiające przepływ emulsji. Cysterny, pojemniki i zbiorniki przeznaczone do transportu lub składowania emulsji powinny być czyste i nie powinny zawierać resztek innych lepiszczy.</w:t>
      </w:r>
    </w:p>
    <w:p w:rsidR="009836A3" w:rsidRPr="002D193B" w:rsidRDefault="009836A3" w:rsidP="009836A3">
      <w:pPr>
        <w:pStyle w:val="nag1"/>
        <w:keepNext w:val="0"/>
        <w:tabs>
          <w:tab w:val="clear" w:pos="426"/>
          <w:tab w:val="clear" w:pos="709"/>
          <w:tab w:val="num" w:pos="284"/>
        </w:tabs>
        <w:spacing w:before="240"/>
        <w:rPr>
          <w:rFonts w:cs="Arial"/>
        </w:rPr>
      </w:pPr>
      <w:bookmarkStart w:id="906" w:name="_Toc488839064"/>
      <w:r w:rsidRPr="002D193B">
        <w:rPr>
          <w:rFonts w:cs="Arial"/>
        </w:rPr>
        <w:t>Wykonanie Robót</w:t>
      </w:r>
      <w:bookmarkEnd w:id="906"/>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07" w:name="_Toc488839065"/>
      <w:r w:rsidRPr="002D193B">
        <w:rPr>
          <w:rFonts w:cs="Arial"/>
        </w:rPr>
        <w:t>Ogólne zasady wykonania Robót</w:t>
      </w:r>
      <w:bookmarkEnd w:id="907"/>
    </w:p>
    <w:p w:rsidR="009836A3" w:rsidRPr="002D193B" w:rsidRDefault="009836A3" w:rsidP="009836A3">
      <w:r w:rsidRPr="002D193B">
        <w:t xml:space="preserve">Ogólne zasady wykonania Robót podano w ST-00 „Wymagania ogólne” </w:t>
      </w:r>
      <w:proofErr w:type="spellStart"/>
      <w:r w:rsidRPr="002D193B">
        <w:t>pkt</w:t>
      </w:r>
      <w:proofErr w:type="spellEnd"/>
      <w:r w:rsidRPr="002D193B">
        <w:t xml:space="preserve"> 5.</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08" w:name="_Toc488839066"/>
      <w:r w:rsidRPr="002D193B">
        <w:rPr>
          <w:rFonts w:cs="Arial"/>
        </w:rPr>
        <w:t>Oczyszczenie warstw nawierzchni</w:t>
      </w:r>
      <w:bookmarkEnd w:id="908"/>
    </w:p>
    <w:p w:rsidR="009836A3" w:rsidRPr="002D193B" w:rsidRDefault="009836A3" w:rsidP="003C7A51">
      <w:pPr>
        <w:jc w:val="both"/>
      </w:pPr>
      <w:r w:rsidRPr="002D193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09" w:name="_Toc488839067"/>
      <w:r w:rsidRPr="002D193B">
        <w:rPr>
          <w:rFonts w:cs="Arial"/>
        </w:rPr>
        <w:t>Skropienie warstw nawierzchni</w:t>
      </w:r>
      <w:bookmarkEnd w:id="909"/>
    </w:p>
    <w:p w:rsidR="009836A3" w:rsidRPr="002D193B" w:rsidRDefault="009836A3" w:rsidP="009836A3">
      <w:r w:rsidRPr="002D193B">
        <w:t>Warstwa przed skropieniem powinna być oczyszczona.</w:t>
      </w:r>
    </w:p>
    <w:p w:rsidR="009836A3" w:rsidRPr="002D193B" w:rsidRDefault="009836A3" w:rsidP="003C7A51">
      <w:pPr>
        <w:jc w:val="both"/>
      </w:pPr>
      <w:r w:rsidRPr="002D193B">
        <w:t xml:space="preserve">Jeżeli do czyszczenia warstwy była używana woda, to skropienie lepiszczem może nastąpić dopiero po wyschnięciu warstwy, z wyjątkiem zastosowania emulsji, przy których nawierzchnia może być </w:t>
      </w:r>
      <w:proofErr w:type="spellStart"/>
      <w:r w:rsidRPr="002D193B">
        <w:t>wilgotna.Skropienie</w:t>
      </w:r>
      <w:proofErr w:type="spellEnd"/>
      <w:r w:rsidRPr="002D193B">
        <w:t xml:space="preserve"> warstwy może rozpocząć się po akceptacji przez Inżyniera jej </w:t>
      </w:r>
      <w:proofErr w:type="spellStart"/>
      <w:r w:rsidRPr="002D193B">
        <w:t>oczyszczenia.Warstwa</w:t>
      </w:r>
      <w:proofErr w:type="spellEnd"/>
      <w:r w:rsidRPr="002D193B">
        <w:t xml:space="preserve"> nawierzchni powinna być skrapiana lepiszczem przy użyciu skrapiarek, a w miejscach trudno dostępnych ręcznie (za pomocą węża z dyszą rozpryskową). </w:t>
      </w:r>
    </w:p>
    <w:p w:rsidR="009836A3" w:rsidRPr="002D193B" w:rsidRDefault="009836A3" w:rsidP="009836A3">
      <w:pPr>
        <w:tabs>
          <w:tab w:val="left" w:pos="6930"/>
        </w:tabs>
      </w:pPr>
      <w:r w:rsidRPr="002D193B">
        <w:t>Temperatury lepiszczy powinny mieścić się w przedziałach podanych w tabeli 4.</w:t>
      </w:r>
    </w:p>
    <w:p w:rsidR="009836A3" w:rsidRPr="002D193B" w:rsidRDefault="009836A3" w:rsidP="009836A3">
      <w:r w:rsidRPr="002D193B">
        <w:rPr>
          <w:b/>
        </w:rPr>
        <w:t>Tabela 4</w:t>
      </w:r>
      <w:r w:rsidRPr="002D193B">
        <w:t>. Temperatury lepiszczy przy skrapianiu</w:t>
      </w:r>
    </w:p>
    <w:tbl>
      <w:tblPr>
        <w:tblW w:w="0" w:type="auto"/>
        <w:tblInd w:w="23" w:type="dxa"/>
        <w:tblLayout w:type="fixed"/>
        <w:tblCellMar>
          <w:left w:w="0" w:type="dxa"/>
          <w:right w:w="0" w:type="dxa"/>
        </w:tblCellMar>
        <w:tblLook w:val="0000"/>
      </w:tblPr>
      <w:tblGrid>
        <w:gridCol w:w="518"/>
        <w:gridCol w:w="4018"/>
        <w:gridCol w:w="4395"/>
      </w:tblGrid>
      <w:tr w:rsidR="009836A3" w:rsidRPr="002D193B" w:rsidTr="00223367">
        <w:trPr>
          <w:trHeight w:val="405"/>
        </w:trPr>
        <w:tc>
          <w:tcPr>
            <w:tcW w:w="518" w:type="dxa"/>
            <w:tcBorders>
              <w:top w:val="single" w:sz="18" w:space="0" w:color="auto"/>
              <w:left w:val="single" w:sz="18" w:space="0" w:color="auto"/>
              <w:bottom w:val="single" w:sz="6" w:space="0" w:color="auto"/>
              <w:right w:val="single" w:sz="6" w:space="0" w:color="auto"/>
            </w:tcBorders>
            <w:vAlign w:val="center"/>
          </w:tcPr>
          <w:p w:rsidR="009836A3" w:rsidRPr="002D193B" w:rsidRDefault="009836A3" w:rsidP="00223367">
            <w:pPr>
              <w:tabs>
                <w:tab w:val="left" w:pos="0"/>
                <w:tab w:val="right" w:pos="7493"/>
              </w:tabs>
            </w:pPr>
            <w:r w:rsidRPr="002D193B">
              <w:t>Lp.</w:t>
            </w:r>
          </w:p>
        </w:tc>
        <w:tc>
          <w:tcPr>
            <w:tcW w:w="4018" w:type="dxa"/>
            <w:tcBorders>
              <w:top w:val="single" w:sz="18" w:space="0" w:color="auto"/>
              <w:left w:val="single" w:sz="6" w:space="0" w:color="auto"/>
              <w:bottom w:val="single" w:sz="6" w:space="0" w:color="auto"/>
              <w:right w:val="single" w:sz="6" w:space="0" w:color="auto"/>
            </w:tcBorders>
            <w:vAlign w:val="center"/>
          </w:tcPr>
          <w:p w:rsidR="009836A3" w:rsidRPr="002D193B" w:rsidRDefault="009836A3" w:rsidP="00223367">
            <w:pPr>
              <w:tabs>
                <w:tab w:val="left" w:pos="0"/>
                <w:tab w:val="right" w:pos="7493"/>
              </w:tabs>
            </w:pPr>
            <w:r w:rsidRPr="002D193B">
              <w:t>Rodzaj lepiszcza</w:t>
            </w:r>
          </w:p>
        </w:tc>
        <w:tc>
          <w:tcPr>
            <w:tcW w:w="4395" w:type="dxa"/>
            <w:tcBorders>
              <w:top w:val="single" w:sz="18" w:space="0" w:color="auto"/>
              <w:left w:val="single" w:sz="6" w:space="0" w:color="auto"/>
              <w:bottom w:val="single" w:sz="6" w:space="0" w:color="auto"/>
              <w:right w:val="single" w:sz="18" w:space="0" w:color="auto"/>
            </w:tcBorders>
            <w:vAlign w:val="center"/>
          </w:tcPr>
          <w:p w:rsidR="009836A3" w:rsidRPr="002D193B" w:rsidRDefault="009836A3" w:rsidP="00223367">
            <w:pPr>
              <w:tabs>
                <w:tab w:val="left" w:pos="0"/>
                <w:tab w:val="right" w:pos="7493"/>
              </w:tabs>
            </w:pPr>
            <w:r w:rsidRPr="002D193B">
              <w:t>Temperatury (°C)</w:t>
            </w:r>
          </w:p>
        </w:tc>
      </w:tr>
      <w:tr w:rsidR="009836A3" w:rsidRPr="002D193B" w:rsidTr="00223367">
        <w:trPr>
          <w:trHeight w:val="405"/>
        </w:trPr>
        <w:tc>
          <w:tcPr>
            <w:tcW w:w="518" w:type="dxa"/>
            <w:tcBorders>
              <w:top w:val="single" w:sz="6" w:space="0" w:color="auto"/>
              <w:left w:val="single" w:sz="18" w:space="0" w:color="auto"/>
              <w:bottom w:val="single" w:sz="18" w:space="0" w:color="auto"/>
              <w:right w:val="single" w:sz="6" w:space="0" w:color="auto"/>
            </w:tcBorders>
            <w:vAlign w:val="center"/>
          </w:tcPr>
          <w:p w:rsidR="009836A3" w:rsidRPr="002D193B" w:rsidRDefault="009836A3" w:rsidP="00223367">
            <w:pPr>
              <w:tabs>
                <w:tab w:val="left" w:pos="0"/>
                <w:tab w:val="right" w:pos="7493"/>
              </w:tabs>
            </w:pPr>
            <w:r w:rsidRPr="002D193B">
              <w:t>1</w:t>
            </w:r>
          </w:p>
        </w:tc>
        <w:tc>
          <w:tcPr>
            <w:tcW w:w="4018" w:type="dxa"/>
            <w:tcBorders>
              <w:top w:val="single" w:sz="6" w:space="0" w:color="auto"/>
              <w:left w:val="single" w:sz="6" w:space="0" w:color="auto"/>
              <w:bottom w:val="single" w:sz="18" w:space="0" w:color="auto"/>
              <w:right w:val="single" w:sz="6" w:space="0" w:color="auto"/>
            </w:tcBorders>
            <w:vAlign w:val="center"/>
          </w:tcPr>
          <w:p w:rsidR="009836A3" w:rsidRPr="002D193B" w:rsidRDefault="009836A3" w:rsidP="00223367">
            <w:pPr>
              <w:tabs>
                <w:tab w:val="left" w:pos="0"/>
                <w:tab w:val="right" w:pos="7493"/>
              </w:tabs>
            </w:pPr>
            <w:r w:rsidRPr="002D193B">
              <w:t>Emulsja asfaltowa kationowa</w:t>
            </w:r>
          </w:p>
        </w:tc>
        <w:tc>
          <w:tcPr>
            <w:tcW w:w="4395" w:type="dxa"/>
            <w:tcBorders>
              <w:top w:val="single" w:sz="6" w:space="0" w:color="auto"/>
              <w:left w:val="single" w:sz="6" w:space="0" w:color="auto"/>
              <w:bottom w:val="single" w:sz="18" w:space="0" w:color="auto"/>
              <w:right w:val="single" w:sz="18" w:space="0" w:color="auto"/>
            </w:tcBorders>
            <w:vAlign w:val="center"/>
          </w:tcPr>
          <w:p w:rsidR="009836A3" w:rsidRPr="002D193B" w:rsidRDefault="009836A3" w:rsidP="00223367">
            <w:pPr>
              <w:tabs>
                <w:tab w:val="left" w:pos="0"/>
                <w:tab w:val="right" w:pos="7493"/>
              </w:tabs>
            </w:pPr>
            <w:r w:rsidRPr="002D193B">
              <w:t>od 20 do 40 *</w:t>
            </w:r>
          </w:p>
        </w:tc>
      </w:tr>
    </w:tbl>
    <w:p w:rsidR="009836A3" w:rsidRPr="002D193B" w:rsidRDefault="009836A3" w:rsidP="009836A3">
      <w:r w:rsidRPr="002D193B">
        <w:t>*) W razie potrzeby emulsję należy ogrzać do temperatury zapewniającej wymaganą lepkość.</w:t>
      </w:r>
    </w:p>
    <w:p w:rsidR="009836A3" w:rsidRPr="002D193B" w:rsidRDefault="009836A3" w:rsidP="003C7A51">
      <w:pPr>
        <w:jc w:val="both"/>
      </w:pPr>
      <w:r w:rsidRPr="002D193B">
        <w:t xml:space="preserve">Przy użyciu emulsji asfaltowej skropiona warstwa powinna być pozostawiona bez jakiegokolwiek ruchu na czas niezbędny dla umożliwienia penetracji lepiszcza w warstwę i odparowania wody z </w:t>
      </w:r>
      <w:r w:rsidRPr="002D193B">
        <w:lastRenderedPageBreak/>
        <w:t xml:space="preserve">emulsji. W zależności od rodzaju użytej emulsji czas ten wynosi od 0,5 godziny do 8 godzin, zgodnie z PN-S-96025:2000 </w:t>
      </w:r>
      <w:r w:rsidRPr="002D193B">
        <w:sym w:font="Symbol" w:char="F05B"/>
      </w:r>
      <w:r w:rsidRPr="002D193B">
        <w:t>4</w:t>
      </w:r>
      <w:r w:rsidRPr="002D193B">
        <w:sym w:font="Symbol" w:char="F05D"/>
      </w:r>
      <w:r w:rsidRPr="002D193B">
        <w:t>.</w:t>
      </w:r>
    </w:p>
    <w:p w:rsidR="009836A3" w:rsidRPr="002D193B" w:rsidRDefault="009836A3" w:rsidP="003C7A51">
      <w:pPr>
        <w:jc w:val="both"/>
      </w:pPr>
      <w:r w:rsidRPr="002D193B">
        <w:t>Przed ułożeniem warstwy z mieszanki mineralno-bitumicznej Wykonawca powinien zabezpieczyć skropioną warstwę nawierzchni przed uszkodzeniem dopuszczając tylko niezbędny ruch budowlany.</w:t>
      </w:r>
    </w:p>
    <w:p w:rsidR="009836A3" w:rsidRPr="002D193B" w:rsidRDefault="009836A3" w:rsidP="009836A3">
      <w:pPr>
        <w:pStyle w:val="nag1"/>
        <w:keepNext w:val="0"/>
        <w:tabs>
          <w:tab w:val="clear" w:pos="426"/>
          <w:tab w:val="clear" w:pos="709"/>
          <w:tab w:val="num" w:pos="284"/>
        </w:tabs>
        <w:spacing w:before="240"/>
        <w:rPr>
          <w:rFonts w:cs="Arial"/>
        </w:rPr>
      </w:pPr>
      <w:bookmarkStart w:id="910" w:name="_Toc488839068"/>
      <w:r w:rsidRPr="002D193B">
        <w:rPr>
          <w:rFonts w:cs="Arial"/>
        </w:rPr>
        <w:t>Kontrola jakości Robót</w:t>
      </w:r>
      <w:bookmarkEnd w:id="910"/>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11" w:name="_Toc488839069"/>
      <w:r w:rsidRPr="002D193B">
        <w:rPr>
          <w:rFonts w:cs="Arial"/>
        </w:rPr>
        <w:t>Ogólne zasady kontroli jakości Robót</w:t>
      </w:r>
      <w:bookmarkEnd w:id="911"/>
    </w:p>
    <w:p w:rsidR="009836A3" w:rsidRPr="002D193B" w:rsidRDefault="009836A3" w:rsidP="009836A3">
      <w:r w:rsidRPr="002D193B">
        <w:t xml:space="preserve">Ogólne zasady kontroli jakości Robót podano w ST-00 „Wymagania ogólne” </w:t>
      </w:r>
      <w:proofErr w:type="spellStart"/>
      <w:r w:rsidRPr="002D193B">
        <w:t>pkt</w:t>
      </w:r>
      <w:proofErr w:type="spellEnd"/>
      <w:r w:rsidRPr="002D193B">
        <w:t xml:space="preserve"> 6.</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12" w:name="_Toc488839070"/>
      <w:r w:rsidRPr="002D193B">
        <w:rPr>
          <w:rFonts w:cs="Arial"/>
        </w:rPr>
        <w:t>Badania przed przystąpieniem do Robót</w:t>
      </w:r>
      <w:bookmarkEnd w:id="912"/>
    </w:p>
    <w:p w:rsidR="009836A3" w:rsidRPr="002D193B" w:rsidRDefault="009836A3" w:rsidP="003C7A51">
      <w:pPr>
        <w:jc w:val="both"/>
      </w:pPr>
      <w:r w:rsidRPr="002D193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13" w:name="_Toc488839071"/>
      <w:r w:rsidRPr="002D193B">
        <w:rPr>
          <w:rFonts w:cs="Arial"/>
        </w:rPr>
        <w:t>Badania w czasie Robót</w:t>
      </w:r>
      <w:bookmarkEnd w:id="913"/>
      <w:r w:rsidRPr="002D193B">
        <w:rPr>
          <w:rFonts w:cs="Arial"/>
        </w:rPr>
        <w:t xml:space="preserve"> </w:t>
      </w:r>
    </w:p>
    <w:p w:rsidR="009836A3" w:rsidRPr="002D193B" w:rsidRDefault="009836A3" w:rsidP="009836A3">
      <w:pPr>
        <w:pStyle w:val="nag3"/>
        <w:numPr>
          <w:ilvl w:val="2"/>
          <w:numId w:val="0"/>
        </w:numPr>
        <w:tabs>
          <w:tab w:val="clear" w:pos="709"/>
          <w:tab w:val="num" w:pos="720"/>
        </w:tabs>
        <w:ind w:left="720" w:hanging="720"/>
        <w:rPr>
          <w:rFonts w:cs="Arial"/>
        </w:rPr>
      </w:pPr>
      <w:r w:rsidRPr="002D193B">
        <w:rPr>
          <w:rFonts w:cs="Arial"/>
        </w:rPr>
        <w:t>Badania lepiszczy.</w:t>
      </w:r>
    </w:p>
    <w:p w:rsidR="009836A3" w:rsidRPr="002D193B" w:rsidRDefault="009836A3" w:rsidP="003C7A51">
      <w:pPr>
        <w:jc w:val="both"/>
      </w:pPr>
      <w:r w:rsidRPr="002D193B">
        <w:t xml:space="preserve">Ocena lepiszczy powinna być oparta na atestach producenta z tym, że Wykonawca powinien kontrolować dla każdej dostawy właściwości lepiszczy podane w tabeli 5. </w:t>
      </w:r>
    </w:p>
    <w:p w:rsidR="009836A3" w:rsidRPr="002D193B" w:rsidRDefault="009836A3" w:rsidP="009836A3">
      <w:pPr>
        <w:keepNext/>
      </w:pPr>
      <w:r w:rsidRPr="002D193B">
        <w:rPr>
          <w:b/>
        </w:rPr>
        <w:t>Tabela 5.</w:t>
      </w:r>
      <w:r w:rsidRPr="002D193B">
        <w:t xml:space="preserve"> Właściwości lepiszczy kontrolowane w czasie Robót</w:t>
      </w:r>
    </w:p>
    <w:tbl>
      <w:tblPr>
        <w:tblW w:w="0" w:type="auto"/>
        <w:tblInd w:w="23" w:type="dxa"/>
        <w:tblLayout w:type="fixed"/>
        <w:tblCellMar>
          <w:left w:w="0" w:type="dxa"/>
          <w:right w:w="0" w:type="dxa"/>
        </w:tblCellMar>
        <w:tblLook w:val="0000"/>
      </w:tblPr>
      <w:tblGrid>
        <w:gridCol w:w="643"/>
        <w:gridCol w:w="2976"/>
        <w:gridCol w:w="2477"/>
        <w:gridCol w:w="2835"/>
      </w:tblGrid>
      <w:tr w:rsidR="009836A3" w:rsidRPr="002D193B" w:rsidTr="00223367">
        <w:trPr>
          <w:cantSplit/>
          <w:trHeight w:val="743"/>
        </w:trPr>
        <w:tc>
          <w:tcPr>
            <w:tcW w:w="643" w:type="dxa"/>
            <w:tcBorders>
              <w:top w:val="single" w:sz="18" w:space="0" w:color="auto"/>
              <w:left w:val="single" w:sz="18" w:space="0" w:color="auto"/>
              <w:bottom w:val="single" w:sz="6" w:space="0" w:color="auto"/>
              <w:right w:val="single" w:sz="6" w:space="0" w:color="auto"/>
            </w:tcBorders>
            <w:vAlign w:val="center"/>
          </w:tcPr>
          <w:p w:rsidR="009836A3" w:rsidRPr="002D193B" w:rsidRDefault="009836A3" w:rsidP="00223367">
            <w:pPr>
              <w:keepNext/>
              <w:tabs>
                <w:tab w:val="left" w:pos="0"/>
                <w:tab w:val="right" w:pos="7531"/>
                <w:tab w:val="left" w:pos="0"/>
              </w:tabs>
            </w:pPr>
            <w:r w:rsidRPr="002D193B">
              <w:t>Lp.</w:t>
            </w:r>
          </w:p>
        </w:tc>
        <w:tc>
          <w:tcPr>
            <w:tcW w:w="2976" w:type="dxa"/>
            <w:tcBorders>
              <w:top w:val="single" w:sz="18" w:space="0" w:color="auto"/>
              <w:left w:val="single" w:sz="6" w:space="0" w:color="auto"/>
              <w:bottom w:val="nil"/>
              <w:right w:val="single" w:sz="6" w:space="0" w:color="auto"/>
            </w:tcBorders>
            <w:vAlign w:val="center"/>
          </w:tcPr>
          <w:p w:rsidR="009836A3" w:rsidRPr="002D193B" w:rsidRDefault="009836A3" w:rsidP="00223367">
            <w:pPr>
              <w:keepNext/>
              <w:tabs>
                <w:tab w:val="left" w:pos="0"/>
                <w:tab w:val="right" w:pos="7531"/>
                <w:tab w:val="left" w:pos="0"/>
              </w:tabs>
            </w:pPr>
            <w:r w:rsidRPr="002D193B">
              <w:t>Rodzaj lepiszcza</w:t>
            </w:r>
          </w:p>
        </w:tc>
        <w:tc>
          <w:tcPr>
            <w:tcW w:w="2477" w:type="dxa"/>
            <w:tcBorders>
              <w:top w:val="single" w:sz="18" w:space="0" w:color="auto"/>
              <w:left w:val="single" w:sz="6" w:space="0" w:color="auto"/>
              <w:bottom w:val="nil"/>
              <w:right w:val="single" w:sz="6" w:space="0" w:color="auto"/>
            </w:tcBorders>
            <w:vAlign w:val="center"/>
          </w:tcPr>
          <w:p w:rsidR="009836A3" w:rsidRPr="002D193B" w:rsidRDefault="009836A3" w:rsidP="00223367">
            <w:pPr>
              <w:keepNext/>
            </w:pPr>
            <w:r w:rsidRPr="002D193B">
              <w:t>Kontrolowane  właściwości</w:t>
            </w:r>
          </w:p>
        </w:tc>
        <w:tc>
          <w:tcPr>
            <w:tcW w:w="2835" w:type="dxa"/>
            <w:tcBorders>
              <w:top w:val="single" w:sz="18" w:space="0" w:color="auto"/>
              <w:left w:val="single" w:sz="6" w:space="0" w:color="auto"/>
              <w:bottom w:val="nil"/>
              <w:right w:val="single" w:sz="18" w:space="0" w:color="auto"/>
            </w:tcBorders>
            <w:vAlign w:val="center"/>
          </w:tcPr>
          <w:p w:rsidR="009836A3" w:rsidRPr="002D193B" w:rsidRDefault="009836A3" w:rsidP="00223367">
            <w:pPr>
              <w:keepNext/>
            </w:pPr>
            <w:r w:rsidRPr="002D193B">
              <w:t>Badanie</w:t>
            </w:r>
          </w:p>
          <w:p w:rsidR="009836A3" w:rsidRPr="002D193B" w:rsidRDefault="009836A3" w:rsidP="00223367">
            <w:pPr>
              <w:keepNext/>
            </w:pPr>
            <w:r w:rsidRPr="002D193B">
              <w:t>według norm</w:t>
            </w:r>
          </w:p>
        </w:tc>
      </w:tr>
      <w:tr w:rsidR="009836A3" w:rsidRPr="002D193B" w:rsidTr="00223367">
        <w:trPr>
          <w:trHeight w:val="516"/>
        </w:trPr>
        <w:tc>
          <w:tcPr>
            <w:tcW w:w="643" w:type="dxa"/>
            <w:tcBorders>
              <w:top w:val="single" w:sz="6" w:space="0" w:color="auto"/>
              <w:left w:val="single" w:sz="18" w:space="0" w:color="auto"/>
              <w:bottom w:val="single" w:sz="18" w:space="0" w:color="auto"/>
              <w:right w:val="single" w:sz="6" w:space="0" w:color="auto"/>
            </w:tcBorders>
            <w:vAlign w:val="center"/>
          </w:tcPr>
          <w:p w:rsidR="009836A3" w:rsidRPr="002D193B" w:rsidRDefault="009836A3" w:rsidP="00223367">
            <w:pPr>
              <w:keepNext/>
              <w:tabs>
                <w:tab w:val="left" w:pos="0"/>
                <w:tab w:val="right" w:pos="7531"/>
                <w:tab w:val="left" w:pos="0"/>
              </w:tabs>
            </w:pPr>
            <w:r w:rsidRPr="002D193B">
              <w:t>1</w:t>
            </w:r>
          </w:p>
        </w:tc>
        <w:tc>
          <w:tcPr>
            <w:tcW w:w="2976" w:type="dxa"/>
            <w:tcBorders>
              <w:top w:val="single" w:sz="6" w:space="0" w:color="auto"/>
              <w:left w:val="single" w:sz="6" w:space="0" w:color="auto"/>
              <w:bottom w:val="single" w:sz="18" w:space="0" w:color="auto"/>
              <w:right w:val="single" w:sz="6" w:space="0" w:color="auto"/>
            </w:tcBorders>
            <w:vAlign w:val="center"/>
          </w:tcPr>
          <w:p w:rsidR="009836A3" w:rsidRPr="002D193B" w:rsidRDefault="009836A3" w:rsidP="00223367">
            <w:pPr>
              <w:keepNext/>
              <w:tabs>
                <w:tab w:val="left" w:pos="0"/>
                <w:tab w:val="right" w:pos="7531"/>
                <w:tab w:val="left" w:pos="0"/>
              </w:tabs>
            </w:pPr>
            <w:r w:rsidRPr="002D193B">
              <w:t>Emulsja asfaltowa kationowa</w:t>
            </w:r>
          </w:p>
        </w:tc>
        <w:tc>
          <w:tcPr>
            <w:tcW w:w="2477" w:type="dxa"/>
            <w:tcBorders>
              <w:top w:val="single" w:sz="6" w:space="0" w:color="auto"/>
              <w:left w:val="single" w:sz="6" w:space="0" w:color="auto"/>
              <w:bottom w:val="single" w:sz="18" w:space="0" w:color="auto"/>
              <w:right w:val="single" w:sz="6" w:space="0" w:color="auto"/>
            </w:tcBorders>
            <w:vAlign w:val="center"/>
          </w:tcPr>
          <w:p w:rsidR="009836A3" w:rsidRPr="002D193B" w:rsidRDefault="009836A3" w:rsidP="00223367">
            <w:pPr>
              <w:keepNext/>
              <w:tabs>
                <w:tab w:val="left" w:pos="0"/>
                <w:tab w:val="right" w:pos="7531"/>
                <w:tab w:val="left" w:pos="0"/>
              </w:tabs>
            </w:pPr>
            <w:r w:rsidRPr="002D193B">
              <w:t>Lepkość</w:t>
            </w:r>
          </w:p>
        </w:tc>
        <w:tc>
          <w:tcPr>
            <w:tcW w:w="2835" w:type="dxa"/>
            <w:tcBorders>
              <w:top w:val="single" w:sz="6" w:space="0" w:color="auto"/>
              <w:left w:val="single" w:sz="6" w:space="0" w:color="auto"/>
              <w:bottom w:val="single" w:sz="18" w:space="0" w:color="auto"/>
              <w:right w:val="single" w:sz="18" w:space="0" w:color="auto"/>
            </w:tcBorders>
            <w:vAlign w:val="center"/>
          </w:tcPr>
          <w:p w:rsidR="009836A3" w:rsidRPr="002D193B" w:rsidRDefault="009836A3" w:rsidP="00223367">
            <w:pPr>
              <w:keepNext/>
              <w:tabs>
                <w:tab w:val="left" w:pos="0"/>
                <w:tab w:val="right" w:pos="7531"/>
                <w:tab w:val="left" w:pos="0"/>
              </w:tabs>
            </w:pPr>
            <w:r w:rsidRPr="002D193B">
              <w:t>WT. EmA-99</w:t>
            </w:r>
          </w:p>
        </w:tc>
      </w:tr>
    </w:tbl>
    <w:p w:rsidR="009836A3" w:rsidRPr="002D193B" w:rsidRDefault="009836A3" w:rsidP="009836A3">
      <w:pPr>
        <w:pStyle w:val="nag3"/>
        <w:numPr>
          <w:ilvl w:val="2"/>
          <w:numId w:val="0"/>
        </w:numPr>
        <w:tabs>
          <w:tab w:val="clear" w:pos="709"/>
          <w:tab w:val="num" w:pos="720"/>
        </w:tabs>
        <w:ind w:left="720" w:hanging="720"/>
        <w:rPr>
          <w:rFonts w:cs="Arial"/>
        </w:rPr>
      </w:pPr>
      <w:r w:rsidRPr="002D193B">
        <w:rPr>
          <w:rFonts w:cs="Arial"/>
        </w:rPr>
        <w:t>Sprawdzenie jednorodności skropienia i zużycia lepiszcza</w:t>
      </w:r>
    </w:p>
    <w:p w:rsidR="009836A3" w:rsidRPr="002D193B" w:rsidRDefault="009836A3" w:rsidP="003C7A51">
      <w:pPr>
        <w:jc w:val="both"/>
      </w:pPr>
      <w:r w:rsidRPr="002D193B">
        <w:t>Jednorodność skropienia i zużycia lepiszcza powinna być sprawdzona wizualnie.</w:t>
      </w:r>
    </w:p>
    <w:p w:rsidR="009836A3" w:rsidRPr="002D193B" w:rsidRDefault="009836A3" w:rsidP="003C7A51">
      <w:pPr>
        <w:jc w:val="both"/>
      </w:pPr>
      <w:r w:rsidRPr="002D193B">
        <w:t>Należy przeprowadzić kontrolę ilości rozkładanego lepiszcza według metody podanej w opracowaniu "Powierzchniowe utrwalenia. Oznaczanie ilości rozkładanego lepiszcza i kruszywa".</w:t>
      </w:r>
    </w:p>
    <w:p w:rsidR="009836A3" w:rsidRPr="002D193B" w:rsidRDefault="009836A3" w:rsidP="003C7A51">
      <w:pPr>
        <w:jc w:val="both"/>
      </w:pPr>
      <w:r w:rsidRPr="002D193B">
        <w:t xml:space="preserve">Skrapiarka powinna zapewniać rozłożenie lepiszcza z tolerancją  </w:t>
      </w:r>
      <w:r w:rsidRPr="002D193B">
        <w:sym w:font="Symbol" w:char="F0B1"/>
      </w:r>
      <w:r w:rsidRPr="002D193B">
        <w:t>10% ilości założonej.</w:t>
      </w:r>
    </w:p>
    <w:p w:rsidR="009836A3" w:rsidRPr="002D193B" w:rsidRDefault="009836A3" w:rsidP="003C7A51">
      <w:pPr>
        <w:jc w:val="both"/>
      </w:pPr>
      <w:r w:rsidRPr="002D193B">
        <w:t>Badanie należy przeprowadzić na odcinku próbnym.</w:t>
      </w:r>
    </w:p>
    <w:p w:rsidR="009836A3" w:rsidRPr="002D193B" w:rsidRDefault="009836A3" w:rsidP="009836A3">
      <w:pPr>
        <w:pStyle w:val="nag1"/>
        <w:keepNext w:val="0"/>
        <w:tabs>
          <w:tab w:val="clear" w:pos="426"/>
          <w:tab w:val="clear" w:pos="709"/>
          <w:tab w:val="num" w:pos="284"/>
        </w:tabs>
        <w:spacing w:before="240"/>
        <w:rPr>
          <w:rFonts w:cs="Arial"/>
        </w:rPr>
      </w:pPr>
      <w:bookmarkStart w:id="914" w:name="_Toc488839072"/>
      <w:r w:rsidRPr="002D193B">
        <w:rPr>
          <w:rFonts w:cs="Arial"/>
        </w:rPr>
        <w:t>Obmiar Robót</w:t>
      </w:r>
      <w:bookmarkEnd w:id="914"/>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15" w:name="_Toc488839073"/>
      <w:r w:rsidRPr="002D193B">
        <w:rPr>
          <w:rFonts w:cs="Arial"/>
        </w:rPr>
        <w:t>Ogólne zasady obmiaru Robót</w:t>
      </w:r>
      <w:bookmarkEnd w:id="915"/>
    </w:p>
    <w:p w:rsidR="009836A3" w:rsidRPr="002D193B" w:rsidRDefault="009836A3" w:rsidP="009836A3">
      <w:r w:rsidRPr="002D193B">
        <w:t xml:space="preserve">Ogólne zasady obmiaru Robót podano w ST-00 ,,Wymagania ogólne” </w:t>
      </w:r>
      <w:proofErr w:type="spellStart"/>
      <w:r w:rsidRPr="002D193B">
        <w:t>pkt</w:t>
      </w:r>
      <w:proofErr w:type="spellEnd"/>
      <w:r w:rsidRPr="002D193B">
        <w:t> 7.</w:t>
      </w:r>
    </w:p>
    <w:p w:rsidR="009836A3" w:rsidRPr="00687E85" w:rsidRDefault="009836A3" w:rsidP="009836A3">
      <w:pPr>
        <w:pStyle w:val="nag2"/>
        <w:numPr>
          <w:ilvl w:val="1"/>
          <w:numId w:val="51"/>
        </w:numPr>
        <w:tabs>
          <w:tab w:val="clear" w:pos="0"/>
          <w:tab w:val="clear" w:pos="567"/>
          <w:tab w:val="clear" w:pos="709"/>
          <w:tab w:val="num" w:pos="426"/>
        </w:tabs>
        <w:spacing w:before="240"/>
        <w:ind w:left="794" w:hanging="794"/>
        <w:rPr>
          <w:rFonts w:asciiTheme="minorHAnsi" w:hAnsiTheme="minorHAnsi" w:cs="Arial"/>
        </w:rPr>
      </w:pPr>
      <w:bookmarkStart w:id="916" w:name="_Toc488839074"/>
      <w:r w:rsidRPr="00687E85">
        <w:rPr>
          <w:rFonts w:asciiTheme="minorHAnsi" w:hAnsiTheme="minorHAnsi" w:cs="Arial"/>
        </w:rPr>
        <w:t>Jednostka obmiarowa</w:t>
      </w:r>
      <w:bookmarkEnd w:id="916"/>
      <w:r w:rsidRPr="00687E85">
        <w:rPr>
          <w:rFonts w:asciiTheme="minorHAnsi" w:hAnsiTheme="minorHAnsi" w:cs="Arial"/>
        </w:rPr>
        <w:t xml:space="preserve"> </w:t>
      </w:r>
    </w:p>
    <w:p w:rsidR="009836A3" w:rsidRPr="00687E85" w:rsidRDefault="009836A3" w:rsidP="009836A3">
      <w:pPr>
        <w:pStyle w:val="StylStyl1Po0ptInterliniapojedyncze1"/>
        <w:rPr>
          <w:rFonts w:asciiTheme="minorHAnsi" w:hAnsiTheme="minorHAnsi" w:cs="Arial"/>
        </w:rPr>
      </w:pPr>
      <w:r w:rsidRPr="00687E85">
        <w:rPr>
          <w:rFonts w:asciiTheme="minorHAnsi" w:hAnsiTheme="minorHAnsi" w:cs="Arial"/>
        </w:rPr>
        <w:t>Jednostką obmiarową jest m</w:t>
      </w:r>
      <w:r w:rsidRPr="00687E85">
        <w:rPr>
          <w:rFonts w:asciiTheme="minorHAnsi" w:hAnsiTheme="minorHAnsi" w:cs="Arial"/>
          <w:vertAlign w:val="superscript"/>
        </w:rPr>
        <w:t>2</w:t>
      </w:r>
      <w:r w:rsidRPr="00687E85">
        <w:rPr>
          <w:rFonts w:asciiTheme="minorHAnsi" w:hAnsiTheme="minorHAnsi" w:cs="Arial"/>
        </w:rPr>
        <w:t xml:space="preserve"> skropienia nawierzchni asfaltowych</w:t>
      </w:r>
      <w:r w:rsidRPr="00687E85" w:rsidDel="00EE170A">
        <w:rPr>
          <w:rFonts w:asciiTheme="minorHAnsi" w:hAnsiTheme="minorHAnsi" w:cs="Arial"/>
        </w:rPr>
        <w:t xml:space="preserve"> </w:t>
      </w:r>
    </w:p>
    <w:p w:rsidR="009836A3" w:rsidRPr="00687E85" w:rsidRDefault="009836A3" w:rsidP="009836A3">
      <w:pPr>
        <w:pStyle w:val="StylStyl1Po0ptInterliniapojedyncze1"/>
        <w:rPr>
          <w:rFonts w:asciiTheme="minorHAnsi" w:hAnsiTheme="minorHAnsi" w:cs="Arial"/>
        </w:rPr>
      </w:pPr>
      <w:r w:rsidRPr="00687E85">
        <w:rPr>
          <w:rFonts w:asciiTheme="minorHAnsi" w:hAnsiTheme="minorHAnsi" w:cs="Arial"/>
        </w:rPr>
        <w:t>Oczyszczenie  nie podlega obmiarowi</w:t>
      </w:r>
    </w:p>
    <w:p w:rsidR="00687E85" w:rsidRPr="00687E85" w:rsidRDefault="00687E85" w:rsidP="009836A3">
      <w:pPr>
        <w:pStyle w:val="StylStyl1Po0ptInterliniapojedyncze1"/>
        <w:rPr>
          <w:rFonts w:asciiTheme="minorHAnsi" w:hAnsiTheme="minorHAnsi" w:cs="Arial"/>
        </w:rPr>
      </w:pPr>
    </w:p>
    <w:p w:rsidR="00687E85" w:rsidRPr="00687E85" w:rsidRDefault="00687E85" w:rsidP="009836A3">
      <w:pPr>
        <w:pStyle w:val="StylStyl1Po0ptInterliniapojedyncze1"/>
        <w:rPr>
          <w:rFonts w:asciiTheme="minorHAnsi" w:hAnsiTheme="minorHAnsi" w:cs="Arial"/>
        </w:rPr>
      </w:pPr>
    </w:p>
    <w:p w:rsidR="00687E85" w:rsidRPr="00687E85" w:rsidRDefault="009836A3" w:rsidP="00687E85">
      <w:pPr>
        <w:pStyle w:val="nag1"/>
        <w:keepNext w:val="0"/>
        <w:tabs>
          <w:tab w:val="clear" w:pos="426"/>
          <w:tab w:val="clear" w:pos="709"/>
          <w:tab w:val="num" w:pos="284"/>
        </w:tabs>
        <w:spacing w:before="240"/>
        <w:rPr>
          <w:rFonts w:asciiTheme="minorHAnsi" w:hAnsiTheme="minorHAnsi" w:cs="Arial"/>
        </w:rPr>
      </w:pPr>
      <w:bookmarkStart w:id="917" w:name="_Toc488839075"/>
      <w:r w:rsidRPr="00687E85">
        <w:rPr>
          <w:rFonts w:asciiTheme="minorHAnsi" w:hAnsiTheme="minorHAnsi" w:cs="Arial"/>
        </w:rPr>
        <w:lastRenderedPageBreak/>
        <w:t>Odbiór Robót</w:t>
      </w:r>
      <w:bookmarkEnd w:id="917"/>
    </w:p>
    <w:p w:rsidR="009836A3" w:rsidRPr="00687E85" w:rsidRDefault="009836A3" w:rsidP="009836A3">
      <w:pPr>
        <w:pStyle w:val="nag2"/>
        <w:numPr>
          <w:ilvl w:val="1"/>
          <w:numId w:val="51"/>
        </w:numPr>
        <w:tabs>
          <w:tab w:val="clear" w:pos="0"/>
          <w:tab w:val="clear" w:pos="567"/>
          <w:tab w:val="clear" w:pos="709"/>
          <w:tab w:val="num" w:pos="426"/>
        </w:tabs>
        <w:spacing w:before="240"/>
        <w:ind w:left="794" w:hanging="794"/>
        <w:rPr>
          <w:rFonts w:asciiTheme="minorHAnsi" w:hAnsiTheme="minorHAnsi" w:cs="Arial"/>
        </w:rPr>
      </w:pPr>
      <w:bookmarkStart w:id="918" w:name="_Toc488839076"/>
      <w:r w:rsidRPr="00687E85">
        <w:rPr>
          <w:rFonts w:asciiTheme="minorHAnsi" w:hAnsiTheme="minorHAnsi" w:cs="Arial"/>
        </w:rPr>
        <w:t>Ogólne zasady odbioru Robót</w:t>
      </w:r>
      <w:bookmarkEnd w:id="918"/>
    </w:p>
    <w:p w:rsidR="009836A3" w:rsidRPr="002D193B" w:rsidRDefault="009836A3" w:rsidP="009836A3">
      <w:r w:rsidRPr="002D193B">
        <w:t xml:space="preserve">Ogólne zasady  odbioru  Robót podano w ST-00  „Wymagania ogólne” </w:t>
      </w:r>
      <w:proofErr w:type="spellStart"/>
      <w:r w:rsidRPr="002D193B">
        <w:t>pkt</w:t>
      </w:r>
      <w:proofErr w:type="spellEnd"/>
      <w:r w:rsidRPr="002D193B">
        <w:t xml:space="preserve"> 8.</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19" w:name="_Toc488839077"/>
      <w:r w:rsidRPr="002D193B">
        <w:rPr>
          <w:rFonts w:cs="Arial"/>
        </w:rPr>
        <w:t>Sposób odbioru Robót</w:t>
      </w:r>
      <w:bookmarkEnd w:id="919"/>
    </w:p>
    <w:p w:rsidR="009836A3" w:rsidRPr="002D193B" w:rsidRDefault="009836A3" w:rsidP="003C7A51">
      <w:pPr>
        <w:jc w:val="both"/>
      </w:pPr>
      <w:r w:rsidRPr="002D193B">
        <w:t xml:space="preserve">Roboty uznaje się za wykonane zgodnie z Dokumentacją Projektową, ST i wymaganiami Inżyniera, jeżeli wszystkie pomiary i badania z zachowaniem tolerancji wg </w:t>
      </w:r>
      <w:proofErr w:type="spellStart"/>
      <w:r w:rsidRPr="002D193B">
        <w:t>pkt</w:t>
      </w:r>
      <w:proofErr w:type="spellEnd"/>
      <w:r w:rsidRPr="002D193B">
        <w:t xml:space="preserve"> 6 dały wyniki pozytywne.</w:t>
      </w:r>
    </w:p>
    <w:p w:rsidR="009836A3" w:rsidRPr="002D193B" w:rsidRDefault="009836A3" w:rsidP="009836A3">
      <w:pPr>
        <w:pStyle w:val="nag1"/>
        <w:keepNext w:val="0"/>
        <w:tabs>
          <w:tab w:val="clear" w:pos="426"/>
          <w:tab w:val="clear" w:pos="709"/>
          <w:tab w:val="num" w:pos="284"/>
        </w:tabs>
        <w:spacing w:before="240"/>
        <w:rPr>
          <w:rFonts w:cs="Arial"/>
        </w:rPr>
      </w:pPr>
      <w:bookmarkStart w:id="920" w:name="_Toc488839078"/>
      <w:r w:rsidRPr="002D193B">
        <w:rPr>
          <w:rFonts w:cs="Arial"/>
        </w:rPr>
        <w:t>Podstawa płatności</w:t>
      </w:r>
      <w:bookmarkEnd w:id="920"/>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21" w:name="_Toc488839079"/>
      <w:r w:rsidRPr="002D193B">
        <w:rPr>
          <w:rFonts w:cs="Arial"/>
        </w:rPr>
        <w:t>Ogólne ustalenia dotyczące podstawy płatności</w:t>
      </w:r>
      <w:bookmarkEnd w:id="921"/>
    </w:p>
    <w:p w:rsidR="009836A3" w:rsidRPr="002D193B" w:rsidRDefault="009836A3" w:rsidP="009836A3">
      <w:r w:rsidRPr="002D193B">
        <w:t xml:space="preserve">Ogólne ustalenia dotyczące podstawy płatności podano w ST-00 „Wymagania ogólne” </w:t>
      </w:r>
      <w:proofErr w:type="spellStart"/>
      <w:r w:rsidRPr="002D193B">
        <w:t>pkt</w:t>
      </w:r>
      <w:proofErr w:type="spellEnd"/>
      <w:r w:rsidRPr="002D193B">
        <w:t xml:space="preserve"> 9.</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22" w:name="_Toc488839080"/>
      <w:r w:rsidRPr="002D193B">
        <w:rPr>
          <w:rFonts w:cs="Arial"/>
        </w:rPr>
        <w:t>Cena jednostki obmiarowej</w:t>
      </w:r>
      <w:bookmarkEnd w:id="922"/>
    </w:p>
    <w:p w:rsidR="009836A3" w:rsidRPr="002D193B" w:rsidRDefault="009836A3" w:rsidP="003C7A51">
      <w:pPr>
        <w:pStyle w:val="StylStyl1Po0ptInterliniapojedyncze1"/>
        <w:rPr>
          <w:rFonts w:cs="Arial"/>
        </w:rPr>
      </w:pPr>
      <w:r w:rsidRPr="002D193B">
        <w:rPr>
          <w:rFonts w:cs="Arial"/>
        </w:rPr>
        <w:t>Ceny jednostkowe wykon</w:t>
      </w:r>
      <w:r>
        <w:rPr>
          <w:rFonts w:cs="Arial"/>
        </w:rPr>
        <w:t xml:space="preserve">anego skropienia nawierzchni asfaltowych </w:t>
      </w:r>
      <w:r w:rsidRPr="002D193B">
        <w:rPr>
          <w:rFonts w:cs="Arial"/>
        </w:rPr>
        <w:t xml:space="preserve"> obejmuj</w:t>
      </w:r>
      <w:r>
        <w:rPr>
          <w:rFonts w:cs="Arial"/>
        </w:rPr>
        <w:t>e</w:t>
      </w:r>
      <w:r w:rsidRPr="002D193B">
        <w:rPr>
          <w:rFonts w:cs="Arial"/>
        </w:rPr>
        <w:t xml:space="preserve"> m.in..:</w:t>
      </w:r>
    </w:p>
    <w:p w:rsidR="009836A3" w:rsidRPr="002D193B" w:rsidRDefault="009836A3" w:rsidP="003C7A51">
      <w:pPr>
        <w:jc w:val="both"/>
      </w:pPr>
      <w:r w:rsidRPr="002D193B">
        <w:t>– mechaniczne oczyszczenie każdej niżej położonej warstwy konstrukcyjnej nawierzchni z ewentualnym polewaniem wodą lub użyciem sprężonego powietrza,</w:t>
      </w:r>
    </w:p>
    <w:p w:rsidR="009836A3" w:rsidRPr="002D193B" w:rsidRDefault="009836A3" w:rsidP="009836A3">
      <w:r w:rsidRPr="002D193B">
        <w:t>– ręczne odspojenie stwardniałych zanieczyszczeń,</w:t>
      </w:r>
    </w:p>
    <w:p w:rsidR="009836A3" w:rsidRPr="002D193B" w:rsidRDefault="009836A3" w:rsidP="009836A3">
      <w:r w:rsidRPr="002D193B">
        <w:t>– dostarczenie lepiszcza i napełnienie nim skrapiarek,</w:t>
      </w:r>
    </w:p>
    <w:p w:rsidR="009836A3" w:rsidRPr="002D193B" w:rsidRDefault="009836A3" w:rsidP="009836A3">
      <w:r w:rsidRPr="002D193B">
        <w:t>– podgrzanie lepiszcza do wymaganej temperatury,</w:t>
      </w:r>
    </w:p>
    <w:p w:rsidR="009836A3" w:rsidRPr="002D193B" w:rsidRDefault="009836A3" w:rsidP="009836A3">
      <w:r w:rsidRPr="002D193B">
        <w:t>– skropienie powierzchni warstwy lepiszczem,</w:t>
      </w:r>
    </w:p>
    <w:p w:rsidR="009836A3" w:rsidRPr="002D193B" w:rsidRDefault="009836A3" w:rsidP="009836A3">
      <w:r w:rsidRPr="002D193B">
        <w:t>– przeprowadzenie pomiarów i badań laboratoryjnych wymaganych w specyfikacji technicznej.</w:t>
      </w:r>
    </w:p>
    <w:p w:rsidR="009836A3" w:rsidRPr="002D193B" w:rsidRDefault="009836A3" w:rsidP="009836A3">
      <w:pPr>
        <w:pStyle w:val="nag1"/>
        <w:keepNext w:val="0"/>
        <w:tabs>
          <w:tab w:val="clear" w:pos="426"/>
          <w:tab w:val="clear" w:pos="709"/>
          <w:tab w:val="num" w:pos="284"/>
        </w:tabs>
        <w:spacing w:before="240"/>
        <w:rPr>
          <w:rFonts w:cs="Arial"/>
        </w:rPr>
      </w:pPr>
      <w:bookmarkStart w:id="923" w:name="_Toc488839081"/>
      <w:r w:rsidRPr="002D193B">
        <w:rPr>
          <w:rFonts w:cs="Arial"/>
        </w:rPr>
        <w:t>Przepisy związane</w:t>
      </w:r>
      <w:bookmarkEnd w:id="923"/>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24" w:name="_Toc488839082"/>
      <w:r w:rsidRPr="002D193B">
        <w:rPr>
          <w:rFonts w:cs="Arial"/>
        </w:rPr>
        <w:t>Normy</w:t>
      </w:r>
      <w:bookmarkEnd w:id="924"/>
    </w:p>
    <w:p w:rsidR="009836A3" w:rsidRPr="002D193B" w:rsidRDefault="009836A3" w:rsidP="009836A3">
      <w:pPr>
        <w:tabs>
          <w:tab w:val="left" w:pos="2552"/>
        </w:tabs>
        <w:ind w:left="2552" w:hanging="2552"/>
      </w:pPr>
      <w:r w:rsidRPr="002D193B">
        <w:rPr>
          <w:lang w:val="de-DE"/>
        </w:rPr>
        <w:t>1.  PN-EN 1426:2001</w:t>
      </w:r>
      <w:r w:rsidRPr="002D193B">
        <w:rPr>
          <w:lang w:val="de-DE"/>
        </w:rPr>
        <w:tab/>
      </w:r>
      <w:proofErr w:type="spellStart"/>
      <w:r w:rsidRPr="002D193B">
        <w:rPr>
          <w:lang w:val="de-DE"/>
        </w:rPr>
        <w:t>Asfalty</w:t>
      </w:r>
      <w:proofErr w:type="spellEnd"/>
      <w:r w:rsidRPr="002D193B">
        <w:rPr>
          <w:lang w:val="de-DE"/>
        </w:rPr>
        <w:t xml:space="preserve"> i </w:t>
      </w:r>
      <w:proofErr w:type="spellStart"/>
      <w:r w:rsidRPr="002D193B">
        <w:rPr>
          <w:lang w:val="de-DE"/>
        </w:rPr>
        <w:t>produkty</w:t>
      </w:r>
      <w:proofErr w:type="spellEnd"/>
      <w:r w:rsidRPr="002D193B">
        <w:rPr>
          <w:lang w:val="de-DE"/>
        </w:rPr>
        <w:t xml:space="preserve"> </w:t>
      </w:r>
      <w:proofErr w:type="spellStart"/>
      <w:r w:rsidRPr="002D193B">
        <w:rPr>
          <w:lang w:val="de-DE"/>
        </w:rPr>
        <w:t>asfaltowe</w:t>
      </w:r>
      <w:proofErr w:type="spellEnd"/>
      <w:r w:rsidRPr="002D193B">
        <w:rPr>
          <w:lang w:val="de-DE"/>
        </w:rPr>
        <w:t xml:space="preserve">. </w:t>
      </w:r>
      <w:r w:rsidRPr="002D193B">
        <w:t>Oznaczenie penetracji igłą.</w:t>
      </w:r>
    </w:p>
    <w:p w:rsidR="009836A3" w:rsidRPr="002D193B" w:rsidRDefault="009836A3" w:rsidP="009836A3">
      <w:pPr>
        <w:tabs>
          <w:tab w:val="left" w:pos="2552"/>
        </w:tabs>
        <w:ind w:left="2552" w:hanging="2552"/>
      </w:pPr>
      <w:r w:rsidRPr="002D193B">
        <w:t>2.. PN-65/C-96170</w:t>
      </w:r>
      <w:r w:rsidRPr="002D193B">
        <w:tab/>
        <w:t>Przetwory-naftowe. Asfalty drogowe.</w:t>
      </w:r>
    </w:p>
    <w:p w:rsidR="009836A3" w:rsidRPr="002D193B" w:rsidRDefault="009836A3" w:rsidP="009836A3">
      <w:pPr>
        <w:tabs>
          <w:tab w:val="left" w:pos="2552"/>
        </w:tabs>
        <w:ind w:left="2552" w:hanging="2552"/>
      </w:pPr>
      <w:r w:rsidRPr="002D193B">
        <w:t>3.  PN-74/C-96173</w:t>
      </w:r>
      <w:r w:rsidRPr="002D193B">
        <w:tab/>
        <w:t>Przetwory naftowe. Asfalty upłynnione AUN do nawierzchni drogowych.</w:t>
      </w:r>
    </w:p>
    <w:p w:rsidR="009836A3" w:rsidRPr="002D193B" w:rsidRDefault="009836A3" w:rsidP="009836A3">
      <w:pPr>
        <w:tabs>
          <w:tab w:val="left" w:pos="2552"/>
        </w:tabs>
        <w:ind w:left="2552" w:hanging="2552"/>
      </w:pPr>
      <w:r w:rsidRPr="002D193B">
        <w:t>4.  PN-S-96025:2000</w:t>
      </w:r>
      <w:r w:rsidRPr="002D193B">
        <w:tab/>
        <w:t>Drogi samochodowe i lotniskowe. Nawierzchnie asfaltowe. Wymagania.</w:t>
      </w:r>
    </w:p>
    <w:p w:rsidR="009836A3" w:rsidRPr="002D193B" w:rsidRDefault="009836A3" w:rsidP="009836A3">
      <w:pPr>
        <w:pStyle w:val="nag2"/>
        <w:numPr>
          <w:ilvl w:val="1"/>
          <w:numId w:val="51"/>
        </w:numPr>
        <w:tabs>
          <w:tab w:val="clear" w:pos="0"/>
          <w:tab w:val="clear" w:pos="567"/>
          <w:tab w:val="clear" w:pos="709"/>
          <w:tab w:val="num" w:pos="426"/>
        </w:tabs>
        <w:spacing w:before="240"/>
        <w:ind w:left="794" w:hanging="794"/>
        <w:rPr>
          <w:rFonts w:cs="Arial"/>
        </w:rPr>
      </w:pPr>
      <w:bookmarkStart w:id="925" w:name="_Toc488839083"/>
      <w:r w:rsidRPr="002D193B">
        <w:rPr>
          <w:rFonts w:cs="Arial"/>
        </w:rPr>
        <w:t>Inne dokumenty</w:t>
      </w:r>
      <w:bookmarkEnd w:id="925"/>
    </w:p>
    <w:p w:rsidR="009836A3" w:rsidRPr="002D193B" w:rsidRDefault="009836A3" w:rsidP="009836A3">
      <w:pPr>
        <w:ind w:left="270" w:hanging="270"/>
      </w:pPr>
      <w:r w:rsidRPr="002D193B">
        <w:t>1. ,,Powierzchniowe utrwalenia. Oznaczanie ilości rozkładanego lepiszcza i kruszywa”. Zalecone przez GDDP do stosowania pismem GDDP-5.3a-551/5/92 z dnia 1992-02-03.</w:t>
      </w:r>
    </w:p>
    <w:p w:rsidR="009836A3" w:rsidRPr="00CC478E" w:rsidRDefault="009836A3" w:rsidP="009836A3">
      <w:r w:rsidRPr="002D193B">
        <w:t xml:space="preserve">2. Warunki Techniczne. Drogowe kationowe emulsje asfaltowe EmA-99. </w:t>
      </w:r>
      <w:proofErr w:type="spellStart"/>
      <w:r w:rsidRPr="002D193B">
        <w:t>IBDiM</w:t>
      </w:r>
      <w:proofErr w:type="spellEnd"/>
      <w:r w:rsidRPr="002D193B">
        <w:t xml:space="preserve"> - 1999 r.</w:t>
      </w:r>
    </w:p>
    <w:p w:rsidR="009836A3" w:rsidRPr="00CC478E" w:rsidRDefault="009836A3" w:rsidP="009836A3">
      <w:pPr>
        <w:pStyle w:val="Tekstpodstawowywcity2"/>
        <w:spacing w:after="0"/>
        <w:ind w:left="0"/>
      </w:pPr>
    </w:p>
    <w:p w:rsidR="009836A3" w:rsidRDefault="009836A3">
      <w:pPr>
        <w:rPr>
          <w:rFonts w:ascii="Arial" w:hAnsi="Arial"/>
          <w:sz w:val="24"/>
          <w:szCs w:val="24"/>
        </w:rPr>
      </w:pPr>
    </w:p>
    <w:p w:rsidR="009836A3" w:rsidRPr="00244388" w:rsidRDefault="009836A3" w:rsidP="009836A3"/>
    <w:p w:rsidR="009836A3" w:rsidRPr="00244388" w:rsidRDefault="009836A3" w:rsidP="009836A3"/>
    <w:p w:rsidR="009836A3" w:rsidRPr="00244388" w:rsidRDefault="009836A3" w:rsidP="009836A3">
      <w:pPr>
        <w:jc w:val="center"/>
        <w:rPr>
          <w:b/>
          <w:sz w:val="28"/>
          <w:szCs w:val="28"/>
        </w:rPr>
      </w:pPr>
      <w:r w:rsidRPr="00244388">
        <w:rPr>
          <w:b/>
          <w:sz w:val="28"/>
          <w:szCs w:val="28"/>
        </w:rPr>
        <w:t>ST-08.1</w:t>
      </w:r>
      <w:r>
        <w:rPr>
          <w:b/>
          <w:sz w:val="28"/>
          <w:szCs w:val="28"/>
        </w:rPr>
        <w:t>3</w:t>
      </w:r>
      <w:r w:rsidRPr="00244388">
        <w:rPr>
          <w:b/>
          <w:sz w:val="28"/>
          <w:szCs w:val="28"/>
        </w:rPr>
        <w:tab/>
        <w:t>FREZOWANIE NAWIERZCHNI ASFALTOWYCH NA ZIMNO</w:t>
      </w:r>
    </w:p>
    <w:p w:rsidR="009836A3" w:rsidRPr="00CB19AA" w:rsidRDefault="009836A3" w:rsidP="009836A3">
      <w:pPr>
        <w:rPr>
          <w:b/>
        </w:rPr>
      </w:pPr>
      <w:r w:rsidRPr="00CB19AA">
        <w:rPr>
          <w:b/>
        </w:rPr>
        <w:t>Spis treści</w:t>
      </w:r>
    </w:p>
    <w:p w:rsidR="009836A3" w:rsidRDefault="008E7CD9" w:rsidP="009836A3">
      <w:pPr>
        <w:pStyle w:val="Spistreci1"/>
        <w:tabs>
          <w:tab w:val="left" w:pos="400"/>
          <w:tab w:val="right" w:leader="dot" w:pos="9015"/>
        </w:tabs>
        <w:rPr>
          <w:rFonts w:ascii="Calibri" w:hAnsi="Calibri"/>
          <w:b w:val="0"/>
          <w:bCs w:val="0"/>
          <w:caps w:val="0"/>
          <w:sz w:val="22"/>
          <w:szCs w:val="22"/>
        </w:rPr>
      </w:pPr>
      <w:r w:rsidRPr="008E7CD9">
        <w:rPr>
          <w:rFonts w:cs="Arial"/>
        </w:rPr>
        <w:fldChar w:fldCharType="begin"/>
      </w:r>
      <w:r w:rsidR="009836A3" w:rsidRPr="00244388">
        <w:rPr>
          <w:rFonts w:cs="Arial"/>
        </w:rPr>
        <w:instrText xml:space="preserve"> TOC \o "2-2" \h \z \t "Nagłówek 1;1;nag1;1;nag2;2;tytul;1" </w:instrText>
      </w:r>
      <w:r w:rsidRPr="008E7CD9">
        <w:rPr>
          <w:rFonts w:cs="Arial"/>
        </w:rPr>
        <w:fldChar w:fldCharType="separate"/>
      </w:r>
      <w:hyperlink w:anchor="_Toc488839111" w:history="1">
        <w:r w:rsidR="009836A3" w:rsidRPr="00F57232">
          <w:rPr>
            <w:rStyle w:val="Hipercze"/>
            <w:rFonts w:cs="Arial"/>
          </w:rPr>
          <w:t>1.</w:t>
        </w:r>
        <w:r w:rsidR="009836A3">
          <w:rPr>
            <w:rFonts w:ascii="Calibri" w:hAnsi="Calibri"/>
            <w:b w:val="0"/>
            <w:bCs w:val="0"/>
            <w:caps w:val="0"/>
            <w:sz w:val="22"/>
            <w:szCs w:val="22"/>
          </w:rPr>
          <w:tab/>
        </w:r>
        <w:r w:rsidR="009836A3" w:rsidRPr="00F57232">
          <w:rPr>
            <w:rStyle w:val="Hipercze"/>
            <w:rFonts w:cs="Arial"/>
          </w:rPr>
          <w:t>Wstęp</w:t>
        </w:r>
        <w:r w:rsidR="009836A3">
          <w:rPr>
            <w:webHidden/>
          </w:rPr>
          <w:tab/>
        </w:r>
        <w:r>
          <w:rPr>
            <w:webHidden/>
          </w:rPr>
          <w:fldChar w:fldCharType="begin"/>
        </w:r>
        <w:r w:rsidR="009836A3">
          <w:rPr>
            <w:webHidden/>
          </w:rPr>
          <w:instrText xml:space="preserve"> PAGEREF _Toc488839111 \h </w:instrText>
        </w:r>
        <w:r>
          <w:rPr>
            <w:webHidden/>
          </w:rPr>
        </w:r>
        <w:r>
          <w:rPr>
            <w:webHidden/>
          </w:rPr>
          <w:fldChar w:fldCharType="separate"/>
        </w:r>
        <w:r w:rsidR="00202B34">
          <w:rPr>
            <w:noProof/>
            <w:webHidden/>
          </w:rPr>
          <w:t>186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12" w:history="1">
        <w:r w:rsidR="009836A3" w:rsidRPr="00F57232">
          <w:rPr>
            <w:rStyle w:val="Hipercze"/>
            <w:rFonts w:cs="Arial"/>
          </w:rPr>
          <w:t>1.1.</w:t>
        </w:r>
        <w:r w:rsidR="009836A3">
          <w:rPr>
            <w:rFonts w:ascii="Calibri" w:hAnsi="Calibri"/>
            <w:smallCaps w:val="0"/>
            <w:sz w:val="22"/>
            <w:szCs w:val="22"/>
          </w:rPr>
          <w:tab/>
        </w:r>
        <w:r w:rsidR="009836A3" w:rsidRPr="00F57232">
          <w:rPr>
            <w:rStyle w:val="Hipercze"/>
            <w:rFonts w:cs="Arial"/>
          </w:rPr>
          <w:t>Przedmiot ST</w:t>
        </w:r>
        <w:r w:rsidR="009836A3">
          <w:rPr>
            <w:webHidden/>
          </w:rPr>
          <w:tab/>
        </w:r>
        <w:r>
          <w:rPr>
            <w:webHidden/>
          </w:rPr>
          <w:fldChar w:fldCharType="begin"/>
        </w:r>
        <w:r w:rsidR="009836A3">
          <w:rPr>
            <w:webHidden/>
          </w:rPr>
          <w:instrText xml:space="preserve"> PAGEREF _Toc488839112 \h </w:instrText>
        </w:r>
        <w:r>
          <w:rPr>
            <w:webHidden/>
          </w:rPr>
        </w:r>
        <w:r>
          <w:rPr>
            <w:webHidden/>
          </w:rPr>
          <w:fldChar w:fldCharType="separate"/>
        </w:r>
        <w:r w:rsidR="00202B34">
          <w:rPr>
            <w:noProof/>
            <w:webHidden/>
          </w:rPr>
          <w:t>186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13" w:history="1">
        <w:r w:rsidR="009836A3" w:rsidRPr="00F57232">
          <w:rPr>
            <w:rStyle w:val="Hipercze"/>
            <w:rFonts w:cs="Arial"/>
          </w:rPr>
          <w:t>1.2.</w:t>
        </w:r>
        <w:r w:rsidR="009836A3">
          <w:rPr>
            <w:rFonts w:ascii="Calibri" w:hAnsi="Calibri"/>
            <w:smallCaps w:val="0"/>
            <w:sz w:val="22"/>
            <w:szCs w:val="22"/>
          </w:rPr>
          <w:tab/>
        </w:r>
        <w:r w:rsidR="009836A3" w:rsidRPr="00F57232">
          <w:rPr>
            <w:rStyle w:val="Hipercze"/>
            <w:rFonts w:cs="Arial"/>
          </w:rPr>
          <w:t>Zakres stosowania ST</w:t>
        </w:r>
        <w:r w:rsidR="009836A3">
          <w:rPr>
            <w:webHidden/>
          </w:rPr>
          <w:tab/>
        </w:r>
        <w:r>
          <w:rPr>
            <w:webHidden/>
          </w:rPr>
          <w:fldChar w:fldCharType="begin"/>
        </w:r>
        <w:r w:rsidR="009836A3">
          <w:rPr>
            <w:webHidden/>
          </w:rPr>
          <w:instrText xml:space="preserve"> PAGEREF _Toc488839113 \h </w:instrText>
        </w:r>
        <w:r>
          <w:rPr>
            <w:webHidden/>
          </w:rPr>
        </w:r>
        <w:r>
          <w:rPr>
            <w:webHidden/>
          </w:rPr>
          <w:fldChar w:fldCharType="separate"/>
        </w:r>
        <w:r w:rsidR="00202B34">
          <w:rPr>
            <w:noProof/>
            <w:webHidden/>
          </w:rPr>
          <w:t>186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14" w:history="1">
        <w:r w:rsidR="009836A3" w:rsidRPr="00F57232">
          <w:rPr>
            <w:rStyle w:val="Hipercze"/>
            <w:rFonts w:cs="Arial"/>
          </w:rPr>
          <w:t>1.3.</w:t>
        </w:r>
        <w:r w:rsidR="009836A3">
          <w:rPr>
            <w:rFonts w:ascii="Calibri" w:hAnsi="Calibri"/>
            <w:smallCaps w:val="0"/>
            <w:sz w:val="22"/>
            <w:szCs w:val="22"/>
          </w:rPr>
          <w:tab/>
        </w:r>
        <w:r w:rsidR="009836A3" w:rsidRPr="00F57232">
          <w:rPr>
            <w:rStyle w:val="Hipercze"/>
            <w:rFonts w:cs="Arial"/>
          </w:rPr>
          <w:t>Zakres Robót objętych ST</w:t>
        </w:r>
        <w:r w:rsidR="009836A3">
          <w:rPr>
            <w:webHidden/>
          </w:rPr>
          <w:tab/>
        </w:r>
        <w:r>
          <w:rPr>
            <w:webHidden/>
          </w:rPr>
          <w:fldChar w:fldCharType="begin"/>
        </w:r>
        <w:r w:rsidR="009836A3">
          <w:rPr>
            <w:webHidden/>
          </w:rPr>
          <w:instrText xml:space="preserve"> PAGEREF _Toc488839114 \h </w:instrText>
        </w:r>
        <w:r>
          <w:rPr>
            <w:webHidden/>
          </w:rPr>
        </w:r>
        <w:r>
          <w:rPr>
            <w:webHidden/>
          </w:rPr>
          <w:fldChar w:fldCharType="separate"/>
        </w:r>
        <w:r w:rsidR="00202B34">
          <w:rPr>
            <w:noProof/>
            <w:webHidden/>
          </w:rPr>
          <w:t>186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15" w:history="1">
        <w:r w:rsidR="009836A3" w:rsidRPr="00F57232">
          <w:rPr>
            <w:rStyle w:val="Hipercze"/>
            <w:rFonts w:cs="Arial"/>
          </w:rPr>
          <w:t>1.4.</w:t>
        </w:r>
        <w:r w:rsidR="009836A3">
          <w:rPr>
            <w:rFonts w:ascii="Calibri" w:hAnsi="Calibri"/>
            <w:smallCaps w:val="0"/>
            <w:sz w:val="22"/>
            <w:szCs w:val="22"/>
          </w:rPr>
          <w:tab/>
        </w:r>
        <w:r w:rsidR="009836A3" w:rsidRPr="00F57232">
          <w:rPr>
            <w:rStyle w:val="Hipercze"/>
            <w:rFonts w:cs="Arial"/>
          </w:rPr>
          <w:t>Nazwa i kod wg wspólnego słownika zamówień (CPV)</w:t>
        </w:r>
        <w:r w:rsidR="009836A3">
          <w:rPr>
            <w:webHidden/>
          </w:rPr>
          <w:tab/>
        </w:r>
        <w:r>
          <w:rPr>
            <w:webHidden/>
          </w:rPr>
          <w:fldChar w:fldCharType="begin"/>
        </w:r>
        <w:r w:rsidR="009836A3">
          <w:rPr>
            <w:webHidden/>
          </w:rPr>
          <w:instrText xml:space="preserve"> PAGEREF _Toc488839115 \h </w:instrText>
        </w:r>
        <w:r>
          <w:rPr>
            <w:webHidden/>
          </w:rPr>
        </w:r>
        <w:r>
          <w:rPr>
            <w:webHidden/>
          </w:rPr>
          <w:fldChar w:fldCharType="separate"/>
        </w:r>
        <w:r w:rsidR="00202B34">
          <w:rPr>
            <w:noProof/>
            <w:webHidden/>
          </w:rPr>
          <w:t>186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16" w:history="1">
        <w:r w:rsidR="009836A3" w:rsidRPr="00F57232">
          <w:rPr>
            <w:rStyle w:val="Hipercze"/>
            <w:rFonts w:cs="Arial"/>
          </w:rPr>
          <w:t>1.5.</w:t>
        </w:r>
        <w:r w:rsidR="009836A3">
          <w:rPr>
            <w:rFonts w:ascii="Calibri" w:hAnsi="Calibri"/>
            <w:smallCaps w:val="0"/>
            <w:sz w:val="22"/>
            <w:szCs w:val="22"/>
          </w:rPr>
          <w:tab/>
        </w:r>
        <w:r w:rsidR="009836A3" w:rsidRPr="00F57232">
          <w:rPr>
            <w:rStyle w:val="Hipercze"/>
            <w:rFonts w:cs="Arial"/>
          </w:rPr>
          <w:t>Określenia podstawowe</w:t>
        </w:r>
        <w:r w:rsidR="009836A3">
          <w:rPr>
            <w:webHidden/>
          </w:rPr>
          <w:tab/>
        </w:r>
        <w:r>
          <w:rPr>
            <w:webHidden/>
          </w:rPr>
          <w:fldChar w:fldCharType="begin"/>
        </w:r>
        <w:r w:rsidR="009836A3">
          <w:rPr>
            <w:webHidden/>
          </w:rPr>
          <w:instrText xml:space="preserve"> PAGEREF _Toc488839116 \h </w:instrText>
        </w:r>
        <w:r>
          <w:rPr>
            <w:webHidden/>
          </w:rPr>
        </w:r>
        <w:r>
          <w:rPr>
            <w:webHidden/>
          </w:rPr>
          <w:fldChar w:fldCharType="separate"/>
        </w:r>
        <w:r w:rsidR="00202B34">
          <w:rPr>
            <w:noProof/>
            <w:webHidden/>
          </w:rPr>
          <w:t>186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17" w:history="1">
        <w:r w:rsidR="009836A3" w:rsidRPr="00F57232">
          <w:rPr>
            <w:rStyle w:val="Hipercze"/>
            <w:rFonts w:cs="Arial"/>
          </w:rPr>
          <w:t>1.6.</w:t>
        </w:r>
        <w:r w:rsidR="009836A3">
          <w:rPr>
            <w:rFonts w:ascii="Calibri" w:hAnsi="Calibri"/>
            <w:smallCaps w:val="0"/>
            <w:sz w:val="22"/>
            <w:szCs w:val="22"/>
          </w:rPr>
          <w:tab/>
        </w:r>
        <w:r w:rsidR="009836A3" w:rsidRPr="00F57232">
          <w:rPr>
            <w:rStyle w:val="Hipercze"/>
            <w:rFonts w:cs="Arial"/>
          </w:rPr>
          <w:t>Podstawowe wymagania dotyczące Robót</w:t>
        </w:r>
        <w:r w:rsidR="009836A3">
          <w:rPr>
            <w:webHidden/>
          </w:rPr>
          <w:tab/>
        </w:r>
        <w:r>
          <w:rPr>
            <w:webHidden/>
          </w:rPr>
          <w:fldChar w:fldCharType="begin"/>
        </w:r>
        <w:r w:rsidR="009836A3">
          <w:rPr>
            <w:webHidden/>
          </w:rPr>
          <w:instrText xml:space="preserve"> PAGEREF _Toc488839117 \h </w:instrText>
        </w:r>
        <w:r>
          <w:rPr>
            <w:webHidden/>
          </w:rPr>
        </w:r>
        <w:r>
          <w:rPr>
            <w:webHidden/>
          </w:rPr>
          <w:fldChar w:fldCharType="separate"/>
        </w:r>
        <w:r w:rsidR="00202B34">
          <w:rPr>
            <w:noProof/>
            <w:webHidden/>
          </w:rPr>
          <w:t>186</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118" w:history="1">
        <w:r w:rsidR="009836A3" w:rsidRPr="00F57232">
          <w:rPr>
            <w:rStyle w:val="Hipercze"/>
            <w:rFonts w:cs="Arial"/>
          </w:rPr>
          <w:t>2.</w:t>
        </w:r>
        <w:r w:rsidR="009836A3">
          <w:rPr>
            <w:rFonts w:ascii="Calibri" w:hAnsi="Calibri"/>
            <w:b w:val="0"/>
            <w:bCs w:val="0"/>
            <w:caps w:val="0"/>
            <w:sz w:val="22"/>
            <w:szCs w:val="22"/>
          </w:rPr>
          <w:tab/>
        </w:r>
        <w:r w:rsidR="009836A3" w:rsidRPr="00F57232">
          <w:rPr>
            <w:rStyle w:val="Hipercze"/>
            <w:rFonts w:cs="Arial"/>
          </w:rPr>
          <w:t>Materiały</w:t>
        </w:r>
        <w:r w:rsidR="009836A3">
          <w:rPr>
            <w:webHidden/>
          </w:rPr>
          <w:tab/>
        </w:r>
        <w:r>
          <w:rPr>
            <w:webHidden/>
          </w:rPr>
          <w:fldChar w:fldCharType="begin"/>
        </w:r>
        <w:r w:rsidR="009836A3">
          <w:rPr>
            <w:webHidden/>
          </w:rPr>
          <w:instrText xml:space="preserve"> PAGEREF _Toc488839118 \h </w:instrText>
        </w:r>
        <w:r>
          <w:rPr>
            <w:webHidden/>
          </w:rPr>
        </w:r>
        <w:r>
          <w:rPr>
            <w:webHidden/>
          </w:rPr>
          <w:fldChar w:fldCharType="separate"/>
        </w:r>
        <w:r w:rsidR="00202B34">
          <w:rPr>
            <w:noProof/>
            <w:webHidden/>
          </w:rPr>
          <w:t>186</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119" w:history="1">
        <w:r w:rsidR="009836A3" w:rsidRPr="00F57232">
          <w:rPr>
            <w:rStyle w:val="Hipercze"/>
            <w:rFonts w:cs="Arial"/>
          </w:rPr>
          <w:t>3.</w:t>
        </w:r>
        <w:r w:rsidR="009836A3">
          <w:rPr>
            <w:rFonts w:ascii="Calibri" w:hAnsi="Calibri"/>
            <w:b w:val="0"/>
            <w:bCs w:val="0"/>
            <w:caps w:val="0"/>
            <w:sz w:val="22"/>
            <w:szCs w:val="22"/>
          </w:rPr>
          <w:tab/>
        </w:r>
        <w:r w:rsidR="009836A3" w:rsidRPr="00F57232">
          <w:rPr>
            <w:rStyle w:val="Hipercze"/>
            <w:rFonts w:cs="Arial"/>
          </w:rPr>
          <w:t>Sprzęt</w:t>
        </w:r>
        <w:r w:rsidR="009836A3">
          <w:rPr>
            <w:webHidden/>
          </w:rPr>
          <w:tab/>
        </w:r>
        <w:r>
          <w:rPr>
            <w:webHidden/>
          </w:rPr>
          <w:fldChar w:fldCharType="begin"/>
        </w:r>
        <w:r w:rsidR="009836A3">
          <w:rPr>
            <w:webHidden/>
          </w:rPr>
          <w:instrText xml:space="preserve"> PAGEREF _Toc488839119 \h </w:instrText>
        </w:r>
        <w:r>
          <w:rPr>
            <w:webHidden/>
          </w:rPr>
        </w:r>
        <w:r>
          <w:rPr>
            <w:webHidden/>
          </w:rPr>
          <w:fldChar w:fldCharType="separate"/>
        </w:r>
        <w:r w:rsidR="00202B34">
          <w:rPr>
            <w:noProof/>
            <w:webHidden/>
          </w:rPr>
          <w:t>186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20" w:history="1">
        <w:r w:rsidR="009836A3" w:rsidRPr="00F57232">
          <w:rPr>
            <w:rStyle w:val="Hipercze"/>
            <w:rFonts w:cs="Arial"/>
          </w:rPr>
          <w:t>3.1.</w:t>
        </w:r>
        <w:r w:rsidR="009836A3">
          <w:rPr>
            <w:rFonts w:ascii="Calibri" w:hAnsi="Calibri"/>
            <w:smallCaps w:val="0"/>
            <w:sz w:val="22"/>
            <w:szCs w:val="22"/>
          </w:rPr>
          <w:tab/>
        </w:r>
        <w:r w:rsidR="009836A3" w:rsidRPr="00F57232">
          <w:rPr>
            <w:rStyle w:val="Hipercze"/>
            <w:rFonts w:cs="Arial"/>
          </w:rPr>
          <w:t>Ogólne wymagania dotyczące sprzętu</w:t>
        </w:r>
        <w:r w:rsidR="009836A3">
          <w:rPr>
            <w:webHidden/>
          </w:rPr>
          <w:tab/>
        </w:r>
        <w:r>
          <w:rPr>
            <w:webHidden/>
          </w:rPr>
          <w:fldChar w:fldCharType="begin"/>
        </w:r>
        <w:r w:rsidR="009836A3">
          <w:rPr>
            <w:webHidden/>
          </w:rPr>
          <w:instrText xml:space="preserve"> PAGEREF _Toc488839120 \h </w:instrText>
        </w:r>
        <w:r>
          <w:rPr>
            <w:webHidden/>
          </w:rPr>
        </w:r>
        <w:r>
          <w:rPr>
            <w:webHidden/>
          </w:rPr>
          <w:fldChar w:fldCharType="separate"/>
        </w:r>
        <w:r w:rsidR="00202B34">
          <w:rPr>
            <w:noProof/>
            <w:webHidden/>
          </w:rPr>
          <w:t>186</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21" w:history="1">
        <w:r w:rsidR="009836A3" w:rsidRPr="00F57232">
          <w:rPr>
            <w:rStyle w:val="Hipercze"/>
            <w:rFonts w:cs="Arial"/>
          </w:rPr>
          <w:t>3.2.</w:t>
        </w:r>
        <w:r w:rsidR="009836A3">
          <w:rPr>
            <w:rFonts w:ascii="Calibri" w:hAnsi="Calibri"/>
            <w:smallCaps w:val="0"/>
            <w:sz w:val="22"/>
            <w:szCs w:val="22"/>
          </w:rPr>
          <w:tab/>
        </w:r>
        <w:r w:rsidR="009836A3" w:rsidRPr="00F57232">
          <w:rPr>
            <w:rStyle w:val="Hipercze"/>
            <w:rFonts w:cs="Arial"/>
          </w:rPr>
          <w:t>Sprzęt do frezowania</w:t>
        </w:r>
        <w:r w:rsidR="009836A3">
          <w:rPr>
            <w:webHidden/>
          </w:rPr>
          <w:tab/>
        </w:r>
        <w:r>
          <w:rPr>
            <w:webHidden/>
          </w:rPr>
          <w:fldChar w:fldCharType="begin"/>
        </w:r>
        <w:r w:rsidR="009836A3">
          <w:rPr>
            <w:webHidden/>
          </w:rPr>
          <w:instrText xml:space="preserve"> PAGEREF _Toc488839121 \h </w:instrText>
        </w:r>
        <w:r>
          <w:rPr>
            <w:webHidden/>
          </w:rPr>
        </w:r>
        <w:r>
          <w:rPr>
            <w:webHidden/>
          </w:rPr>
          <w:fldChar w:fldCharType="separate"/>
        </w:r>
        <w:r w:rsidR="00202B34">
          <w:rPr>
            <w:noProof/>
            <w:webHidden/>
          </w:rPr>
          <w:t>186</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122" w:history="1">
        <w:r w:rsidR="009836A3" w:rsidRPr="00F57232">
          <w:rPr>
            <w:rStyle w:val="Hipercze"/>
            <w:rFonts w:cs="Arial"/>
          </w:rPr>
          <w:t>4.</w:t>
        </w:r>
        <w:r w:rsidR="009836A3">
          <w:rPr>
            <w:rFonts w:ascii="Calibri" w:hAnsi="Calibri"/>
            <w:b w:val="0"/>
            <w:bCs w:val="0"/>
            <w:caps w:val="0"/>
            <w:sz w:val="22"/>
            <w:szCs w:val="22"/>
          </w:rPr>
          <w:tab/>
        </w:r>
        <w:r w:rsidR="009836A3" w:rsidRPr="00F57232">
          <w:rPr>
            <w:rStyle w:val="Hipercze"/>
            <w:rFonts w:cs="Arial"/>
          </w:rPr>
          <w:t>Transport</w:t>
        </w:r>
        <w:r w:rsidR="009836A3">
          <w:rPr>
            <w:webHidden/>
          </w:rPr>
          <w:tab/>
        </w:r>
        <w:r>
          <w:rPr>
            <w:webHidden/>
          </w:rPr>
          <w:fldChar w:fldCharType="begin"/>
        </w:r>
        <w:r w:rsidR="009836A3">
          <w:rPr>
            <w:webHidden/>
          </w:rPr>
          <w:instrText xml:space="preserve"> PAGEREF _Toc488839122 \h </w:instrText>
        </w:r>
        <w:r>
          <w:rPr>
            <w:webHidden/>
          </w:rPr>
        </w:r>
        <w:r>
          <w:rPr>
            <w:webHidden/>
          </w:rPr>
          <w:fldChar w:fldCharType="separate"/>
        </w:r>
        <w:r w:rsidR="00202B34">
          <w:rPr>
            <w:noProof/>
            <w:webHidden/>
          </w:rPr>
          <w:t>187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23" w:history="1">
        <w:r w:rsidR="009836A3" w:rsidRPr="00F57232">
          <w:rPr>
            <w:rStyle w:val="Hipercze"/>
            <w:rFonts w:cs="Arial"/>
          </w:rPr>
          <w:t>4.1.</w:t>
        </w:r>
        <w:r w:rsidR="009836A3">
          <w:rPr>
            <w:rFonts w:ascii="Calibri" w:hAnsi="Calibri"/>
            <w:smallCaps w:val="0"/>
            <w:sz w:val="22"/>
            <w:szCs w:val="22"/>
          </w:rPr>
          <w:tab/>
        </w:r>
        <w:r w:rsidR="009836A3" w:rsidRPr="00F57232">
          <w:rPr>
            <w:rStyle w:val="Hipercze"/>
            <w:rFonts w:cs="Arial"/>
          </w:rPr>
          <w:t>Ogólne wymagania dotyczące transportu</w:t>
        </w:r>
        <w:r w:rsidR="009836A3">
          <w:rPr>
            <w:webHidden/>
          </w:rPr>
          <w:tab/>
        </w:r>
        <w:r>
          <w:rPr>
            <w:webHidden/>
          </w:rPr>
          <w:fldChar w:fldCharType="begin"/>
        </w:r>
        <w:r w:rsidR="009836A3">
          <w:rPr>
            <w:webHidden/>
          </w:rPr>
          <w:instrText xml:space="preserve"> PAGEREF _Toc488839123 \h </w:instrText>
        </w:r>
        <w:r>
          <w:rPr>
            <w:webHidden/>
          </w:rPr>
        </w:r>
        <w:r>
          <w:rPr>
            <w:webHidden/>
          </w:rPr>
          <w:fldChar w:fldCharType="separate"/>
        </w:r>
        <w:r w:rsidR="00202B34">
          <w:rPr>
            <w:noProof/>
            <w:webHidden/>
          </w:rPr>
          <w:t>187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24" w:history="1">
        <w:r w:rsidR="009836A3" w:rsidRPr="00F57232">
          <w:rPr>
            <w:rStyle w:val="Hipercze"/>
            <w:rFonts w:cs="Arial"/>
          </w:rPr>
          <w:t>4.2.</w:t>
        </w:r>
        <w:r w:rsidR="009836A3">
          <w:rPr>
            <w:rFonts w:ascii="Calibri" w:hAnsi="Calibri"/>
            <w:smallCaps w:val="0"/>
            <w:sz w:val="22"/>
            <w:szCs w:val="22"/>
          </w:rPr>
          <w:tab/>
        </w:r>
        <w:r w:rsidR="009836A3" w:rsidRPr="00F57232">
          <w:rPr>
            <w:rStyle w:val="Hipercze"/>
            <w:rFonts w:cs="Arial"/>
          </w:rPr>
          <w:t>Transport sfrezowanego materiału</w:t>
        </w:r>
        <w:r w:rsidR="009836A3">
          <w:rPr>
            <w:webHidden/>
          </w:rPr>
          <w:tab/>
        </w:r>
        <w:r>
          <w:rPr>
            <w:webHidden/>
          </w:rPr>
          <w:fldChar w:fldCharType="begin"/>
        </w:r>
        <w:r w:rsidR="009836A3">
          <w:rPr>
            <w:webHidden/>
          </w:rPr>
          <w:instrText xml:space="preserve"> PAGEREF _Toc488839124 \h </w:instrText>
        </w:r>
        <w:r>
          <w:rPr>
            <w:webHidden/>
          </w:rPr>
        </w:r>
        <w:r>
          <w:rPr>
            <w:webHidden/>
          </w:rPr>
          <w:fldChar w:fldCharType="separate"/>
        </w:r>
        <w:r w:rsidR="00202B34">
          <w:rPr>
            <w:noProof/>
            <w:webHidden/>
          </w:rPr>
          <w:t>187</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125" w:history="1">
        <w:r w:rsidR="009836A3" w:rsidRPr="00F57232">
          <w:rPr>
            <w:rStyle w:val="Hipercze"/>
            <w:rFonts w:cs="Arial"/>
          </w:rPr>
          <w:t>5.</w:t>
        </w:r>
        <w:r w:rsidR="009836A3">
          <w:rPr>
            <w:rFonts w:ascii="Calibri" w:hAnsi="Calibri"/>
            <w:b w:val="0"/>
            <w:bCs w:val="0"/>
            <w:caps w:val="0"/>
            <w:sz w:val="22"/>
            <w:szCs w:val="22"/>
          </w:rPr>
          <w:tab/>
        </w:r>
        <w:r w:rsidR="009836A3" w:rsidRPr="00F57232">
          <w:rPr>
            <w:rStyle w:val="Hipercze"/>
            <w:rFonts w:cs="Arial"/>
          </w:rPr>
          <w:t>Wykonanie robót</w:t>
        </w:r>
        <w:r w:rsidR="009836A3">
          <w:rPr>
            <w:webHidden/>
          </w:rPr>
          <w:tab/>
        </w:r>
        <w:r>
          <w:rPr>
            <w:webHidden/>
          </w:rPr>
          <w:fldChar w:fldCharType="begin"/>
        </w:r>
        <w:r w:rsidR="009836A3">
          <w:rPr>
            <w:webHidden/>
          </w:rPr>
          <w:instrText xml:space="preserve"> PAGEREF _Toc488839125 \h </w:instrText>
        </w:r>
        <w:r>
          <w:rPr>
            <w:webHidden/>
          </w:rPr>
        </w:r>
        <w:r>
          <w:rPr>
            <w:webHidden/>
          </w:rPr>
          <w:fldChar w:fldCharType="separate"/>
        </w:r>
        <w:r w:rsidR="00202B34">
          <w:rPr>
            <w:noProof/>
            <w:webHidden/>
          </w:rPr>
          <w:t>187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26" w:history="1">
        <w:r w:rsidR="009836A3" w:rsidRPr="00F57232">
          <w:rPr>
            <w:rStyle w:val="Hipercze"/>
            <w:rFonts w:cs="Arial"/>
          </w:rPr>
          <w:t>5.1.</w:t>
        </w:r>
        <w:r w:rsidR="009836A3">
          <w:rPr>
            <w:rFonts w:ascii="Calibri" w:hAnsi="Calibri"/>
            <w:smallCaps w:val="0"/>
            <w:sz w:val="22"/>
            <w:szCs w:val="22"/>
          </w:rPr>
          <w:tab/>
        </w:r>
        <w:r w:rsidR="009836A3" w:rsidRPr="00F57232">
          <w:rPr>
            <w:rStyle w:val="Hipercze"/>
            <w:rFonts w:cs="Arial"/>
          </w:rPr>
          <w:t>Ogólne zasady wykonania Robót</w:t>
        </w:r>
        <w:r w:rsidR="009836A3">
          <w:rPr>
            <w:webHidden/>
          </w:rPr>
          <w:tab/>
        </w:r>
        <w:r>
          <w:rPr>
            <w:webHidden/>
          </w:rPr>
          <w:fldChar w:fldCharType="begin"/>
        </w:r>
        <w:r w:rsidR="009836A3">
          <w:rPr>
            <w:webHidden/>
          </w:rPr>
          <w:instrText xml:space="preserve"> PAGEREF _Toc488839126 \h </w:instrText>
        </w:r>
        <w:r>
          <w:rPr>
            <w:webHidden/>
          </w:rPr>
        </w:r>
        <w:r>
          <w:rPr>
            <w:webHidden/>
          </w:rPr>
          <w:fldChar w:fldCharType="separate"/>
        </w:r>
        <w:r w:rsidR="00202B34">
          <w:rPr>
            <w:noProof/>
            <w:webHidden/>
          </w:rPr>
          <w:t>187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27" w:history="1">
        <w:r w:rsidR="009836A3" w:rsidRPr="00F57232">
          <w:rPr>
            <w:rStyle w:val="Hipercze"/>
            <w:rFonts w:cs="Arial"/>
          </w:rPr>
          <w:t>5.2.</w:t>
        </w:r>
        <w:r w:rsidR="009836A3">
          <w:rPr>
            <w:rFonts w:ascii="Calibri" w:hAnsi="Calibri"/>
            <w:smallCaps w:val="0"/>
            <w:sz w:val="22"/>
            <w:szCs w:val="22"/>
          </w:rPr>
          <w:tab/>
        </w:r>
        <w:r w:rsidR="009836A3" w:rsidRPr="00F57232">
          <w:rPr>
            <w:rStyle w:val="Hipercze"/>
            <w:rFonts w:cs="Arial"/>
          </w:rPr>
          <w:t>Wykonanie frezowania</w:t>
        </w:r>
        <w:r w:rsidR="009836A3">
          <w:rPr>
            <w:webHidden/>
          </w:rPr>
          <w:tab/>
        </w:r>
        <w:r>
          <w:rPr>
            <w:webHidden/>
          </w:rPr>
          <w:fldChar w:fldCharType="begin"/>
        </w:r>
        <w:r w:rsidR="009836A3">
          <w:rPr>
            <w:webHidden/>
          </w:rPr>
          <w:instrText xml:space="preserve"> PAGEREF _Toc488839127 \h </w:instrText>
        </w:r>
        <w:r>
          <w:rPr>
            <w:webHidden/>
          </w:rPr>
        </w:r>
        <w:r>
          <w:rPr>
            <w:webHidden/>
          </w:rPr>
          <w:fldChar w:fldCharType="separate"/>
        </w:r>
        <w:r w:rsidR="00202B34">
          <w:rPr>
            <w:noProof/>
            <w:webHidden/>
          </w:rPr>
          <w:t>187</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128" w:history="1">
        <w:r w:rsidR="009836A3" w:rsidRPr="00F57232">
          <w:rPr>
            <w:rStyle w:val="Hipercze"/>
            <w:rFonts w:cs="Arial"/>
          </w:rPr>
          <w:t>6.</w:t>
        </w:r>
        <w:r w:rsidR="009836A3">
          <w:rPr>
            <w:rFonts w:ascii="Calibri" w:hAnsi="Calibri"/>
            <w:b w:val="0"/>
            <w:bCs w:val="0"/>
            <w:caps w:val="0"/>
            <w:sz w:val="22"/>
            <w:szCs w:val="22"/>
          </w:rPr>
          <w:tab/>
        </w:r>
        <w:r w:rsidR="009836A3" w:rsidRPr="00F57232">
          <w:rPr>
            <w:rStyle w:val="Hipercze"/>
            <w:rFonts w:cs="Arial"/>
          </w:rPr>
          <w:t>Kontrola jakości Robót</w:t>
        </w:r>
        <w:r w:rsidR="009836A3">
          <w:rPr>
            <w:webHidden/>
          </w:rPr>
          <w:tab/>
        </w:r>
        <w:r>
          <w:rPr>
            <w:webHidden/>
          </w:rPr>
          <w:fldChar w:fldCharType="begin"/>
        </w:r>
        <w:r w:rsidR="009836A3">
          <w:rPr>
            <w:webHidden/>
          </w:rPr>
          <w:instrText xml:space="preserve"> PAGEREF _Toc488839128 \h </w:instrText>
        </w:r>
        <w:r>
          <w:rPr>
            <w:webHidden/>
          </w:rPr>
        </w:r>
        <w:r>
          <w:rPr>
            <w:webHidden/>
          </w:rPr>
          <w:fldChar w:fldCharType="separate"/>
        </w:r>
        <w:r w:rsidR="00202B34">
          <w:rPr>
            <w:noProof/>
            <w:webHidden/>
          </w:rPr>
          <w:t>187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29" w:history="1">
        <w:r w:rsidR="009836A3" w:rsidRPr="00F57232">
          <w:rPr>
            <w:rStyle w:val="Hipercze"/>
            <w:rFonts w:cs="Arial"/>
          </w:rPr>
          <w:t>6.1.</w:t>
        </w:r>
        <w:r w:rsidR="009836A3">
          <w:rPr>
            <w:rFonts w:ascii="Calibri" w:hAnsi="Calibri"/>
            <w:smallCaps w:val="0"/>
            <w:sz w:val="22"/>
            <w:szCs w:val="22"/>
          </w:rPr>
          <w:tab/>
        </w:r>
        <w:r w:rsidR="009836A3" w:rsidRPr="00F57232">
          <w:rPr>
            <w:rStyle w:val="Hipercze"/>
            <w:rFonts w:cs="Arial"/>
          </w:rPr>
          <w:t>Ogólne zasady kontroli jakości Robót</w:t>
        </w:r>
        <w:r w:rsidR="009836A3">
          <w:rPr>
            <w:webHidden/>
          </w:rPr>
          <w:tab/>
        </w:r>
        <w:r>
          <w:rPr>
            <w:webHidden/>
          </w:rPr>
          <w:fldChar w:fldCharType="begin"/>
        </w:r>
        <w:r w:rsidR="009836A3">
          <w:rPr>
            <w:webHidden/>
          </w:rPr>
          <w:instrText xml:space="preserve"> PAGEREF _Toc488839129 \h </w:instrText>
        </w:r>
        <w:r>
          <w:rPr>
            <w:webHidden/>
          </w:rPr>
        </w:r>
        <w:r>
          <w:rPr>
            <w:webHidden/>
          </w:rPr>
          <w:fldChar w:fldCharType="separate"/>
        </w:r>
        <w:r w:rsidR="00202B34">
          <w:rPr>
            <w:noProof/>
            <w:webHidden/>
          </w:rPr>
          <w:t>187</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30" w:history="1">
        <w:r w:rsidR="009836A3" w:rsidRPr="00F57232">
          <w:rPr>
            <w:rStyle w:val="Hipercze"/>
            <w:rFonts w:cs="Arial"/>
          </w:rPr>
          <w:t>6.2.</w:t>
        </w:r>
        <w:r w:rsidR="009836A3">
          <w:rPr>
            <w:rFonts w:ascii="Calibri" w:hAnsi="Calibri"/>
            <w:smallCaps w:val="0"/>
            <w:sz w:val="22"/>
            <w:szCs w:val="22"/>
          </w:rPr>
          <w:tab/>
        </w:r>
        <w:r w:rsidR="009836A3" w:rsidRPr="00F57232">
          <w:rPr>
            <w:rStyle w:val="Hipercze"/>
            <w:rFonts w:cs="Arial"/>
          </w:rPr>
          <w:t>Częstotliwość oraz zakres pomiarów kontrolnych</w:t>
        </w:r>
        <w:r w:rsidR="009836A3">
          <w:rPr>
            <w:webHidden/>
          </w:rPr>
          <w:tab/>
        </w:r>
        <w:r>
          <w:rPr>
            <w:webHidden/>
          </w:rPr>
          <w:fldChar w:fldCharType="begin"/>
        </w:r>
        <w:r w:rsidR="009836A3">
          <w:rPr>
            <w:webHidden/>
          </w:rPr>
          <w:instrText xml:space="preserve"> PAGEREF _Toc488839130 \h </w:instrText>
        </w:r>
        <w:r>
          <w:rPr>
            <w:webHidden/>
          </w:rPr>
        </w:r>
        <w:r>
          <w:rPr>
            <w:webHidden/>
          </w:rPr>
          <w:fldChar w:fldCharType="separate"/>
        </w:r>
        <w:r w:rsidR="00202B34">
          <w:rPr>
            <w:noProof/>
            <w:webHidden/>
          </w:rPr>
          <w:t>187</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131" w:history="1">
        <w:r w:rsidR="009836A3" w:rsidRPr="00F57232">
          <w:rPr>
            <w:rStyle w:val="Hipercze"/>
            <w:rFonts w:cs="Arial"/>
          </w:rPr>
          <w:t>7.</w:t>
        </w:r>
        <w:r w:rsidR="009836A3">
          <w:rPr>
            <w:rFonts w:ascii="Calibri" w:hAnsi="Calibri"/>
            <w:b w:val="0"/>
            <w:bCs w:val="0"/>
            <w:caps w:val="0"/>
            <w:sz w:val="22"/>
            <w:szCs w:val="22"/>
          </w:rPr>
          <w:tab/>
        </w:r>
        <w:r w:rsidR="009836A3" w:rsidRPr="00F57232">
          <w:rPr>
            <w:rStyle w:val="Hipercze"/>
            <w:rFonts w:cs="Arial"/>
          </w:rPr>
          <w:t>Obmiar Robót</w:t>
        </w:r>
        <w:r w:rsidR="009836A3">
          <w:rPr>
            <w:webHidden/>
          </w:rPr>
          <w:tab/>
        </w:r>
        <w:r>
          <w:rPr>
            <w:webHidden/>
          </w:rPr>
          <w:fldChar w:fldCharType="begin"/>
        </w:r>
        <w:r w:rsidR="009836A3">
          <w:rPr>
            <w:webHidden/>
          </w:rPr>
          <w:instrText xml:space="preserve"> PAGEREF _Toc488839131 \h </w:instrText>
        </w:r>
        <w:r>
          <w:rPr>
            <w:webHidden/>
          </w:rPr>
        </w:r>
        <w:r>
          <w:rPr>
            <w:webHidden/>
          </w:rPr>
          <w:fldChar w:fldCharType="separate"/>
        </w:r>
        <w:r w:rsidR="00202B34">
          <w:rPr>
            <w:noProof/>
            <w:webHidden/>
          </w:rPr>
          <w:t>188</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32" w:history="1">
        <w:r w:rsidR="009836A3" w:rsidRPr="00F57232">
          <w:rPr>
            <w:rStyle w:val="Hipercze"/>
            <w:rFonts w:cs="Arial"/>
          </w:rPr>
          <w:t>7.1.</w:t>
        </w:r>
        <w:r w:rsidR="009836A3">
          <w:rPr>
            <w:rFonts w:ascii="Calibri" w:hAnsi="Calibri"/>
            <w:smallCaps w:val="0"/>
            <w:sz w:val="22"/>
            <w:szCs w:val="22"/>
          </w:rPr>
          <w:tab/>
        </w:r>
        <w:r w:rsidR="009836A3" w:rsidRPr="00F57232">
          <w:rPr>
            <w:rStyle w:val="Hipercze"/>
            <w:rFonts w:cs="Arial"/>
          </w:rPr>
          <w:t>Ogólne zasady obmiaru Robót</w:t>
        </w:r>
        <w:r w:rsidR="009836A3">
          <w:rPr>
            <w:webHidden/>
          </w:rPr>
          <w:tab/>
        </w:r>
        <w:r>
          <w:rPr>
            <w:webHidden/>
          </w:rPr>
          <w:fldChar w:fldCharType="begin"/>
        </w:r>
        <w:r w:rsidR="009836A3">
          <w:rPr>
            <w:webHidden/>
          </w:rPr>
          <w:instrText xml:space="preserve"> PAGEREF _Toc488839132 \h </w:instrText>
        </w:r>
        <w:r>
          <w:rPr>
            <w:webHidden/>
          </w:rPr>
        </w:r>
        <w:r>
          <w:rPr>
            <w:webHidden/>
          </w:rPr>
          <w:fldChar w:fldCharType="separate"/>
        </w:r>
        <w:r w:rsidR="00202B34">
          <w:rPr>
            <w:noProof/>
            <w:webHidden/>
          </w:rPr>
          <w:t>188</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33" w:history="1">
        <w:r w:rsidR="009836A3" w:rsidRPr="00F57232">
          <w:rPr>
            <w:rStyle w:val="Hipercze"/>
            <w:rFonts w:cs="Arial"/>
          </w:rPr>
          <w:t>7.2.</w:t>
        </w:r>
        <w:r w:rsidR="009836A3">
          <w:rPr>
            <w:rFonts w:ascii="Calibri" w:hAnsi="Calibri"/>
            <w:smallCaps w:val="0"/>
            <w:sz w:val="22"/>
            <w:szCs w:val="22"/>
          </w:rPr>
          <w:tab/>
        </w:r>
        <w:r w:rsidR="009836A3" w:rsidRPr="00F57232">
          <w:rPr>
            <w:rStyle w:val="Hipercze"/>
            <w:rFonts w:cs="Arial"/>
          </w:rPr>
          <w:t>Jednostka obmiarowa</w:t>
        </w:r>
        <w:r w:rsidR="009836A3">
          <w:rPr>
            <w:webHidden/>
          </w:rPr>
          <w:tab/>
        </w:r>
        <w:r>
          <w:rPr>
            <w:webHidden/>
          </w:rPr>
          <w:fldChar w:fldCharType="begin"/>
        </w:r>
        <w:r w:rsidR="009836A3">
          <w:rPr>
            <w:webHidden/>
          </w:rPr>
          <w:instrText xml:space="preserve"> PAGEREF _Toc488839133 \h </w:instrText>
        </w:r>
        <w:r>
          <w:rPr>
            <w:webHidden/>
          </w:rPr>
        </w:r>
        <w:r>
          <w:rPr>
            <w:webHidden/>
          </w:rPr>
          <w:fldChar w:fldCharType="separate"/>
        </w:r>
        <w:r w:rsidR="00202B34">
          <w:rPr>
            <w:noProof/>
            <w:webHidden/>
          </w:rPr>
          <w:t>188</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34" w:history="1">
        <w:r w:rsidR="009836A3" w:rsidRPr="00F57232">
          <w:rPr>
            <w:rStyle w:val="Hipercze"/>
            <w:rFonts w:cs="Arial"/>
          </w:rPr>
          <w:t>7.3.</w:t>
        </w:r>
        <w:r w:rsidR="009836A3">
          <w:rPr>
            <w:rFonts w:ascii="Calibri" w:hAnsi="Calibri"/>
            <w:smallCaps w:val="0"/>
            <w:sz w:val="22"/>
            <w:szCs w:val="22"/>
          </w:rPr>
          <w:tab/>
        </w:r>
        <w:r w:rsidR="009836A3" w:rsidRPr="00F57232">
          <w:rPr>
            <w:rStyle w:val="Hipercze"/>
            <w:rFonts w:cs="Arial"/>
          </w:rPr>
          <w:t>Zasady obmiaru</w:t>
        </w:r>
        <w:r w:rsidR="009836A3">
          <w:rPr>
            <w:webHidden/>
          </w:rPr>
          <w:tab/>
        </w:r>
        <w:r>
          <w:rPr>
            <w:webHidden/>
          </w:rPr>
          <w:fldChar w:fldCharType="begin"/>
        </w:r>
        <w:r w:rsidR="009836A3">
          <w:rPr>
            <w:webHidden/>
          </w:rPr>
          <w:instrText xml:space="preserve"> PAGEREF _Toc488839134 \h </w:instrText>
        </w:r>
        <w:r>
          <w:rPr>
            <w:webHidden/>
          </w:rPr>
        </w:r>
        <w:r>
          <w:rPr>
            <w:webHidden/>
          </w:rPr>
          <w:fldChar w:fldCharType="separate"/>
        </w:r>
        <w:r w:rsidR="00202B34">
          <w:rPr>
            <w:noProof/>
            <w:webHidden/>
          </w:rPr>
          <w:t>188</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135" w:history="1">
        <w:r w:rsidR="009836A3" w:rsidRPr="00F57232">
          <w:rPr>
            <w:rStyle w:val="Hipercze"/>
            <w:rFonts w:cs="Arial"/>
          </w:rPr>
          <w:t>8.</w:t>
        </w:r>
        <w:r w:rsidR="009836A3">
          <w:rPr>
            <w:rFonts w:ascii="Calibri" w:hAnsi="Calibri"/>
            <w:b w:val="0"/>
            <w:bCs w:val="0"/>
            <w:caps w:val="0"/>
            <w:sz w:val="22"/>
            <w:szCs w:val="22"/>
          </w:rPr>
          <w:tab/>
        </w:r>
        <w:r w:rsidR="009836A3" w:rsidRPr="00F57232">
          <w:rPr>
            <w:rStyle w:val="Hipercze"/>
            <w:rFonts w:cs="Arial"/>
          </w:rPr>
          <w:t>Odbiór Robót</w:t>
        </w:r>
        <w:r w:rsidR="009836A3">
          <w:rPr>
            <w:webHidden/>
          </w:rPr>
          <w:tab/>
        </w:r>
        <w:r>
          <w:rPr>
            <w:webHidden/>
          </w:rPr>
          <w:fldChar w:fldCharType="begin"/>
        </w:r>
        <w:r w:rsidR="009836A3">
          <w:rPr>
            <w:webHidden/>
          </w:rPr>
          <w:instrText xml:space="preserve"> PAGEREF _Toc488839135 \h </w:instrText>
        </w:r>
        <w:r>
          <w:rPr>
            <w:webHidden/>
          </w:rPr>
        </w:r>
        <w:r>
          <w:rPr>
            <w:webHidden/>
          </w:rPr>
          <w:fldChar w:fldCharType="separate"/>
        </w:r>
        <w:r w:rsidR="00202B34">
          <w:rPr>
            <w:noProof/>
            <w:webHidden/>
          </w:rPr>
          <w:t>188</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36" w:history="1">
        <w:r w:rsidR="009836A3" w:rsidRPr="00F57232">
          <w:rPr>
            <w:rStyle w:val="Hipercze"/>
            <w:rFonts w:cs="Arial"/>
          </w:rPr>
          <w:t>8.1.</w:t>
        </w:r>
        <w:r w:rsidR="009836A3">
          <w:rPr>
            <w:rFonts w:ascii="Calibri" w:hAnsi="Calibri"/>
            <w:smallCaps w:val="0"/>
            <w:sz w:val="22"/>
            <w:szCs w:val="22"/>
          </w:rPr>
          <w:tab/>
        </w:r>
        <w:r w:rsidR="009836A3" w:rsidRPr="00F57232">
          <w:rPr>
            <w:rStyle w:val="Hipercze"/>
            <w:rFonts w:cs="Arial"/>
          </w:rPr>
          <w:t>Ogólne zasady odbioru Robót</w:t>
        </w:r>
        <w:r w:rsidR="009836A3">
          <w:rPr>
            <w:webHidden/>
          </w:rPr>
          <w:tab/>
        </w:r>
        <w:r>
          <w:rPr>
            <w:webHidden/>
          </w:rPr>
          <w:fldChar w:fldCharType="begin"/>
        </w:r>
        <w:r w:rsidR="009836A3">
          <w:rPr>
            <w:webHidden/>
          </w:rPr>
          <w:instrText xml:space="preserve"> PAGEREF _Toc488839136 \h </w:instrText>
        </w:r>
        <w:r>
          <w:rPr>
            <w:webHidden/>
          </w:rPr>
        </w:r>
        <w:r>
          <w:rPr>
            <w:webHidden/>
          </w:rPr>
          <w:fldChar w:fldCharType="separate"/>
        </w:r>
        <w:r w:rsidR="00202B34">
          <w:rPr>
            <w:noProof/>
            <w:webHidden/>
          </w:rPr>
          <w:t>188</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37" w:history="1">
        <w:r w:rsidR="009836A3" w:rsidRPr="00F57232">
          <w:rPr>
            <w:rStyle w:val="Hipercze"/>
            <w:rFonts w:cs="Arial"/>
          </w:rPr>
          <w:t>8.2.</w:t>
        </w:r>
        <w:r w:rsidR="009836A3">
          <w:rPr>
            <w:rFonts w:ascii="Calibri" w:hAnsi="Calibri"/>
            <w:smallCaps w:val="0"/>
            <w:sz w:val="22"/>
            <w:szCs w:val="22"/>
          </w:rPr>
          <w:tab/>
        </w:r>
        <w:r w:rsidR="009836A3" w:rsidRPr="00F57232">
          <w:rPr>
            <w:rStyle w:val="Hipercze"/>
            <w:rFonts w:cs="Arial"/>
          </w:rPr>
          <w:t>Sposób odbioru Robót</w:t>
        </w:r>
        <w:r w:rsidR="009836A3">
          <w:rPr>
            <w:webHidden/>
          </w:rPr>
          <w:tab/>
        </w:r>
        <w:r>
          <w:rPr>
            <w:webHidden/>
          </w:rPr>
          <w:fldChar w:fldCharType="begin"/>
        </w:r>
        <w:r w:rsidR="009836A3">
          <w:rPr>
            <w:webHidden/>
          </w:rPr>
          <w:instrText xml:space="preserve"> PAGEREF _Toc488839137 \h </w:instrText>
        </w:r>
        <w:r>
          <w:rPr>
            <w:webHidden/>
          </w:rPr>
        </w:r>
        <w:r>
          <w:rPr>
            <w:webHidden/>
          </w:rPr>
          <w:fldChar w:fldCharType="separate"/>
        </w:r>
        <w:r w:rsidR="00202B34">
          <w:rPr>
            <w:noProof/>
            <w:webHidden/>
          </w:rPr>
          <w:t>189</w:t>
        </w:r>
        <w:r>
          <w:rPr>
            <w:webHidden/>
          </w:rPr>
          <w:fldChar w:fldCharType="end"/>
        </w:r>
      </w:hyperlink>
    </w:p>
    <w:p w:rsidR="009836A3" w:rsidRDefault="008E7CD9" w:rsidP="009836A3">
      <w:pPr>
        <w:pStyle w:val="Spistreci1"/>
        <w:tabs>
          <w:tab w:val="left" w:pos="400"/>
          <w:tab w:val="right" w:leader="dot" w:pos="9015"/>
        </w:tabs>
        <w:rPr>
          <w:rFonts w:ascii="Calibri" w:hAnsi="Calibri"/>
          <w:b w:val="0"/>
          <w:bCs w:val="0"/>
          <w:caps w:val="0"/>
          <w:sz w:val="22"/>
          <w:szCs w:val="22"/>
        </w:rPr>
      </w:pPr>
      <w:hyperlink w:anchor="_Toc488839138" w:history="1">
        <w:r w:rsidR="009836A3" w:rsidRPr="00F57232">
          <w:rPr>
            <w:rStyle w:val="Hipercze"/>
            <w:rFonts w:cs="Arial"/>
          </w:rPr>
          <w:t>9.</w:t>
        </w:r>
        <w:r w:rsidR="009836A3">
          <w:rPr>
            <w:rFonts w:ascii="Calibri" w:hAnsi="Calibri"/>
            <w:b w:val="0"/>
            <w:bCs w:val="0"/>
            <w:caps w:val="0"/>
            <w:sz w:val="22"/>
            <w:szCs w:val="22"/>
          </w:rPr>
          <w:tab/>
        </w:r>
        <w:r w:rsidR="009836A3" w:rsidRPr="00F57232">
          <w:rPr>
            <w:rStyle w:val="Hipercze"/>
            <w:rFonts w:cs="Arial"/>
          </w:rPr>
          <w:t>PODSTAWA PŁATNOŚCI</w:t>
        </w:r>
        <w:r w:rsidR="009836A3">
          <w:rPr>
            <w:webHidden/>
          </w:rPr>
          <w:tab/>
        </w:r>
        <w:r>
          <w:rPr>
            <w:webHidden/>
          </w:rPr>
          <w:fldChar w:fldCharType="begin"/>
        </w:r>
        <w:r w:rsidR="009836A3">
          <w:rPr>
            <w:webHidden/>
          </w:rPr>
          <w:instrText xml:space="preserve"> PAGEREF _Toc488839138 \h </w:instrText>
        </w:r>
        <w:r>
          <w:rPr>
            <w:webHidden/>
          </w:rPr>
        </w:r>
        <w:r>
          <w:rPr>
            <w:webHidden/>
          </w:rPr>
          <w:fldChar w:fldCharType="separate"/>
        </w:r>
        <w:r w:rsidR="00202B34">
          <w:rPr>
            <w:noProof/>
            <w:webHidden/>
          </w:rPr>
          <w:t>189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39" w:history="1">
        <w:r w:rsidR="009836A3" w:rsidRPr="00F57232">
          <w:rPr>
            <w:rStyle w:val="Hipercze"/>
            <w:rFonts w:cs="Arial"/>
          </w:rPr>
          <w:t>9.1.</w:t>
        </w:r>
        <w:r w:rsidR="009836A3">
          <w:rPr>
            <w:rFonts w:ascii="Calibri" w:hAnsi="Calibri"/>
            <w:smallCaps w:val="0"/>
            <w:sz w:val="22"/>
            <w:szCs w:val="22"/>
          </w:rPr>
          <w:tab/>
        </w:r>
        <w:r w:rsidR="009836A3" w:rsidRPr="00F57232">
          <w:rPr>
            <w:rStyle w:val="Hipercze"/>
            <w:rFonts w:cs="Arial"/>
          </w:rPr>
          <w:t>Ogólne ustalenia dotyczące podstawy płatności</w:t>
        </w:r>
        <w:r w:rsidR="009836A3">
          <w:rPr>
            <w:webHidden/>
          </w:rPr>
          <w:tab/>
        </w:r>
        <w:r>
          <w:rPr>
            <w:webHidden/>
          </w:rPr>
          <w:fldChar w:fldCharType="begin"/>
        </w:r>
        <w:r w:rsidR="009836A3">
          <w:rPr>
            <w:webHidden/>
          </w:rPr>
          <w:instrText xml:space="preserve"> PAGEREF _Toc488839139 \h </w:instrText>
        </w:r>
        <w:r>
          <w:rPr>
            <w:webHidden/>
          </w:rPr>
        </w:r>
        <w:r>
          <w:rPr>
            <w:webHidden/>
          </w:rPr>
          <w:fldChar w:fldCharType="separate"/>
        </w:r>
        <w:r w:rsidR="00202B34">
          <w:rPr>
            <w:noProof/>
            <w:webHidden/>
          </w:rPr>
          <w:t>189</w:t>
        </w:r>
        <w:r>
          <w:rPr>
            <w:webHidden/>
          </w:rPr>
          <w:fldChar w:fldCharType="end"/>
        </w:r>
      </w:hyperlink>
    </w:p>
    <w:p w:rsidR="009836A3" w:rsidRDefault="008E7CD9" w:rsidP="009836A3">
      <w:pPr>
        <w:pStyle w:val="Spistreci2"/>
        <w:tabs>
          <w:tab w:val="left" w:pos="800"/>
          <w:tab w:val="right" w:leader="dot" w:pos="9015"/>
        </w:tabs>
        <w:rPr>
          <w:rFonts w:ascii="Calibri" w:hAnsi="Calibri"/>
          <w:smallCaps w:val="0"/>
          <w:sz w:val="22"/>
          <w:szCs w:val="22"/>
        </w:rPr>
      </w:pPr>
      <w:hyperlink w:anchor="_Toc488839140" w:history="1">
        <w:r w:rsidR="009836A3" w:rsidRPr="00F57232">
          <w:rPr>
            <w:rStyle w:val="Hipercze"/>
            <w:rFonts w:cs="Arial"/>
          </w:rPr>
          <w:t>9.2.</w:t>
        </w:r>
        <w:r w:rsidR="009836A3">
          <w:rPr>
            <w:rFonts w:ascii="Calibri" w:hAnsi="Calibri"/>
            <w:smallCaps w:val="0"/>
            <w:sz w:val="22"/>
            <w:szCs w:val="22"/>
          </w:rPr>
          <w:tab/>
        </w:r>
        <w:r w:rsidR="009836A3" w:rsidRPr="00F57232">
          <w:rPr>
            <w:rStyle w:val="Hipercze"/>
            <w:rFonts w:cs="Arial"/>
          </w:rPr>
          <w:t>Cena jednostki obmiarowej</w:t>
        </w:r>
        <w:r w:rsidR="009836A3">
          <w:rPr>
            <w:webHidden/>
          </w:rPr>
          <w:tab/>
        </w:r>
        <w:r>
          <w:rPr>
            <w:webHidden/>
          </w:rPr>
          <w:fldChar w:fldCharType="begin"/>
        </w:r>
        <w:r w:rsidR="009836A3">
          <w:rPr>
            <w:webHidden/>
          </w:rPr>
          <w:instrText xml:space="preserve"> PAGEREF _Toc488839140 \h </w:instrText>
        </w:r>
        <w:r>
          <w:rPr>
            <w:webHidden/>
          </w:rPr>
        </w:r>
        <w:r>
          <w:rPr>
            <w:webHidden/>
          </w:rPr>
          <w:fldChar w:fldCharType="separate"/>
        </w:r>
        <w:r w:rsidR="00202B34">
          <w:rPr>
            <w:noProof/>
            <w:webHidden/>
          </w:rPr>
          <w:t>189</w:t>
        </w:r>
        <w:r>
          <w:rPr>
            <w:webHidden/>
          </w:rPr>
          <w:fldChar w:fldCharType="end"/>
        </w:r>
      </w:hyperlink>
    </w:p>
    <w:p w:rsidR="009836A3" w:rsidRDefault="008E7CD9" w:rsidP="009836A3">
      <w:pPr>
        <w:pStyle w:val="Spistreci1"/>
        <w:tabs>
          <w:tab w:val="left" w:pos="600"/>
          <w:tab w:val="right" w:leader="dot" w:pos="9015"/>
        </w:tabs>
        <w:rPr>
          <w:rFonts w:ascii="Calibri" w:hAnsi="Calibri"/>
          <w:b w:val="0"/>
          <w:bCs w:val="0"/>
          <w:caps w:val="0"/>
          <w:sz w:val="22"/>
          <w:szCs w:val="22"/>
        </w:rPr>
      </w:pPr>
      <w:hyperlink w:anchor="_Toc488839141" w:history="1">
        <w:r w:rsidR="009836A3" w:rsidRPr="00F57232">
          <w:rPr>
            <w:rStyle w:val="Hipercze"/>
            <w:rFonts w:cs="Arial"/>
          </w:rPr>
          <w:t>10.</w:t>
        </w:r>
        <w:r w:rsidR="009836A3">
          <w:rPr>
            <w:rFonts w:ascii="Calibri" w:hAnsi="Calibri"/>
            <w:b w:val="0"/>
            <w:bCs w:val="0"/>
            <w:caps w:val="0"/>
            <w:sz w:val="22"/>
            <w:szCs w:val="22"/>
          </w:rPr>
          <w:tab/>
        </w:r>
        <w:r w:rsidR="009836A3" w:rsidRPr="00F57232">
          <w:rPr>
            <w:rStyle w:val="Hipercze"/>
            <w:rFonts w:cs="Arial"/>
          </w:rPr>
          <w:t>Przepisy związane</w:t>
        </w:r>
        <w:r w:rsidR="009836A3">
          <w:rPr>
            <w:webHidden/>
          </w:rPr>
          <w:tab/>
        </w:r>
        <w:r>
          <w:rPr>
            <w:webHidden/>
          </w:rPr>
          <w:fldChar w:fldCharType="begin"/>
        </w:r>
        <w:r w:rsidR="009836A3">
          <w:rPr>
            <w:webHidden/>
          </w:rPr>
          <w:instrText xml:space="preserve"> PAGEREF _Toc488839141 \h </w:instrText>
        </w:r>
        <w:r>
          <w:rPr>
            <w:webHidden/>
          </w:rPr>
        </w:r>
        <w:r>
          <w:rPr>
            <w:webHidden/>
          </w:rPr>
          <w:fldChar w:fldCharType="separate"/>
        </w:r>
        <w:r w:rsidR="00202B34">
          <w:rPr>
            <w:noProof/>
            <w:webHidden/>
          </w:rPr>
          <w:t>189</w:t>
        </w:r>
        <w:r>
          <w:rPr>
            <w:webHidden/>
          </w:rPr>
          <w:fldChar w:fldCharType="end"/>
        </w:r>
      </w:hyperlink>
    </w:p>
    <w:p w:rsidR="009836A3" w:rsidRDefault="008E7CD9" w:rsidP="009836A3">
      <w:pPr>
        <w:pStyle w:val="Spistreci2"/>
        <w:tabs>
          <w:tab w:val="left" w:pos="1000"/>
          <w:tab w:val="right" w:leader="dot" w:pos="9015"/>
        </w:tabs>
        <w:rPr>
          <w:rFonts w:ascii="Calibri" w:hAnsi="Calibri"/>
          <w:smallCaps w:val="0"/>
          <w:sz w:val="22"/>
          <w:szCs w:val="22"/>
        </w:rPr>
      </w:pPr>
      <w:hyperlink w:anchor="_Toc488839142" w:history="1">
        <w:r w:rsidR="009836A3" w:rsidRPr="00F57232">
          <w:rPr>
            <w:rStyle w:val="Hipercze"/>
            <w:rFonts w:cs="Arial"/>
          </w:rPr>
          <w:t>10.1.</w:t>
        </w:r>
        <w:r w:rsidR="009836A3">
          <w:rPr>
            <w:rFonts w:ascii="Calibri" w:hAnsi="Calibri"/>
            <w:smallCaps w:val="0"/>
            <w:sz w:val="22"/>
            <w:szCs w:val="22"/>
          </w:rPr>
          <w:tab/>
        </w:r>
        <w:r w:rsidR="009836A3" w:rsidRPr="00F57232">
          <w:rPr>
            <w:rStyle w:val="Hipercze"/>
            <w:rFonts w:cs="Arial"/>
          </w:rPr>
          <w:t>Normy</w:t>
        </w:r>
        <w:r w:rsidR="009836A3">
          <w:rPr>
            <w:webHidden/>
          </w:rPr>
          <w:tab/>
        </w:r>
        <w:r>
          <w:rPr>
            <w:webHidden/>
          </w:rPr>
          <w:fldChar w:fldCharType="begin"/>
        </w:r>
        <w:r w:rsidR="009836A3">
          <w:rPr>
            <w:webHidden/>
          </w:rPr>
          <w:instrText xml:space="preserve"> PAGEREF _Toc488839142 \h </w:instrText>
        </w:r>
        <w:r>
          <w:rPr>
            <w:webHidden/>
          </w:rPr>
        </w:r>
        <w:r>
          <w:rPr>
            <w:webHidden/>
          </w:rPr>
          <w:fldChar w:fldCharType="separate"/>
        </w:r>
        <w:r w:rsidR="00202B34">
          <w:rPr>
            <w:noProof/>
            <w:webHidden/>
          </w:rPr>
          <w:t>189</w:t>
        </w:r>
        <w:r>
          <w:rPr>
            <w:webHidden/>
          </w:rPr>
          <w:fldChar w:fldCharType="end"/>
        </w:r>
      </w:hyperlink>
    </w:p>
    <w:p w:rsidR="009836A3" w:rsidRPr="00244388" w:rsidRDefault="008E7CD9" w:rsidP="009836A3">
      <w:r w:rsidRPr="00244388">
        <w:fldChar w:fldCharType="end"/>
      </w:r>
    </w:p>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Default="009836A3" w:rsidP="009836A3"/>
    <w:p w:rsidR="009836A3" w:rsidRPr="00244388" w:rsidRDefault="009836A3" w:rsidP="009836A3">
      <w:pPr>
        <w:pStyle w:val="nag1"/>
        <w:keepNext w:val="0"/>
        <w:tabs>
          <w:tab w:val="clear" w:pos="426"/>
          <w:tab w:val="clear" w:pos="709"/>
          <w:tab w:val="num" w:pos="540"/>
        </w:tabs>
        <w:spacing w:before="240"/>
        <w:rPr>
          <w:rFonts w:cs="Arial"/>
        </w:rPr>
      </w:pPr>
      <w:bookmarkStart w:id="926" w:name="_Toc488839111"/>
      <w:r w:rsidRPr="00244388">
        <w:rPr>
          <w:rFonts w:cs="Arial"/>
        </w:rPr>
        <w:t>Wstęp</w:t>
      </w:r>
      <w:bookmarkEnd w:id="926"/>
    </w:p>
    <w:p w:rsidR="009836A3" w:rsidRPr="00244388"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cs="Arial"/>
        </w:rPr>
      </w:pPr>
      <w:bookmarkStart w:id="927" w:name="_Toc488839112"/>
      <w:r w:rsidRPr="00244388">
        <w:rPr>
          <w:rFonts w:cs="Arial"/>
        </w:rPr>
        <w:t>Przedmiot ST</w:t>
      </w:r>
      <w:bookmarkEnd w:id="927"/>
    </w:p>
    <w:p w:rsidR="009836A3" w:rsidRPr="006636C0" w:rsidRDefault="009836A3" w:rsidP="009836A3">
      <w:r w:rsidRPr="006636C0">
        <w:t xml:space="preserve">Przedmiotem niniejszej szczegółowej specyfikacji technicznej ST są wymagania dotyczące wykonania i odbioru Robót związanych z frezowaniem nawierzchni bitumicznej </w:t>
      </w:r>
    </w:p>
    <w:p w:rsidR="009836A3" w:rsidRPr="00244388" w:rsidRDefault="009836A3" w:rsidP="003C7A51">
      <w:r w:rsidRPr="00244388">
        <w:t xml:space="preserve"> </w:t>
      </w:r>
      <w:bookmarkStart w:id="928" w:name="_Toc488839113"/>
      <w:r w:rsidRPr="00244388">
        <w:t>Zakres stosowania ST</w:t>
      </w:r>
      <w:bookmarkEnd w:id="928"/>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Specyfikacja techniczna ST jest stosowana jako dokument przetargowy i kontraktowy przy zlecaniu i realizacji Robót wymienionych w p. 1.1. </w:t>
      </w:r>
    </w:p>
    <w:p w:rsidR="009836A3" w:rsidRPr="00687E85" w:rsidRDefault="009836A3" w:rsidP="009836A3">
      <w:pPr>
        <w:pStyle w:val="StylStyl1Po0ptInterliniapojedyncze"/>
        <w:rPr>
          <w:rFonts w:asciiTheme="minorHAnsi" w:hAnsiTheme="minorHAnsi" w:cs="Arial"/>
        </w:rPr>
      </w:pPr>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29" w:name="_Toc488839114"/>
      <w:r w:rsidRPr="00687E85">
        <w:rPr>
          <w:rFonts w:asciiTheme="minorHAnsi" w:hAnsiTheme="minorHAnsi" w:cs="Arial"/>
        </w:rPr>
        <w:t>Zakres Robót objętych ST</w:t>
      </w:r>
      <w:bookmarkEnd w:id="929"/>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Ustalenia zawarte w niniejszej specyfikacji dotyczą zasad prowadzenia Robót związanych z frezowaniem istniejącej nawierzchni asfaltowej. Należy wykonać frezowanie nawierzchni asfaltowej na zimno na odpowiednią głębokość, zgodną z ST w celu usunięcia warstw lub nierówności i garbów poprzecznych przed wykonaniem nowej warstwy. </w:t>
      </w:r>
    </w:p>
    <w:p w:rsidR="009836A3" w:rsidRPr="00687E85" w:rsidRDefault="009836A3" w:rsidP="009836A3">
      <w:pPr>
        <w:pStyle w:val="StylStyl1Po0ptInterliniapojedyncze"/>
        <w:rPr>
          <w:rFonts w:asciiTheme="minorHAnsi" w:hAnsiTheme="minorHAnsi" w:cs="Arial"/>
        </w:rPr>
      </w:pPr>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30" w:name="_Toc488839115"/>
      <w:r w:rsidRPr="00687E85">
        <w:rPr>
          <w:rFonts w:asciiTheme="minorHAnsi" w:hAnsiTheme="minorHAnsi" w:cs="Arial"/>
        </w:rPr>
        <w:t>Nazwa i kod wg wspólnego słownika zamówień (CPV)</w:t>
      </w:r>
      <w:bookmarkEnd w:id="930"/>
    </w:p>
    <w:p w:rsidR="009836A3" w:rsidRPr="00687E85" w:rsidRDefault="009836A3" w:rsidP="009836A3">
      <w:pPr>
        <w:pStyle w:val="StylStyl1Zlewej05Pierwszywiersz0Po0ptInte"/>
        <w:rPr>
          <w:rFonts w:asciiTheme="minorHAnsi" w:hAnsiTheme="minorHAnsi" w:cs="Arial"/>
        </w:rPr>
      </w:pPr>
      <w:r w:rsidRPr="00687E85">
        <w:rPr>
          <w:rFonts w:asciiTheme="minorHAnsi" w:hAnsiTheme="minorHAnsi" w:cs="Arial"/>
        </w:rPr>
        <w:t>CPV: 45233120-6 Roboty w zakresie budowy dróg.</w:t>
      </w:r>
    </w:p>
    <w:p w:rsidR="009836A3" w:rsidRPr="00687E85" w:rsidRDefault="009836A3" w:rsidP="009836A3">
      <w:pPr>
        <w:pStyle w:val="StylStyl1Zlewej05Pierwszywiersz0Po0ptInte"/>
        <w:rPr>
          <w:rFonts w:asciiTheme="minorHAnsi" w:hAnsiTheme="minorHAnsi" w:cs="Arial"/>
        </w:rPr>
      </w:pPr>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31" w:name="_Toc488839116"/>
      <w:r w:rsidRPr="00687E85">
        <w:rPr>
          <w:rFonts w:asciiTheme="minorHAnsi" w:hAnsiTheme="minorHAnsi" w:cs="Arial"/>
        </w:rPr>
        <w:t>Określenia podstawowe</w:t>
      </w:r>
      <w:bookmarkEnd w:id="931"/>
    </w:p>
    <w:p w:rsidR="009836A3" w:rsidRPr="00244388" w:rsidRDefault="009836A3" w:rsidP="009836A3">
      <w:r w:rsidRPr="00244388">
        <w:rPr>
          <w:b/>
        </w:rPr>
        <w:t>Frezowanie nawierzchni asfaltowej na zimno</w:t>
      </w:r>
      <w:r w:rsidRPr="00244388">
        <w:t xml:space="preserve"> - kontrolowany proces skrawania górnej warstwy nawierzchni asfaltowej, bez jej ogrzania, na określoną głębokość.</w:t>
      </w:r>
    </w:p>
    <w:p w:rsidR="009836A3" w:rsidRPr="00244388" w:rsidRDefault="009836A3" w:rsidP="009836A3">
      <w:r w:rsidRPr="00244388">
        <w:rPr>
          <w:b/>
        </w:rPr>
        <w:t>Garby poprzeczne</w:t>
      </w:r>
      <w:r w:rsidRPr="00244388">
        <w:t xml:space="preserve"> – garby nawierzchni od dna koleiny do powierzchni nawierzchni.</w:t>
      </w:r>
    </w:p>
    <w:p w:rsidR="009836A3" w:rsidRDefault="009836A3" w:rsidP="009836A3">
      <w:r w:rsidRPr="00244388">
        <w:t xml:space="preserve">Pozostałe określenia są zgodne z definicjami podanymi w ST-00„Wymagania ogólne” </w:t>
      </w:r>
      <w:proofErr w:type="spellStart"/>
      <w:r w:rsidRPr="00244388">
        <w:t>pkt</w:t>
      </w:r>
      <w:proofErr w:type="spellEnd"/>
      <w:r w:rsidRPr="00244388">
        <w:t xml:space="preserve"> 1.5.</w:t>
      </w:r>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32" w:name="_Toc488839117"/>
      <w:r w:rsidRPr="00687E85">
        <w:rPr>
          <w:rFonts w:asciiTheme="minorHAnsi" w:hAnsiTheme="minorHAnsi" w:cs="Arial"/>
        </w:rPr>
        <w:t>Podstawowe wymagania dotyczące Robót</w:t>
      </w:r>
      <w:bookmarkEnd w:id="932"/>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Podstawowe wymagania dotyczące Robót podano w ST-00„Wymagania ogólne” </w:t>
      </w:r>
      <w:proofErr w:type="spellStart"/>
      <w:r w:rsidRPr="00687E85">
        <w:rPr>
          <w:rFonts w:asciiTheme="minorHAnsi" w:hAnsiTheme="minorHAnsi" w:cs="Arial"/>
        </w:rPr>
        <w:t>pkt</w:t>
      </w:r>
      <w:proofErr w:type="spellEnd"/>
      <w:r w:rsidRPr="00687E85">
        <w:rPr>
          <w:rFonts w:asciiTheme="minorHAnsi" w:hAnsiTheme="minorHAnsi" w:cs="Arial"/>
        </w:rPr>
        <w:t xml:space="preserve"> 1.6.</w:t>
      </w:r>
    </w:p>
    <w:p w:rsidR="009836A3" w:rsidRPr="00687E85" w:rsidRDefault="009836A3" w:rsidP="009836A3">
      <w:pPr>
        <w:pStyle w:val="nag1"/>
        <w:keepNext w:val="0"/>
        <w:tabs>
          <w:tab w:val="clear" w:pos="426"/>
          <w:tab w:val="clear" w:pos="709"/>
          <w:tab w:val="num" w:pos="540"/>
        </w:tabs>
        <w:spacing w:before="240"/>
        <w:rPr>
          <w:rFonts w:asciiTheme="minorHAnsi" w:hAnsiTheme="minorHAnsi" w:cs="Arial"/>
        </w:rPr>
      </w:pPr>
      <w:bookmarkStart w:id="933" w:name="_Toc488839118"/>
      <w:r w:rsidRPr="00687E85">
        <w:rPr>
          <w:rFonts w:asciiTheme="minorHAnsi" w:hAnsiTheme="minorHAnsi" w:cs="Arial"/>
        </w:rPr>
        <w:t>Materiały</w:t>
      </w:r>
      <w:bookmarkEnd w:id="933"/>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Nie występują.</w:t>
      </w:r>
    </w:p>
    <w:p w:rsidR="009836A3" w:rsidRPr="00687E85" w:rsidRDefault="009836A3" w:rsidP="009836A3">
      <w:pPr>
        <w:pStyle w:val="nag1"/>
        <w:keepNext w:val="0"/>
        <w:tabs>
          <w:tab w:val="clear" w:pos="426"/>
          <w:tab w:val="clear" w:pos="709"/>
          <w:tab w:val="num" w:pos="540"/>
        </w:tabs>
        <w:spacing w:before="240"/>
        <w:rPr>
          <w:rFonts w:asciiTheme="minorHAnsi" w:hAnsiTheme="minorHAnsi" w:cs="Arial"/>
        </w:rPr>
      </w:pPr>
      <w:bookmarkStart w:id="934" w:name="_Toc488839119"/>
      <w:r w:rsidRPr="00687E85">
        <w:rPr>
          <w:rFonts w:asciiTheme="minorHAnsi" w:hAnsiTheme="minorHAnsi" w:cs="Arial"/>
        </w:rPr>
        <w:t>Sprzęt</w:t>
      </w:r>
      <w:bookmarkEnd w:id="934"/>
    </w:p>
    <w:p w:rsidR="009836A3" w:rsidRPr="00687E85" w:rsidRDefault="009836A3" w:rsidP="009836A3">
      <w:pPr>
        <w:pStyle w:val="Wcicienormalne"/>
        <w:rPr>
          <w:rFonts w:asciiTheme="minorHAnsi" w:hAnsiTheme="minorHAnsi"/>
        </w:rPr>
      </w:pPr>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35" w:name="_Toc488839120"/>
      <w:r w:rsidRPr="00687E85">
        <w:rPr>
          <w:rFonts w:asciiTheme="minorHAnsi" w:hAnsiTheme="minorHAnsi" w:cs="Arial"/>
        </w:rPr>
        <w:t>Ogólne wymagania dotyczące sprzętu</w:t>
      </w:r>
      <w:bookmarkEnd w:id="935"/>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Ogólne wymagania dotyczące sprzętu podano w ST-00„Wymagania ogólne” </w:t>
      </w:r>
      <w:proofErr w:type="spellStart"/>
      <w:r w:rsidRPr="00687E85">
        <w:rPr>
          <w:rFonts w:asciiTheme="minorHAnsi" w:hAnsiTheme="minorHAnsi" w:cs="Arial"/>
        </w:rPr>
        <w:t>pkt</w:t>
      </w:r>
      <w:proofErr w:type="spellEnd"/>
      <w:r w:rsidRPr="00687E85">
        <w:rPr>
          <w:rFonts w:asciiTheme="minorHAnsi" w:hAnsiTheme="minorHAnsi" w:cs="Arial"/>
        </w:rPr>
        <w:t xml:space="preserve"> 3.</w:t>
      </w:r>
    </w:p>
    <w:p w:rsidR="009836A3" w:rsidRPr="00687E85" w:rsidRDefault="009836A3" w:rsidP="009836A3">
      <w:pPr>
        <w:pStyle w:val="StylStyl1Po0ptInterliniapojedyncze"/>
        <w:rPr>
          <w:rFonts w:asciiTheme="minorHAnsi" w:hAnsiTheme="minorHAnsi" w:cs="Arial"/>
        </w:rPr>
      </w:pPr>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36" w:name="_Toc488839121"/>
      <w:r w:rsidRPr="00687E85">
        <w:rPr>
          <w:rFonts w:asciiTheme="minorHAnsi" w:hAnsiTheme="minorHAnsi" w:cs="Arial"/>
        </w:rPr>
        <w:t>Sprzęt do frezowania</w:t>
      </w:r>
      <w:bookmarkEnd w:id="936"/>
    </w:p>
    <w:p w:rsidR="009836A3" w:rsidRPr="00244388" w:rsidRDefault="009836A3" w:rsidP="003C7A51">
      <w:pPr>
        <w:jc w:val="both"/>
      </w:pPr>
      <w:r w:rsidRPr="00244388">
        <w:t>Należy stosować frezarki drogowe umożliwiające frezowanie nawierzchni asfaltowej na zimno na określoną głębokość.</w:t>
      </w:r>
    </w:p>
    <w:p w:rsidR="009836A3" w:rsidRPr="00244388" w:rsidRDefault="009836A3" w:rsidP="003C7A51">
      <w:pPr>
        <w:jc w:val="both"/>
      </w:pPr>
      <w:r w:rsidRPr="00244388">
        <w:t>Frezowanie pod warstwy bitumiczne winno być wykonywane frezarkami profilometrycznymi.</w:t>
      </w:r>
    </w:p>
    <w:p w:rsidR="009836A3" w:rsidRPr="00244388" w:rsidRDefault="009836A3" w:rsidP="003C7A51">
      <w:pPr>
        <w:jc w:val="both"/>
      </w:pPr>
      <w:r w:rsidRPr="00244388">
        <w:t>Frezarka powinna być sterowana elektronicznie i zapewniać zachowanie wymaganej równości oraz pochyleń poprzecznych i podłużnych powierzchni po frezowaniu.</w:t>
      </w:r>
    </w:p>
    <w:p w:rsidR="009836A3" w:rsidRPr="00244388" w:rsidRDefault="009836A3" w:rsidP="003C7A51">
      <w:pPr>
        <w:jc w:val="both"/>
      </w:pPr>
      <w:r w:rsidRPr="00244388">
        <w:lastRenderedPageBreak/>
        <w:t>Szerokość bębna frezującego powinna być dobrana zależnie od zakresu Robót. Przy lokalnych naprawach szerokość bębna musi być dostosowana do szerokości skrawanych elementów nawierzchni.</w:t>
      </w:r>
    </w:p>
    <w:p w:rsidR="009836A3" w:rsidRPr="00244388" w:rsidRDefault="009836A3" w:rsidP="003C7A51">
      <w:pPr>
        <w:jc w:val="both"/>
      </w:pPr>
      <w:r w:rsidRPr="00244388">
        <w:t>Frezarki powinny być wyposażone w przenośnik sfrezowanego materiału, podający go z jezdni na środki transportu.</w:t>
      </w:r>
    </w:p>
    <w:p w:rsidR="009836A3" w:rsidRPr="00244388" w:rsidRDefault="009836A3" w:rsidP="003C7A51">
      <w:pPr>
        <w:jc w:val="both"/>
      </w:pPr>
      <w:r w:rsidRPr="00244388">
        <w:t>Frezarki powinny być zaopatrzone w systemy odpylania. Za zgodą Inżyniera można dopuścić frezarki bez tego systemu.</w:t>
      </w:r>
    </w:p>
    <w:p w:rsidR="009836A3" w:rsidRPr="00687E85" w:rsidRDefault="009836A3" w:rsidP="003C7A51">
      <w:pPr>
        <w:pStyle w:val="StylStyl1Po0ptInterliniapojedyncze"/>
        <w:rPr>
          <w:rFonts w:asciiTheme="minorHAnsi" w:hAnsiTheme="minorHAnsi" w:cs="Arial"/>
        </w:rPr>
      </w:pPr>
      <w:r w:rsidRPr="00687E85">
        <w:rPr>
          <w:rFonts w:asciiTheme="minorHAnsi" w:hAnsiTheme="minorHAnsi" w:cs="Arial"/>
        </w:rPr>
        <w:t>Wykonawca może używać tylko frezarki zaakceptowane przez Inżyniera. Wykonawca powinien przedstawić dane techniczne frezarek, a w przypadkach jakichkolwiek wątpliwości przeprowadzić demonstrację pracy frezarki, na własny koszt.</w:t>
      </w:r>
    </w:p>
    <w:p w:rsidR="009836A3" w:rsidRPr="00687E85" w:rsidRDefault="009836A3" w:rsidP="009836A3">
      <w:pPr>
        <w:pStyle w:val="nag1"/>
        <w:keepNext w:val="0"/>
        <w:tabs>
          <w:tab w:val="clear" w:pos="426"/>
          <w:tab w:val="clear" w:pos="709"/>
          <w:tab w:val="num" w:pos="540"/>
        </w:tabs>
        <w:spacing w:before="240"/>
        <w:rPr>
          <w:rFonts w:asciiTheme="minorHAnsi" w:hAnsiTheme="minorHAnsi" w:cs="Arial"/>
        </w:rPr>
      </w:pPr>
      <w:bookmarkStart w:id="937" w:name="_Toc488839122"/>
      <w:r w:rsidRPr="00687E85">
        <w:rPr>
          <w:rFonts w:asciiTheme="minorHAnsi" w:hAnsiTheme="minorHAnsi" w:cs="Arial"/>
        </w:rPr>
        <w:t>Transport</w:t>
      </w:r>
      <w:bookmarkEnd w:id="937"/>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38" w:name="_Toc488839123"/>
      <w:r w:rsidRPr="00687E85">
        <w:rPr>
          <w:rFonts w:asciiTheme="minorHAnsi" w:hAnsiTheme="minorHAnsi" w:cs="Arial"/>
        </w:rPr>
        <w:t>Ogólne wymagania dotyczące transportu</w:t>
      </w:r>
      <w:bookmarkEnd w:id="938"/>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Ogólne wymagania dotyczące transportu podano w ST-00„Wymagania ogólne” </w:t>
      </w:r>
      <w:proofErr w:type="spellStart"/>
      <w:r w:rsidRPr="00687E85">
        <w:rPr>
          <w:rFonts w:asciiTheme="minorHAnsi" w:hAnsiTheme="minorHAnsi" w:cs="Arial"/>
        </w:rPr>
        <w:t>pkt</w:t>
      </w:r>
      <w:proofErr w:type="spellEnd"/>
      <w:r w:rsidRPr="00687E85">
        <w:rPr>
          <w:rFonts w:asciiTheme="minorHAnsi" w:hAnsiTheme="minorHAnsi" w:cs="Arial"/>
        </w:rPr>
        <w:t xml:space="preserve"> 4.</w:t>
      </w:r>
    </w:p>
    <w:p w:rsidR="009836A3" w:rsidRPr="00687E85" w:rsidRDefault="009836A3" w:rsidP="009836A3">
      <w:pPr>
        <w:pStyle w:val="StylStyl1Po0ptInterliniapojedyncze"/>
        <w:rPr>
          <w:rFonts w:asciiTheme="minorHAnsi" w:hAnsiTheme="minorHAnsi" w:cs="Arial"/>
        </w:rPr>
      </w:pPr>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39" w:name="_Toc488839124"/>
      <w:r w:rsidRPr="00687E85">
        <w:rPr>
          <w:rFonts w:asciiTheme="minorHAnsi" w:hAnsiTheme="minorHAnsi" w:cs="Arial"/>
        </w:rPr>
        <w:t>Transport sfrezowanego materiału</w:t>
      </w:r>
      <w:bookmarkEnd w:id="939"/>
    </w:p>
    <w:p w:rsidR="009836A3" w:rsidRPr="00687E85" w:rsidRDefault="009836A3" w:rsidP="009836A3">
      <w:pPr>
        <w:tabs>
          <w:tab w:val="left" w:pos="0"/>
        </w:tabs>
        <w:rPr>
          <w:sz w:val="24"/>
        </w:rPr>
      </w:pPr>
      <w:r w:rsidRPr="00687E85">
        <w:t>Transport sfrezowanego materiału powinien być tak zorganizowany, aby zapewnić pracę frezarki bez postojów przy minimalizacji zakłóceń w ruchu drogowym. Materiał może być wywożony dowolnymi środkami transportowymi.</w:t>
      </w:r>
    </w:p>
    <w:p w:rsidR="009836A3" w:rsidRPr="00687E85" w:rsidRDefault="009836A3" w:rsidP="009836A3">
      <w:pPr>
        <w:pStyle w:val="nag1"/>
        <w:keepNext w:val="0"/>
        <w:tabs>
          <w:tab w:val="clear" w:pos="426"/>
          <w:tab w:val="clear" w:pos="709"/>
          <w:tab w:val="num" w:pos="540"/>
        </w:tabs>
        <w:spacing w:before="240"/>
        <w:rPr>
          <w:rFonts w:asciiTheme="minorHAnsi" w:hAnsiTheme="minorHAnsi" w:cs="Arial"/>
        </w:rPr>
      </w:pPr>
      <w:bookmarkStart w:id="940" w:name="_Toc488839125"/>
      <w:r w:rsidRPr="00687E85">
        <w:rPr>
          <w:rFonts w:asciiTheme="minorHAnsi" w:hAnsiTheme="minorHAnsi" w:cs="Arial"/>
        </w:rPr>
        <w:t>Wykonanie robót</w:t>
      </w:r>
      <w:bookmarkEnd w:id="940"/>
    </w:p>
    <w:p w:rsidR="009836A3" w:rsidRPr="00687E85" w:rsidRDefault="009836A3" w:rsidP="009836A3">
      <w:pPr>
        <w:pStyle w:val="Wcicienormalne"/>
        <w:rPr>
          <w:rFonts w:asciiTheme="minorHAnsi" w:hAnsiTheme="minorHAnsi"/>
        </w:rPr>
      </w:pPr>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41" w:name="_Toc488839126"/>
      <w:r w:rsidRPr="00687E85">
        <w:rPr>
          <w:rFonts w:asciiTheme="minorHAnsi" w:hAnsiTheme="minorHAnsi" w:cs="Arial"/>
        </w:rPr>
        <w:t>Ogólne zasady wykonania Robót</w:t>
      </w:r>
      <w:bookmarkEnd w:id="941"/>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Ogólne zasady wykonania Robót podano w ST-00„Wymagania ogólne” </w:t>
      </w:r>
      <w:proofErr w:type="spellStart"/>
      <w:r w:rsidRPr="00687E85">
        <w:rPr>
          <w:rFonts w:asciiTheme="minorHAnsi" w:hAnsiTheme="minorHAnsi" w:cs="Arial"/>
        </w:rPr>
        <w:t>pkt</w:t>
      </w:r>
      <w:proofErr w:type="spellEnd"/>
      <w:r w:rsidRPr="00687E85">
        <w:rPr>
          <w:rFonts w:asciiTheme="minorHAnsi" w:hAnsiTheme="minorHAnsi" w:cs="Arial"/>
        </w:rPr>
        <w:t xml:space="preserve"> 5.</w:t>
      </w:r>
    </w:p>
    <w:p w:rsidR="009836A3" w:rsidRPr="00244388" w:rsidRDefault="009836A3" w:rsidP="009836A3">
      <w:pPr>
        <w:pStyle w:val="StylStyl1Po0ptInterliniapojedyncze"/>
        <w:rPr>
          <w:rFonts w:cs="Arial"/>
        </w:rPr>
      </w:pPr>
    </w:p>
    <w:p w:rsidR="009836A3" w:rsidRPr="00244388"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cs="Arial"/>
        </w:rPr>
      </w:pPr>
      <w:bookmarkStart w:id="942" w:name="_Toc488839127"/>
      <w:r w:rsidRPr="00244388">
        <w:rPr>
          <w:rFonts w:cs="Arial"/>
        </w:rPr>
        <w:t>Wykonanie frezowania</w:t>
      </w:r>
      <w:bookmarkEnd w:id="942"/>
    </w:p>
    <w:p w:rsidR="009836A3" w:rsidRPr="00244388" w:rsidRDefault="009836A3" w:rsidP="009836A3">
      <w:r w:rsidRPr="00244388">
        <w:t>Nawierzchnia powinna być frezowana do głębokości, szerokości i pochyleń zgodnych z Dokumentacją Projektową i ST.</w:t>
      </w:r>
    </w:p>
    <w:p w:rsidR="009836A3" w:rsidRPr="00244388" w:rsidRDefault="009836A3" w:rsidP="009836A3">
      <w:r w:rsidRPr="00244388">
        <w:t>Jeżeli ruch drogowy ma być dopuszczony po sfrezowanej części jezdni, to wówczas, ze względów bezpieczeństwa należy spełnić następujące warunki:</w:t>
      </w:r>
    </w:p>
    <w:p w:rsidR="009836A3" w:rsidRPr="00244388" w:rsidRDefault="009836A3" w:rsidP="009836A3">
      <w:r w:rsidRPr="00244388">
        <w:t>–  należy usunąć ścięty materiał i oczyścić nawierzchnię,</w:t>
      </w:r>
    </w:p>
    <w:p w:rsidR="009836A3" w:rsidRPr="00244388" w:rsidRDefault="009836A3" w:rsidP="009836A3">
      <w:pPr>
        <w:ind w:left="270" w:hanging="270"/>
      </w:pPr>
      <w:r w:rsidRPr="00244388">
        <w:t xml:space="preserve">–  przy frezowaniu poszczególnych pasów ruchu, wysokość podłużnych pionowych krawędzi nie może przekraczać </w:t>
      </w:r>
      <w:smartTag w:uri="urn:schemas-microsoft-com:office:smarttags" w:element="metricconverter">
        <w:smartTagPr>
          <w:attr w:name="ProductID" w:val="40 mm"/>
        </w:smartTagPr>
        <w:r w:rsidRPr="00244388">
          <w:t>40 mm</w:t>
        </w:r>
      </w:smartTag>
      <w:r w:rsidRPr="00244388">
        <w:t>,</w:t>
      </w:r>
    </w:p>
    <w:p w:rsidR="009836A3" w:rsidRPr="00244388" w:rsidRDefault="009836A3" w:rsidP="009836A3">
      <w:pPr>
        <w:ind w:left="270" w:hanging="270"/>
      </w:pPr>
      <w:r w:rsidRPr="00244388">
        <w:t xml:space="preserve">–  przy lokalnych naprawach polegających na sfrezowaniu nawierzchni przy linii krawężnika (ścieku) dopuszcza się większy uskok niż określono w </w:t>
      </w:r>
      <w:proofErr w:type="spellStart"/>
      <w:r w:rsidRPr="00244388">
        <w:t>pkt</w:t>
      </w:r>
      <w:proofErr w:type="spellEnd"/>
      <w:r w:rsidRPr="00244388">
        <w:t xml:space="preserve"> b), ale przy głębokości większej od </w:t>
      </w:r>
      <w:smartTag w:uri="urn:schemas-microsoft-com:office:smarttags" w:element="metricconverter">
        <w:smartTagPr>
          <w:attr w:name="ProductID" w:val="75 mm"/>
        </w:smartTagPr>
        <w:r w:rsidRPr="00244388">
          <w:t>75 mm</w:t>
        </w:r>
      </w:smartTag>
      <w:r w:rsidRPr="00244388">
        <w:t xml:space="preserve"> wymaga on specjalnego oznakowania,</w:t>
      </w:r>
    </w:p>
    <w:p w:rsidR="009836A3" w:rsidRPr="00244388" w:rsidRDefault="009836A3" w:rsidP="009836A3">
      <w:r w:rsidRPr="00244388">
        <w:t xml:space="preserve">–  krawędzie poprzeczne na zakończenie dnia roboczego powinny być klinowo ścięte. </w:t>
      </w:r>
    </w:p>
    <w:p w:rsidR="009836A3" w:rsidRDefault="009836A3" w:rsidP="009836A3">
      <w:r w:rsidRPr="00244388">
        <w:t>Wykonawca przedstawi Inżynierowi do akceptacji projekt organizacji ruchu na czas frezowania nawierzchni.</w:t>
      </w:r>
    </w:p>
    <w:p w:rsidR="00687E85" w:rsidRDefault="00687E85" w:rsidP="009836A3"/>
    <w:p w:rsidR="009836A3" w:rsidRPr="00687E85" w:rsidRDefault="009836A3" w:rsidP="009836A3">
      <w:pPr>
        <w:pStyle w:val="nag1"/>
        <w:keepNext w:val="0"/>
        <w:tabs>
          <w:tab w:val="clear" w:pos="426"/>
          <w:tab w:val="clear" w:pos="709"/>
          <w:tab w:val="num" w:pos="540"/>
        </w:tabs>
        <w:spacing w:before="240"/>
        <w:rPr>
          <w:rFonts w:asciiTheme="minorHAnsi" w:hAnsiTheme="minorHAnsi" w:cs="Arial"/>
        </w:rPr>
      </w:pPr>
      <w:bookmarkStart w:id="943" w:name="_Toc488839128"/>
      <w:r w:rsidRPr="00687E85">
        <w:rPr>
          <w:rFonts w:asciiTheme="minorHAnsi" w:hAnsiTheme="minorHAnsi" w:cs="Arial"/>
        </w:rPr>
        <w:lastRenderedPageBreak/>
        <w:t>Kontrola jakości Robót</w:t>
      </w:r>
      <w:bookmarkEnd w:id="943"/>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44" w:name="_Toc488839129"/>
      <w:r w:rsidRPr="00687E85">
        <w:rPr>
          <w:rFonts w:asciiTheme="minorHAnsi" w:hAnsiTheme="minorHAnsi" w:cs="Arial"/>
        </w:rPr>
        <w:t>Ogólne zasady kontroli jakości Robót</w:t>
      </w:r>
      <w:bookmarkEnd w:id="944"/>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Ogólne zasady kontroli jakości Robót podano w ST-00„Wymagania ogólne” </w:t>
      </w:r>
      <w:proofErr w:type="spellStart"/>
      <w:r w:rsidRPr="00687E85">
        <w:rPr>
          <w:rFonts w:asciiTheme="minorHAnsi" w:hAnsiTheme="minorHAnsi" w:cs="Arial"/>
        </w:rPr>
        <w:t>pkt</w:t>
      </w:r>
      <w:proofErr w:type="spellEnd"/>
      <w:r w:rsidRPr="00687E85">
        <w:rPr>
          <w:rFonts w:asciiTheme="minorHAnsi" w:hAnsiTheme="minorHAnsi" w:cs="Arial"/>
        </w:rPr>
        <w:t xml:space="preserve"> 6.</w:t>
      </w:r>
    </w:p>
    <w:p w:rsidR="009836A3" w:rsidRPr="00687E85" w:rsidRDefault="009836A3" w:rsidP="009836A3">
      <w:pPr>
        <w:pStyle w:val="StylStyl1Po0ptInterliniapojedyncze"/>
        <w:rPr>
          <w:rFonts w:asciiTheme="minorHAnsi" w:hAnsiTheme="minorHAnsi" w:cs="Arial"/>
        </w:rPr>
      </w:pPr>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45" w:name="_Toc488839130"/>
      <w:r w:rsidRPr="00687E85">
        <w:rPr>
          <w:rFonts w:asciiTheme="minorHAnsi" w:hAnsiTheme="minorHAnsi" w:cs="Arial"/>
        </w:rPr>
        <w:t>Częstotliwość oraz zakres pomiarów kontrolnych</w:t>
      </w:r>
      <w:bookmarkEnd w:id="945"/>
      <w:r w:rsidRPr="00687E85">
        <w:rPr>
          <w:rFonts w:asciiTheme="minorHAnsi" w:hAnsiTheme="minorHAnsi" w:cs="Arial"/>
        </w:rPr>
        <w:t xml:space="preserve"> </w:t>
      </w:r>
    </w:p>
    <w:p w:rsidR="009836A3" w:rsidRPr="00687E85" w:rsidRDefault="009836A3" w:rsidP="009836A3"/>
    <w:p w:rsidR="009836A3" w:rsidRPr="00687E85"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687E85">
        <w:rPr>
          <w:rFonts w:asciiTheme="minorHAnsi" w:hAnsiTheme="minorHAnsi" w:cs="Arial"/>
        </w:rPr>
        <w:t>Minimalna częstotliwość pomiarów</w:t>
      </w:r>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Częstotliwość oraz zakres pomiarów dla nawierzchni frezowanej na zimno podano w tabeli 1.</w:t>
      </w:r>
    </w:p>
    <w:p w:rsidR="009836A3" w:rsidRPr="00687E85" w:rsidRDefault="009836A3" w:rsidP="009836A3">
      <w:pPr>
        <w:keepNext/>
      </w:pPr>
      <w:r w:rsidRPr="00687E85">
        <w:rPr>
          <w:b/>
        </w:rPr>
        <w:t>Tabela 1.</w:t>
      </w:r>
      <w:r w:rsidRPr="00687E85">
        <w:rPr>
          <w:spacing w:val="-6"/>
        </w:rPr>
        <w:t xml:space="preserve"> Częstotliwość oraz zakres pomiarów kontrolnych nawierzchni frezowanej na zimno</w:t>
      </w:r>
    </w:p>
    <w:tbl>
      <w:tblPr>
        <w:tblW w:w="0" w:type="auto"/>
        <w:jc w:val="center"/>
        <w:tblLayout w:type="fixed"/>
        <w:tblCellMar>
          <w:left w:w="0" w:type="dxa"/>
          <w:right w:w="0" w:type="dxa"/>
        </w:tblCellMar>
        <w:tblLook w:val="0000"/>
      </w:tblPr>
      <w:tblGrid>
        <w:gridCol w:w="518"/>
        <w:gridCol w:w="4302"/>
        <w:gridCol w:w="4252"/>
      </w:tblGrid>
      <w:tr w:rsidR="009836A3" w:rsidRPr="00244388" w:rsidTr="00223367">
        <w:trPr>
          <w:trHeight w:val="525"/>
          <w:jc w:val="center"/>
        </w:trPr>
        <w:tc>
          <w:tcPr>
            <w:tcW w:w="518" w:type="dxa"/>
            <w:tcBorders>
              <w:top w:val="single" w:sz="18" w:space="0" w:color="auto"/>
              <w:left w:val="single" w:sz="18" w:space="0" w:color="auto"/>
              <w:bottom w:val="single" w:sz="18" w:space="0" w:color="auto"/>
              <w:right w:val="single" w:sz="6" w:space="0" w:color="auto"/>
            </w:tcBorders>
            <w:vAlign w:val="center"/>
          </w:tcPr>
          <w:p w:rsidR="009836A3" w:rsidRPr="00244388" w:rsidRDefault="009836A3" w:rsidP="00223367">
            <w:r w:rsidRPr="00244388">
              <w:t>Lp.</w:t>
            </w:r>
          </w:p>
        </w:tc>
        <w:tc>
          <w:tcPr>
            <w:tcW w:w="4302" w:type="dxa"/>
            <w:tcBorders>
              <w:top w:val="single" w:sz="18" w:space="0" w:color="auto"/>
              <w:left w:val="single" w:sz="6" w:space="0" w:color="auto"/>
              <w:bottom w:val="single" w:sz="18" w:space="0" w:color="auto"/>
              <w:right w:val="single" w:sz="6" w:space="0" w:color="auto"/>
            </w:tcBorders>
            <w:vAlign w:val="center"/>
          </w:tcPr>
          <w:p w:rsidR="009836A3" w:rsidRPr="00244388" w:rsidRDefault="009836A3" w:rsidP="00223367">
            <w:r w:rsidRPr="00244388">
              <w:t>Właściwość nawierzchni</w:t>
            </w:r>
          </w:p>
        </w:tc>
        <w:tc>
          <w:tcPr>
            <w:tcW w:w="4252" w:type="dxa"/>
            <w:tcBorders>
              <w:top w:val="single" w:sz="18" w:space="0" w:color="auto"/>
              <w:left w:val="single" w:sz="6" w:space="0" w:color="auto"/>
              <w:bottom w:val="single" w:sz="18" w:space="0" w:color="auto"/>
              <w:right w:val="single" w:sz="18" w:space="0" w:color="auto"/>
            </w:tcBorders>
            <w:vAlign w:val="center"/>
          </w:tcPr>
          <w:p w:rsidR="009836A3" w:rsidRPr="00244388" w:rsidRDefault="009836A3" w:rsidP="00223367">
            <w:r w:rsidRPr="00244388">
              <w:t>Minimalna częstotliwość pomiarów</w:t>
            </w:r>
          </w:p>
        </w:tc>
      </w:tr>
      <w:tr w:rsidR="009836A3" w:rsidRPr="00244388" w:rsidTr="00223367">
        <w:trPr>
          <w:trHeight w:val="321"/>
          <w:jc w:val="center"/>
        </w:trPr>
        <w:tc>
          <w:tcPr>
            <w:tcW w:w="518" w:type="dxa"/>
            <w:tcBorders>
              <w:top w:val="single" w:sz="18" w:space="0" w:color="auto"/>
              <w:left w:val="single" w:sz="18" w:space="0" w:color="auto"/>
              <w:bottom w:val="single" w:sz="6" w:space="0" w:color="auto"/>
              <w:right w:val="single" w:sz="6" w:space="0" w:color="auto"/>
            </w:tcBorders>
            <w:vAlign w:val="center"/>
          </w:tcPr>
          <w:p w:rsidR="009836A3" w:rsidRPr="00244388" w:rsidRDefault="009836A3" w:rsidP="00223367">
            <w:r w:rsidRPr="00244388">
              <w:t>1</w:t>
            </w:r>
          </w:p>
        </w:tc>
        <w:tc>
          <w:tcPr>
            <w:tcW w:w="4302" w:type="dxa"/>
            <w:tcBorders>
              <w:top w:val="single" w:sz="18" w:space="0" w:color="auto"/>
              <w:left w:val="single" w:sz="6" w:space="0" w:color="auto"/>
              <w:bottom w:val="single" w:sz="6" w:space="0" w:color="auto"/>
              <w:right w:val="single" w:sz="6" w:space="0" w:color="auto"/>
            </w:tcBorders>
            <w:vAlign w:val="center"/>
          </w:tcPr>
          <w:p w:rsidR="009836A3" w:rsidRPr="00244388" w:rsidRDefault="009836A3" w:rsidP="00223367">
            <w:r w:rsidRPr="00244388">
              <w:t xml:space="preserve"> Równość podłużna</w:t>
            </w:r>
          </w:p>
        </w:tc>
        <w:tc>
          <w:tcPr>
            <w:tcW w:w="4252" w:type="dxa"/>
            <w:tcBorders>
              <w:top w:val="single" w:sz="18" w:space="0" w:color="auto"/>
              <w:left w:val="single" w:sz="6" w:space="0" w:color="auto"/>
              <w:bottom w:val="single" w:sz="6" w:space="0" w:color="auto"/>
              <w:right w:val="single" w:sz="18" w:space="0" w:color="auto"/>
            </w:tcBorders>
            <w:vAlign w:val="center"/>
          </w:tcPr>
          <w:p w:rsidR="009836A3" w:rsidRPr="00244388" w:rsidRDefault="009836A3" w:rsidP="00223367">
            <w:r w:rsidRPr="00244388">
              <w:t xml:space="preserve"> łatą 4-metrową co </w:t>
            </w:r>
            <w:smartTag w:uri="urn:schemas-microsoft-com:office:smarttags" w:element="metricconverter">
              <w:smartTagPr>
                <w:attr w:name="ProductID" w:val="20 metr￳w"/>
              </w:smartTagPr>
              <w:r w:rsidRPr="00244388">
                <w:t>20 metrów</w:t>
              </w:r>
            </w:smartTag>
          </w:p>
        </w:tc>
      </w:tr>
      <w:tr w:rsidR="009836A3" w:rsidRPr="00244388" w:rsidTr="00223367">
        <w:trPr>
          <w:trHeight w:val="321"/>
          <w:jc w:val="center"/>
        </w:trPr>
        <w:tc>
          <w:tcPr>
            <w:tcW w:w="518" w:type="dxa"/>
            <w:tcBorders>
              <w:top w:val="single" w:sz="6" w:space="0" w:color="auto"/>
              <w:left w:val="single" w:sz="18" w:space="0" w:color="auto"/>
              <w:bottom w:val="single" w:sz="6" w:space="0" w:color="auto"/>
              <w:right w:val="single" w:sz="6" w:space="0" w:color="auto"/>
            </w:tcBorders>
            <w:vAlign w:val="center"/>
          </w:tcPr>
          <w:p w:rsidR="009836A3" w:rsidRPr="00244388" w:rsidRDefault="009836A3" w:rsidP="00223367">
            <w:r w:rsidRPr="00244388">
              <w:t>2</w:t>
            </w:r>
          </w:p>
        </w:tc>
        <w:tc>
          <w:tcPr>
            <w:tcW w:w="4302" w:type="dxa"/>
            <w:tcBorders>
              <w:top w:val="single" w:sz="6" w:space="0" w:color="auto"/>
              <w:left w:val="single" w:sz="6" w:space="0" w:color="auto"/>
              <w:bottom w:val="single" w:sz="6" w:space="0" w:color="auto"/>
              <w:right w:val="single" w:sz="6" w:space="0" w:color="auto"/>
            </w:tcBorders>
            <w:vAlign w:val="center"/>
          </w:tcPr>
          <w:p w:rsidR="009836A3" w:rsidRPr="00244388" w:rsidRDefault="009836A3" w:rsidP="00223367">
            <w:r w:rsidRPr="00244388">
              <w:t xml:space="preserve"> Równość poprzeczna</w:t>
            </w:r>
          </w:p>
        </w:tc>
        <w:tc>
          <w:tcPr>
            <w:tcW w:w="4252" w:type="dxa"/>
            <w:tcBorders>
              <w:top w:val="single" w:sz="6" w:space="0" w:color="auto"/>
              <w:left w:val="single" w:sz="6" w:space="0" w:color="auto"/>
              <w:bottom w:val="single" w:sz="6" w:space="0" w:color="auto"/>
              <w:right w:val="single" w:sz="18" w:space="0" w:color="auto"/>
            </w:tcBorders>
            <w:vAlign w:val="center"/>
          </w:tcPr>
          <w:p w:rsidR="009836A3" w:rsidRPr="00244388" w:rsidRDefault="009836A3" w:rsidP="00223367">
            <w:r w:rsidRPr="00244388">
              <w:t xml:space="preserve"> łatą 4-metrową co </w:t>
            </w:r>
            <w:smartTag w:uri="urn:schemas-microsoft-com:office:smarttags" w:element="metricconverter">
              <w:smartTagPr>
                <w:attr w:name="ProductID" w:val="20 metr￳w"/>
              </w:smartTagPr>
              <w:r w:rsidRPr="00244388">
                <w:t>20 metrów</w:t>
              </w:r>
            </w:smartTag>
          </w:p>
        </w:tc>
      </w:tr>
      <w:tr w:rsidR="009836A3" w:rsidRPr="00244388" w:rsidTr="00223367">
        <w:trPr>
          <w:trHeight w:val="322"/>
          <w:jc w:val="center"/>
        </w:trPr>
        <w:tc>
          <w:tcPr>
            <w:tcW w:w="518" w:type="dxa"/>
            <w:tcBorders>
              <w:top w:val="single" w:sz="6" w:space="0" w:color="auto"/>
              <w:left w:val="single" w:sz="18" w:space="0" w:color="auto"/>
              <w:bottom w:val="single" w:sz="6" w:space="0" w:color="auto"/>
              <w:right w:val="single" w:sz="6" w:space="0" w:color="auto"/>
            </w:tcBorders>
            <w:vAlign w:val="center"/>
          </w:tcPr>
          <w:p w:rsidR="009836A3" w:rsidRPr="00244388" w:rsidRDefault="009836A3" w:rsidP="00223367">
            <w:r w:rsidRPr="00244388">
              <w:t>3</w:t>
            </w:r>
          </w:p>
        </w:tc>
        <w:tc>
          <w:tcPr>
            <w:tcW w:w="4302" w:type="dxa"/>
            <w:tcBorders>
              <w:top w:val="single" w:sz="6" w:space="0" w:color="auto"/>
              <w:left w:val="single" w:sz="6" w:space="0" w:color="auto"/>
              <w:bottom w:val="single" w:sz="6" w:space="0" w:color="auto"/>
              <w:right w:val="single" w:sz="6" w:space="0" w:color="auto"/>
            </w:tcBorders>
            <w:vAlign w:val="center"/>
          </w:tcPr>
          <w:p w:rsidR="009836A3" w:rsidRPr="00244388" w:rsidRDefault="009836A3" w:rsidP="00223367">
            <w:r w:rsidRPr="00244388">
              <w:t xml:space="preserve"> Spadki poprzeczne</w:t>
            </w:r>
          </w:p>
        </w:tc>
        <w:tc>
          <w:tcPr>
            <w:tcW w:w="4252" w:type="dxa"/>
            <w:tcBorders>
              <w:top w:val="single" w:sz="6" w:space="0" w:color="auto"/>
              <w:left w:val="single" w:sz="6" w:space="0" w:color="auto"/>
              <w:bottom w:val="single" w:sz="6" w:space="0" w:color="auto"/>
              <w:right w:val="single" w:sz="18" w:space="0" w:color="auto"/>
            </w:tcBorders>
            <w:vAlign w:val="center"/>
          </w:tcPr>
          <w:p w:rsidR="009836A3" w:rsidRPr="00244388" w:rsidRDefault="009836A3" w:rsidP="00223367">
            <w:r w:rsidRPr="00244388">
              <w:t xml:space="preserve"> co </w:t>
            </w:r>
            <w:smartTag w:uri="urn:schemas-microsoft-com:office:smarttags" w:element="metricconverter">
              <w:smartTagPr>
                <w:attr w:name="ProductID" w:val="50 m"/>
              </w:smartTagPr>
              <w:r w:rsidRPr="00244388">
                <w:t>50 m</w:t>
              </w:r>
            </w:smartTag>
            <w:r w:rsidRPr="00244388">
              <w:t>.</w:t>
            </w:r>
          </w:p>
        </w:tc>
      </w:tr>
      <w:tr w:rsidR="009836A3" w:rsidRPr="00244388" w:rsidTr="00223367">
        <w:trPr>
          <w:trHeight w:val="321"/>
          <w:jc w:val="center"/>
        </w:trPr>
        <w:tc>
          <w:tcPr>
            <w:tcW w:w="518" w:type="dxa"/>
            <w:tcBorders>
              <w:top w:val="single" w:sz="6" w:space="0" w:color="auto"/>
              <w:left w:val="single" w:sz="18" w:space="0" w:color="auto"/>
              <w:bottom w:val="single" w:sz="6" w:space="0" w:color="auto"/>
              <w:right w:val="single" w:sz="6" w:space="0" w:color="auto"/>
            </w:tcBorders>
            <w:vAlign w:val="center"/>
          </w:tcPr>
          <w:p w:rsidR="009836A3" w:rsidRPr="00244388" w:rsidRDefault="009836A3" w:rsidP="00223367">
            <w:r w:rsidRPr="00244388">
              <w:t>4</w:t>
            </w:r>
          </w:p>
        </w:tc>
        <w:tc>
          <w:tcPr>
            <w:tcW w:w="4302" w:type="dxa"/>
            <w:tcBorders>
              <w:top w:val="single" w:sz="6" w:space="0" w:color="auto"/>
              <w:left w:val="single" w:sz="6" w:space="0" w:color="auto"/>
              <w:bottom w:val="single" w:sz="6" w:space="0" w:color="auto"/>
              <w:right w:val="single" w:sz="6" w:space="0" w:color="auto"/>
            </w:tcBorders>
            <w:vAlign w:val="center"/>
          </w:tcPr>
          <w:p w:rsidR="009836A3" w:rsidRPr="00244388" w:rsidRDefault="009836A3" w:rsidP="00223367">
            <w:r w:rsidRPr="00244388">
              <w:t xml:space="preserve"> Szerokość frezowania</w:t>
            </w:r>
          </w:p>
        </w:tc>
        <w:tc>
          <w:tcPr>
            <w:tcW w:w="4252" w:type="dxa"/>
            <w:tcBorders>
              <w:top w:val="single" w:sz="6" w:space="0" w:color="auto"/>
              <w:left w:val="single" w:sz="6" w:space="0" w:color="auto"/>
              <w:bottom w:val="single" w:sz="6" w:space="0" w:color="auto"/>
              <w:right w:val="single" w:sz="18" w:space="0" w:color="auto"/>
            </w:tcBorders>
            <w:vAlign w:val="center"/>
          </w:tcPr>
          <w:p w:rsidR="009836A3" w:rsidRPr="00244388" w:rsidRDefault="009836A3" w:rsidP="00223367">
            <w:r w:rsidRPr="00244388">
              <w:t xml:space="preserve"> co </w:t>
            </w:r>
            <w:smartTag w:uri="urn:schemas-microsoft-com:office:smarttags" w:element="metricconverter">
              <w:smartTagPr>
                <w:attr w:name="ProductID" w:val="50 m"/>
              </w:smartTagPr>
              <w:r w:rsidRPr="00244388">
                <w:t>50 m</w:t>
              </w:r>
            </w:smartTag>
            <w:r w:rsidRPr="00244388">
              <w:t>.</w:t>
            </w:r>
          </w:p>
        </w:tc>
      </w:tr>
      <w:tr w:rsidR="009836A3" w:rsidRPr="00244388" w:rsidTr="00223367">
        <w:trPr>
          <w:trHeight w:val="322"/>
          <w:jc w:val="center"/>
        </w:trPr>
        <w:tc>
          <w:tcPr>
            <w:tcW w:w="518" w:type="dxa"/>
            <w:tcBorders>
              <w:top w:val="single" w:sz="6" w:space="0" w:color="auto"/>
              <w:left w:val="single" w:sz="18" w:space="0" w:color="auto"/>
              <w:bottom w:val="single" w:sz="18" w:space="0" w:color="auto"/>
              <w:right w:val="single" w:sz="6" w:space="0" w:color="auto"/>
            </w:tcBorders>
            <w:vAlign w:val="center"/>
          </w:tcPr>
          <w:p w:rsidR="009836A3" w:rsidRPr="00244388" w:rsidRDefault="009836A3" w:rsidP="00223367">
            <w:r w:rsidRPr="00244388">
              <w:t>5</w:t>
            </w:r>
          </w:p>
        </w:tc>
        <w:tc>
          <w:tcPr>
            <w:tcW w:w="4302" w:type="dxa"/>
            <w:tcBorders>
              <w:top w:val="single" w:sz="6" w:space="0" w:color="auto"/>
              <w:left w:val="single" w:sz="6" w:space="0" w:color="auto"/>
              <w:bottom w:val="single" w:sz="18" w:space="0" w:color="auto"/>
              <w:right w:val="single" w:sz="6" w:space="0" w:color="auto"/>
            </w:tcBorders>
            <w:vAlign w:val="center"/>
          </w:tcPr>
          <w:p w:rsidR="009836A3" w:rsidRPr="00244388" w:rsidRDefault="009836A3" w:rsidP="00223367">
            <w:r w:rsidRPr="00244388">
              <w:t xml:space="preserve"> Głębokość frezowania</w:t>
            </w:r>
          </w:p>
        </w:tc>
        <w:tc>
          <w:tcPr>
            <w:tcW w:w="4252" w:type="dxa"/>
            <w:tcBorders>
              <w:top w:val="single" w:sz="6" w:space="0" w:color="auto"/>
              <w:left w:val="single" w:sz="6" w:space="0" w:color="auto"/>
              <w:bottom w:val="single" w:sz="18" w:space="0" w:color="auto"/>
              <w:right w:val="single" w:sz="18" w:space="0" w:color="auto"/>
            </w:tcBorders>
            <w:vAlign w:val="center"/>
          </w:tcPr>
          <w:p w:rsidR="009836A3" w:rsidRPr="00244388" w:rsidRDefault="009836A3" w:rsidP="00223367">
            <w:r w:rsidRPr="00244388">
              <w:t xml:space="preserve"> na bieżąco, według ST i profilu</w:t>
            </w:r>
          </w:p>
        </w:tc>
      </w:tr>
    </w:tbl>
    <w:p w:rsidR="009836A3" w:rsidRPr="00687E85"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687E85">
        <w:rPr>
          <w:rFonts w:asciiTheme="minorHAnsi" w:hAnsiTheme="minorHAnsi" w:cs="Arial"/>
        </w:rPr>
        <w:t>Równość nawierzchni</w:t>
      </w:r>
    </w:p>
    <w:p w:rsidR="009836A3" w:rsidRPr="00687E85" w:rsidRDefault="009836A3" w:rsidP="009836A3">
      <w:r w:rsidRPr="00687E85">
        <w:t xml:space="preserve">Nierówności powierzchni po frezowaniu mierzone łatą 4-metrową zgodnie z BN-68/8931-04 nie powinny przekraczać </w:t>
      </w:r>
      <w:smartTag w:uri="urn:schemas-microsoft-com:office:smarttags" w:element="metricconverter">
        <w:smartTagPr>
          <w:attr w:name="ProductID" w:val="6 mm"/>
        </w:smartTagPr>
        <w:r w:rsidRPr="00687E85">
          <w:t xml:space="preserve">6 </w:t>
        </w:r>
        <w:proofErr w:type="spellStart"/>
        <w:r w:rsidRPr="00687E85">
          <w:t>mm</w:t>
        </w:r>
      </w:smartTag>
      <w:proofErr w:type="spellEnd"/>
      <w:r w:rsidRPr="00687E85">
        <w:t>.</w:t>
      </w:r>
    </w:p>
    <w:p w:rsidR="009836A3" w:rsidRPr="00687E85"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687E85">
        <w:rPr>
          <w:rFonts w:asciiTheme="minorHAnsi" w:hAnsiTheme="minorHAnsi" w:cs="Arial"/>
        </w:rPr>
        <w:t>Spadki poprzeczne</w:t>
      </w:r>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Spadki poprzeczne nawierzchni po frezowaniu powinny być zgodne z Dokumentacją Projektową, z tolerancją ± 0,5%.</w:t>
      </w:r>
    </w:p>
    <w:p w:rsidR="009836A3" w:rsidRPr="00687E85" w:rsidRDefault="009836A3" w:rsidP="009836A3">
      <w:pPr>
        <w:pStyle w:val="StylStyl1Po0ptInterliniapojedyncze"/>
        <w:rPr>
          <w:rFonts w:asciiTheme="minorHAnsi" w:hAnsiTheme="minorHAnsi" w:cs="Arial"/>
        </w:rPr>
      </w:pPr>
    </w:p>
    <w:p w:rsidR="009836A3" w:rsidRPr="00687E85"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687E85">
        <w:rPr>
          <w:rFonts w:asciiTheme="minorHAnsi" w:hAnsiTheme="minorHAnsi" w:cs="Arial"/>
        </w:rPr>
        <w:t>Szerokość frezowania</w:t>
      </w:r>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Szerokość frezowania powinna odpowiadać szerokości określonej w Dokumentacji Projektowej z dokładnością ± </w:t>
      </w:r>
      <w:smartTag w:uri="urn:schemas-microsoft-com:office:smarttags" w:element="metricconverter">
        <w:smartTagPr>
          <w:attr w:name="ProductID" w:val="5 cm"/>
        </w:smartTagPr>
        <w:r w:rsidRPr="00687E85">
          <w:rPr>
            <w:rFonts w:asciiTheme="minorHAnsi" w:hAnsiTheme="minorHAnsi" w:cs="Arial"/>
          </w:rPr>
          <w:t xml:space="preserve">5 </w:t>
        </w:r>
        <w:proofErr w:type="spellStart"/>
        <w:r w:rsidRPr="00687E85">
          <w:rPr>
            <w:rFonts w:asciiTheme="minorHAnsi" w:hAnsiTheme="minorHAnsi" w:cs="Arial"/>
          </w:rPr>
          <w:t>cm</w:t>
        </w:r>
      </w:smartTag>
      <w:proofErr w:type="spellEnd"/>
      <w:r w:rsidRPr="00687E85">
        <w:rPr>
          <w:rFonts w:asciiTheme="minorHAnsi" w:hAnsiTheme="minorHAnsi" w:cs="Arial"/>
        </w:rPr>
        <w:t>.</w:t>
      </w:r>
    </w:p>
    <w:p w:rsidR="009836A3" w:rsidRPr="00687E85" w:rsidRDefault="009836A3" w:rsidP="009836A3">
      <w:pPr>
        <w:pStyle w:val="StylStyl1Po0ptInterliniapojedyncze"/>
        <w:rPr>
          <w:rFonts w:asciiTheme="minorHAnsi" w:hAnsiTheme="minorHAnsi" w:cs="Arial"/>
        </w:rPr>
      </w:pPr>
    </w:p>
    <w:p w:rsidR="009836A3" w:rsidRPr="00687E85" w:rsidRDefault="009836A3" w:rsidP="009836A3">
      <w:pPr>
        <w:pStyle w:val="nag3"/>
        <w:keepNext w:val="0"/>
        <w:numPr>
          <w:ilvl w:val="2"/>
          <w:numId w:val="51"/>
        </w:numPr>
        <w:tabs>
          <w:tab w:val="clear" w:pos="426"/>
          <w:tab w:val="clear" w:pos="709"/>
          <w:tab w:val="clear" w:pos="907"/>
          <w:tab w:val="left" w:pos="680"/>
          <w:tab w:val="num" w:pos="720"/>
        </w:tabs>
        <w:spacing w:before="0" w:after="0"/>
        <w:ind w:left="0" w:firstLine="0"/>
        <w:rPr>
          <w:rFonts w:asciiTheme="minorHAnsi" w:hAnsiTheme="minorHAnsi" w:cs="Arial"/>
        </w:rPr>
      </w:pPr>
      <w:r w:rsidRPr="00687E85">
        <w:rPr>
          <w:rFonts w:asciiTheme="minorHAnsi" w:hAnsiTheme="minorHAnsi" w:cs="Arial"/>
        </w:rPr>
        <w:t>Głębokość frezowania</w:t>
      </w:r>
    </w:p>
    <w:p w:rsidR="009836A3" w:rsidRPr="00244388" w:rsidRDefault="009836A3" w:rsidP="009836A3">
      <w:r w:rsidRPr="00244388">
        <w:t xml:space="preserve">Poziom głębokości frezowania powinien odpowiadać rzędnym określonym w Dokumentacji Projektowej z dokładnością ± </w:t>
      </w:r>
      <w:smartTag w:uri="urn:schemas-microsoft-com:office:smarttags" w:element="metricconverter">
        <w:smartTagPr>
          <w:attr w:name="ProductID" w:val="5 mm"/>
        </w:smartTagPr>
        <w:r w:rsidRPr="00244388">
          <w:t xml:space="preserve">5 </w:t>
        </w:r>
        <w:proofErr w:type="spellStart"/>
        <w:r w:rsidRPr="00244388">
          <w:t>mm</w:t>
        </w:r>
      </w:smartTag>
      <w:proofErr w:type="spellEnd"/>
      <w:r w:rsidRPr="00244388">
        <w:t>.</w:t>
      </w:r>
    </w:p>
    <w:p w:rsidR="009836A3" w:rsidRPr="00687E85" w:rsidRDefault="009836A3" w:rsidP="009836A3">
      <w:pPr>
        <w:pStyle w:val="nag1"/>
        <w:keepNext w:val="0"/>
        <w:tabs>
          <w:tab w:val="clear" w:pos="426"/>
          <w:tab w:val="clear" w:pos="709"/>
          <w:tab w:val="num" w:pos="540"/>
        </w:tabs>
        <w:spacing w:before="240"/>
        <w:rPr>
          <w:rFonts w:asciiTheme="minorHAnsi" w:hAnsiTheme="minorHAnsi" w:cs="Arial"/>
        </w:rPr>
      </w:pPr>
      <w:bookmarkStart w:id="946" w:name="_Toc488839131"/>
      <w:r w:rsidRPr="00687E85">
        <w:rPr>
          <w:rFonts w:asciiTheme="minorHAnsi" w:hAnsiTheme="minorHAnsi" w:cs="Arial"/>
        </w:rPr>
        <w:t>Obmiar Robót</w:t>
      </w:r>
      <w:bookmarkEnd w:id="946"/>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47" w:name="_Toc488839132"/>
      <w:r w:rsidRPr="00687E85">
        <w:rPr>
          <w:rFonts w:asciiTheme="minorHAnsi" w:hAnsiTheme="minorHAnsi" w:cs="Arial"/>
        </w:rPr>
        <w:t>Ogólne zasady obmiaru Robót</w:t>
      </w:r>
      <w:bookmarkEnd w:id="947"/>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Ogólne zasady obmiaru Robót podano w ST-00„Wymagania ogólne” </w:t>
      </w:r>
      <w:proofErr w:type="spellStart"/>
      <w:r w:rsidRPr="00687E85">
        <w:rPr>
          <w:rFonts w:asciiTheme="minorHAnsi" w:hAnsiTheme="minorHAnsi" w:cs="Arial"/>
        </w:rPr>
        <w:t>pkt</w:t>
      </w:r>
      <w:proofErr w:type="spellEnd"/>
      <w:r w:rsidRPr="00687E85">
        <w:rPr>
          <w:rFonts w:asciiTheme="minorHAnsi" w:hAnsiTheme="minorHAnsi" w:cs="Arial"/>
        </w:rPr>
        <w:t> 7.</w:t>
      </w:r>
    </w:p>
    <w:p w:rsidR="009836A3" w:rsidRPr="00687E85" w:rsidRDefault="009836A3" w:rsidP="009836A3">
      <w:pPr>
        <w:pStyle w:val="StylStyl1Po0ptInterliniapojedyncze"/>
        <w:rPr>
          <w:rFonts w:asciiTheme="minorHAnsi" w:hAnsiTheme="minorHAnsi" w:cs="Arial"/>
        </w:rPr>
      </w:pPr>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48" w:name="_Toc488839133"/>
      <w:r w:rsidRPr="00687E85">
        <w:rPr>
          <w:rFonts w:asciiTheme="minorHAnsi" w:hAnsiTheme="minorHAnsi" w:cs="Arial"/>
        </w:rPr>
        <w:t>Jednostka obmiarowa</w:t>
      </w:r>
      <w:bookmarkEnd w:id="948"/>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Jednostką obmiarową frezowanej warstwy jest m</w:t>
      </w:r>
      <w:r w:rsidRPr="00687E85">
        <w:rPr>
          <w:rFonts w:asciiTheme="minorHAnsi" w:hAnsiTheme="minorHAnsi" w:cs="Arial"/>
          <w:vertAlign w:val="superscript"/>
        </w:rPr>
        <w:t>2</w:t>
      </w:r>
      <w:r w:rsidRPr="00687E85">
        <w:rPr>
          <w:rFonts w:asciiTheme="minorHAnsi" w:hAnsiTheme="minorHAnsi" w:cs="Arial"/>
        </w:rPr>
        <w:t xml:space="preserve"> (metr kwadratowy).</w:t>
      </w:r>
    </w:p>
    <w:p w:rsidR="009836A3" w:rsidRPr="00687E85" w:rsidRDefault="009836A3" w:rsidP="009836A3">
      <w:pPr>
        <w:pStyle w:val="StylStyl1Po0ptInterliniapojedyncze"/>
        <w:rPr>
          <w:rFonts w:asciiTheme="minorHAnsi" w:hAnsiTheme="minorHAnsi" w:cs="Arial"/>
        </w:rPr>
      </w:pPr>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49" w:name="_Toc488839134"/>
      <w:r w:rsidRPr="00687E85">
        <w:rPr>
          <w:rFonts w:asciiTheme="minorHAnsi" w:hAnsiTheme="minorHAnsi" w:cs="Arial"/>
        </w:rPr>
        <w:t>Zasady obmiaru</w:t>
      </w:r>
      <w:bookmarkEnd w:id="949"/>
    </w:p>
    <w:p w:rsidR="009836A3" w:rsidRPr="00244388" w:rsidRDefault="009836A3" w:rsidP="009836A3">
      <w:r w:rsidRPr="00244388">
        <w:t>Obmiar Robót odbywa się w obecności Inżyniera i wymaga jego akceptacji. Obmiar nawierzchni po sfrezowaniu na zimno powinien być dokonany na budowie.</w:t>
      </w:r>
    </w:p>
    <w:p w:rsidR="009836A3" w:rsidRPr="00244388" w:rsidRDefault="009836A3" w:rsidP="009836A3">
      <w:r w:rsidRPr="00244388">
        <w:lastRenderedPageBreak/>
        <w:t>Obmiar Robót nie powinien obejmować jakichkolwiek dodatkowo sfrezowanych powierzchni nie wykazanych w Dokumentacji Projektowej, z wyjątkiem powierzchni zaakceptowanych przez Inżyniera.</w:t>
      </w:r>
    </w:p>
    <w:p w:rsidR="009836A3" w:rsidRPr="00687E85" w:rsidRDefault="009836A3" w:rsidP="009836A3">
      <w:pPr>
        <w:pStyle w:val="nag1"/>
        <w:keepNext w:val="0"/>
        <w:tabs>
          <w:tab w:val="clear" w:pos="426"/>
          <w:tab w:val="clear" w:pos="709"/>
          <w:tab w:val="num" w:pos="540"/>
        </w:tabs>
        <w:spacing w:before="240"/>
        <w:rPr>
          <w:rFonts w:asciiTheme="minorHAnsi" w:hAnsiTheme="minorHAnsi" w:cs="Arial"/>
        </w:rPr>
      </w:pPr>
      <w:bookmarkStart w:id="950" w:name="_Toc488839135"/>
      <w:r w:rsidRPr="00687E85">
        <w:rPr>
          <w:rFonts w:asciiTheme="minorHAnsi" w:hAnsiTheme="minorHAnsi" w:cs="Arial"/>
        </w:rPr>
        <w:t>Odbiór Robót</w:t>
      </w:r>
      <w:bookmarkEnd w:id="950"/>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51" w:name="_Toc488839136"/>
      <w:r w:rsidRPr="00687E85">
        <w:rPr>
          <w:rFonts w:asciiTheme="minorHAnsi" w:hAnsiTheme="minorHAnsi" w:cs="Arial"/>
        </w:rPr>
        <w:t>Ogólne zasady odbioru Robót</w:t>
      </w:r>
      <w:bookmarkEnd w:id="951"/>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Ogólne zasady odbioru Robót podano w ST-00„Wymagania ogólne” </w:t>
      </w:r>
      <w:proofErr w:type="spellStart"/>
      <w:r w:rsidRPr="00687E85">
        <w:rPr>
          <w:rFonts w:asciiTheme="minorHAnsi" w:hAnsiTheme="minorHAnsi" w:cs="Arial"/>
        </w:rPr>
        <w:t>pkt</w:t>
      </w:r>
      <w:proofErr w:type="spellEnd"/>
      <w:r w:rsidRPr="00687E85">
        <w:rPr>
          <w:rFonts w:asciiTheme="minorHAnsi" w:hAnsiTheme="minorHAnsi" w:cs="Arial"/>
        </w:rPr>
        <w:t> 8.</w:t>
      </w:r>
    </w:p>
    <w:p w:rsidR="009836A3" w:rsidRPr="00687E85" w:rsidRDefault="009836A3" w:rsidP="009836A3">
      <w:pPr>
        <w:pStyle w:val="StylStyl1Po0ptInterliniapojedyncze"/>
        <w:rPr>
          <w:rFonts w:asciiTheme="minorHAnsi" w:hAnsiTheme="minorHAnsi" w:cs="Arial"/>
        </w:rPr>
      </w:pPr>
    </w:p>
    <w:p w:rsidR="009836A3" w:rsidRPr="00687E85" w:rsidRDefault="009836A3" w:rsidP="009836A3">
      <w:pPr>
        <w:pStyle w:val="StylStyl1Po0ptInterliniapojedyncze"/>
        <w:rPr>
          <w:rFonts w:asciiTheme="minorHAnsi" w:hAnsiTheme="minorHAnsi" w:cs="Arial"/>
        </w:rPr>
      </w:pPr>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52" w:name="_Toc488839137"/>
      <w:r w:rsidRPr="00687E85">
        <w:rPr>
          <w:rFonts w:asciiTheme="minorHAnsi" w:hAnsiTheme="minorHAnsi" w:cs="Arial"/>
        </w:rPr>
        <w:t>Sposób odbioru Robót</w:t>
      </w:r>
      <w:bookmarkEnd w:id="952"/>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Roboty uznaje się za wykonane zgodnie z Dokumentacją Projektową, ST i wymaganiami Inżyniera, jeżeli wszystkie pomiary i badania z zachowaniem tolerancji wg </w:t>
      </w:r>
      <w:proofErr w:type="spellStart"/>
      <w:r w:rsidRPr="00687E85">
        <w:rPr>
          <w:rFonts w:asciiTheme="minorHAnsi" w:hAnsiTheme="minorHAnsi" w:cs="Arial"/>
        </w:rPr>
        <w:t>pkt</w:t>
      </w:r>
      <w:proofErr w:type="spellEnd"/>
      <w:r w:rsidRPr="00687E85">
        <w:rPr>
          <w:rFonts w:asciiTheme="minorHAnsi" w:hAnsiTheme="minorHAnsi" w:cs="Arial"/>
        </w:rPr>
        <w:t xml:space="preserve"> 6 dały wyniki pozytywne.</w:t>
      </w:r>
    </w:p>
    <w:p w:rsidR="009836A3" w:rsidRPr="00687E85" w:rsidRDefault="009836A3" w:rsidP="009836A3">
      <w:pPr>
        <w:pStyle w:val="nag1"/>
        <w:keepNext w:val="0"/>
        <w:tabs>
          <w:tab w:val="clear" w:pos="426"/>
          <w:tab w:val="clear" w:pos="709"/>
          <w:tab w:val="num" w:pos="540"/>
        </w:tabs>
        <w:spacing w:before="240"/>
        <w:rPr>
          <w:rFonts w:asciiTheme="minorHAnsi" w:hAnsiTheme="minorHAnsi" w:cs="Arial"/>
        </w:rPr>
      </w:pPr>
      <w:bookmarkStart w:id="953" w:name="_Toc488839138"/>
      <w:r w:rsidRPr="00687E85">
        <w:rPr>
          <w:rFonts w:asciiTheme="minorHAnsi" w:hAnsiTheme="minorHAnsi" w:cs="Arial"/>
        </w:rPr>
        <w:t>PODSTAWA PŁATNOŚCI</w:t>
      </w:r>
      <w:bookmarkEnd w:id="953"/>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54" w:name="_Toc488839139"/>
      <w:r w:rsidRPr="00687E85">
        <w:rPr>
          <w:rFonts w:asciiTheme="minorHAnsi" w:hAnsiTheme="minorHAnsi" w:cs="Arial"/>
        </w:rPr>
        <w:t>Ogólne ustalenia dotyczące podstawy płatności</w:t>
      </w:r>
      <w:bookmarkEnd w:id="954"/>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 xml:space="preserve">Ogólne ustalenia dotyczące podstawy płatności podano w ST-00„Wymagania ogólne” </w:t>
      </w:r>
      <w:proofErr w:type="spellStart"/>
      <w:r w:rsidRPr="00687E85">
        <w:rPr>
          <w:rFonts w:asciiTheme="minorHAnsi" w:hAnsiTheme="minorHAnsi" w:cs="Arial"/>
        </w:rPr>
        <w:t>pkt</w:t>
      </w:r>
      <w:proofErr w:type="spellEnd"/>
      <w:r w:rsidRPr="00687E85">
        <w:rPr>
          <w:rFonts w:asciiTheme="minorHAnsi" w:hAnsiTheme="minorHAnsi" w:cs="Arial"/>
        </w:rPr>
        <w:t xml:space="preserve"> 9.</w:t>
      </w:r>
    </w:p>
    <w:p w:rsidR="009836A3" w:rsidRPr="00687E85" w:rsidRDefault="009836A3" w:rsidP="009836A3">
      <w:pPr>
        <w:pStyle w:val="StylStyl1Po0ptInterliniapojedyncze"/>
        <w:rPr>
          <w:rFonts w:asciiTheme="minorHAnsi" w:hAnsiTheme="minorHAnsi" w:cs="Arial"/>
        </w:rPr>
      </w:pPr>
      <w:r w:rsidRPr="00687E85">
        <w:rPr>
          <w:rFonts w:asciiTheme="minorHAnsi" w:hAnsiTheme="minorHAnsi" w:cs="Arial"/>
        </w:rPr>
        <w:t>Zakres płatności za wykonane frezowanie nawierzchni na zimno należy przyjmować zgodnie z obmiarem i oceną jakości wykonanych Robót.</w:t>
      </w:r>
    </w:p>
    <w:p w:rsidR="009836A3" w:rsidRPr="00687E85" w:rsidRDefault="009836A3" w:rsidP="009836A3">
      <w:pPr>
        <w:pStyle w:val="StylStyl1Po0ptInterliniapojedyncze"/>
        <w:rPr>
          <w:rFonts w:asciiTheme="minorHAnsi" w:hAnsiTheme="minorHAnsi" w:cs="Arial"/>
        </w:rPr>
      </w:pPr>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55" w:name="_Toc488839140"/>
      <w:r w:rsidRPr="00687E85">
        <w:rPr>
          <w:rFonts w:asciiTheme="minorHAnsi" w:hAnsiTheme="minorHAnsi" w:cs="Arial"/>
        </w:rPr>
        <w:t>Cena jednostki obmiarowej</w:t>
      </w:r>
      <w:bookmarkEnd w:id="955"/>
    </w:p>
    <w:p w:rsidR="009836A3" w:rsidRPr="00244388" w:rsidRDefault="009836A3" w:rsidP="009836A3">
      <w:r w:rsidRPr="00244388">
        <w:t xml:space="preserve">Cena wykonania </w:t>
      </w:r>
      <w:smartTag w:uri="urn:schemas-microsoft-com:office:smarttags" w:element="metricconverter">
        <w:smartTagPr>
          <w:attr w:name="ProductID" w:val="1 m2"/>
        </w:smartTagPr>
        <w:r w:rsidRPr="00244388">
          <w:t>1 m</w:t>
        </w:r>
        <w:r w:rsidRPr="00244388">
          <w:rPr>
            <w:vertAlign w:val="superscript"/>
          </w:rPr>
          <w:t>2</w:t>
        </w:r>
      </w:smartTag>
      <w:r w:rsidRPr="00244388">
        <w:t xml:space="preserve"> frezowania na zimno nawierzchni asfaltowej obejmuje: </w:t>
      </w:r>
    </w:p>
    <w:p w:rsidR="009836A3" w:rsidRPr="00244388" w:rsidRDefault="009836A3" w:rsidP="00A15BED">
      <w:pPr>
        <w:pStyle w:val="Listapunktowana"/>
      </w:pPr>
      <w:r>
        <w:t xml:space="preserve">- </w:t>
      </w:r>
      <w:r w:rsidRPr="00244388">
        <w:t>prace pomiarowe,</w:t>
      </w:r>
    </w:p>
    <w:p w:rsidR="009836A3" w:rsidRPr="00244388" w:rsidRDefault="009836A3" w:rsidP="00A15BED">
      <w:pPr>
        <w:pStyle w:val="Listapunktowana"/>
      </w:pPr>
      <w:r>
        <w:t xml:space="preserve">- </w:t>
      </w:r>
      <w:r w:rsidRPr="00244388">
        <w:t xml:space="preserve">oznakowanie Robót, </w:t>
      </w:r>
    </w:p>
    <w:p w:rsidR="009836A3" w:rsidRPr="00244388" w:rsidRDefault="009836A3" w:rsidP="00A15BED">
      <w:pPr>
        <w:pStyle w:val="Listapunktowana"/>
      </w:pPr>
      <w:r>
        <w:t xml:space="preserve">- </w:t>
      </w:r>
      <w:r w:rsidRPr="00244388">
        <w:t>frezowanie,</w:t>
      </w:r>
    </w:p>
    <w:p w:rsidR="009836A3" w:rsidRPr="00244388" w:rsidRDefault="009836A3" w:rsidP="00A15BED">
      <w:pPr>
        <w:pStyle w:val="Listapunktowana"/>
      </w:pPr>
      <w:r>
        <w:t xml:space="preserve">- </w:t>
      </w:r>
      <w:r w:rsidRPr="00244388">
        <w:t xml:space="preserve">transport sfrezowanego materiału i zagospodarowanie go zgodnie z </w:t>
      </w:r>
      <w:proofErr w:type="spellStart"/>
      <w:r w:rsidRPr="00244388">
        <w:t>wymagniami</w:t>
      </w:r>
      <w:proofErr w:type="spellEnd"/>
      <w:r w:rsidRPr="00244388">
        <w:t xml:space="preserve"> ustawy o odpadach, wraz z wszelkimi opłatami;</w:t>
      </w:r>
    </w:p>
    <w:p w:rsidR="009836A3" w:rsidRPr="00244388" w:rsidRDefault="009836A3" w:rsidP="00A15BED">
      <w:pPr>
        <w:pStyle w:val="Listapunktowana"/>
      </w:pPr>
      <w:r>
        <w:t xml:space="preserve">- </w:t>
      </w:r>
      <w:r w:rsidRPr="00244388">
        <w:t>przeprowadzenie pomiarów wymaganych w ST,</w:t>
      </w:r>
    </w:p>
    <w:p w:rsidR="009836A3" w:rsidRPr="00244388" w:rsidRDefault="009836A3" w:rsidP="00A15BED">
      <w:pPr>
        <w:pStyle w:val="Listapunktowana"/>
      </w:pPr>
      <w:r>
        <w:t xml:space="preserve">- </w:t>
      </w:r>
      <w:r w:rsidRPr="00244388">
        <w:t>oczyszczenie frezowanej powierzchni.</w:t>
      </w:r>
    </w:p>
    <w:p w:rsidR="009836A3" w:rsidRPr="00687E85" w:rsidRDefault="009836A3" w:rsidP="009836A3">
      <w:pPr>
        <w:pStyle w:val="nag1"/>
        <w:keepNext w:val="0"/>
        <w:tabs>
          <w:tab w:val="clear" w:pos="426"/>
          <w:tab w:val="clear" w:pos="709"/>
          <w:tab w:val="num" w:pos="540"/>
        </w:tabs>
        <w:spacing w:before="240"/>
        <w:rPr>
          <w:rFonts w:asciiTheme="minorHAnsi" w:hAnsiTheme="minorHAnsi" w:cs="Arial"/>
        </w:rPr>
      </w:pPr>
      <w:bookmarkStart w:id="956" w:name="_Toc488839141"/>
      <w:r w:rsidRPr="00687E85">
        <w:rPr>
          <w:rFonts w:asciiTheme="minorHAnsi" w:hAnsiTheme="minorHAnsi" w:cs="Arial"/>
        </w:rPr>
        <w:t>Przepisy związane</w:t>
      </w:r>
      <w:bookmarkEnd w:id="956"/>
    </w:p>
    <w:p w:rsidR="009836A3" w:rsidRPr="00687E85" w:rsidRDefault="009836A3" w:rsidP="009836A3">
      <w:pPr>
        <w:pStyle w:val="nag2"/>
        <w:keepNext w:val="0"/>
        <w:numPr>
          <w:ilvl w:val="1"/>
          <w:numId w:val="51"/>
        </w:numPr>
        <w:tabs>
          <w:tab w:val="clear" w:pos="0"/>
          <w:tab w:val="clear" w:pos="567"/>
          <w:tab w:val="clear" w:pos="709"/>
          <w:tab w:val="clear" w:pos="792"/>
          <w:tab w:val="num" w:pos="794"/>
        </w:tabs>
        <w:spacing w:before="0" w:after="0"/>
        <w:ind w:left="794" w:hanging="794"/>
        <w:rPr>
          <w:rFonts w:asciiTheme="minorHAnsi" w:hAnsiTheme="minorHAnsi" w:cs="Arial"/>
        </w:rPr>
      </w:pPr>
      <w:bookmarkStart w:id="957" w:name="_Toc488839142"/>
      <w:r w:rsidRPr="00687E85">
        <w:rPr>
          <w:rFonts w:asciiTheme="minorHAnsi" w:hAnsiTheme="minorHAnsi" w:cs="Arial"/>
        </w:rPr>
        <w:t>Normy</w:t>
      </w:r>
      <w:bookmarkEnd w:id="957"/>
    </w:p>
    <w:p w:rsidR="009836A3" w:rsidRPr="00687E85" w:rsidRDefault="009836A3" w:rsidP="009836A3">
      <w:pPr>
        <w:pStyle w:val="Tekstpodstawowywcity2"/>
        <w:numPr>
          <w:ilvl w:val="0"/>
          <w:numId w:val="79"/>
        </w:numPr>
        <w:tabs>
          <w:tab w:val="left" w:pos="0"/>
          <w:tab w:val="left" w:pos="284"/>
        </w:tabs>
        <w:autoSpaceDE/>
        <w:autoSpaceDN/>
        <w:spacing w:after="0"/>
        <w:rPr>
          <w:rFonts w:asciiTheme="minorHAnsi" w:hAnsiTheme="minorHAnsi"/>
        </w:rPr>
      </w:pPr>
      <w:r w:rsidRPr="00687E85">
        <w:rPr>
          <w:rFonts w:asciiTheme="minorHAnsi" w:hAnsiTheme="minorHAnsi"/>
        </w:rPr>
        <w:t>BN-68/8931-04</w:t>
      </w:r>
      <w:r w:rsidRPr="00687E85">
        <w:rPr>
          <w:rFonts w:asciiTheme="minorHAnsi" w:hAnsiTheme="minorHAnsi"/>
        </w:rPr>
        <w:tab/>
        <w:t xml:space="preserve">Drogi samochodowe. Pomiar równości nawierzchni </w:t>
      </w:r>
      <w:proofErr w:type="spellStart"/>
      <w:r w:rsidRPr="00687E85">
        <w:rPr>
          <w:rFonts w:asciiTheme="minorHAnsi" w:hAnsiTheme="minorHAnsi"/>
        </w:rPr>
        <w:t>planografem</w:t>
      </w:r>
      <w:proofErr w:type="spellEnd"/>
      <w:r w:rsidRPr="00687E85">
        <w:rPr>
          <w:rFonts w:asciiTheme="minorHAnsi" w:hAnsiTheme="minorHAnsi"/>
        </w:rPr>
        <w:t xml:space="preserve"> i łatą. </w:t>
      </w:r>
    </w:p>
    <w:p w:rsidR="009836A3" w:rsidRPr="00687E85" w:rsidRDefault="009836A3">
      <w:pPr>
        <w:rPr>
          <w:sz w:val="24"/>
          <w:szCs w:val="24"/>
        </w:rPr>
      </w:pPr>
    </w:p>
    <w:p w:rsidR="009836A3" w:rsidRPr="00BB73CC" w:rsidRDefault="009836A3" w:rsidP="009836A3"/>
    <w:p w:rsidR="009836A3" w:rsidRPr="00BB73CC" w:rsidRDefault="009836A3" w:rsidP="009836A3"/>
    <w:p w:rsidR="009836A3" w:rsidRPr="00BB73CC" w:rsidRDefault="009836A3" w:rsidP="009836A3"/>
    <w:p w:rsidR="009836A3" w:rsidRPr="00BB73CC" w:rsidRDefault="009836A3" w:rsidP="009836A3"/>
    <w:p w:rsidR="009836A3" w:rsidRPr="00BB73CC" w:rsidRDefault="009836A3" w:rsidP="009836A3"/>
    <w:p w:rsidR="009836A3" w:rsidRPr="00BB73CC" w:rsidRDefault="009836A3" w:rsidP="009836A3"/>
    <w:p w:rsidR="009836A3" w:rsidRPr="00BB73CC" w:rsidRDefault="009836A3" w:rsidP="009836A3"/>
    <w:p w:rsidR="009836A3" w:rsidRPr="00BB73CC" w:rsidRDefault="009836A3" w:rsidP="009836A3"/>
    <w:sectPr w:rsidR="009836A3" w:rsidRPr="00BB73CC" w:rsidSect="003061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A1C" w:rsidRDefault="003F4A1C" w:rsidP="007A4FAD">
      <w:pPr>
        <w:spacing w:after="0" w:line="240" w:lineRule="auto"/>
      </w:pPr>
      <w:r>
        <w:separator/>
      </w:r>
    </w:p>
  </w:endnote>
  <w:endnote w:type="continuationSeparator" w:id="0">
    <w:p w:rsidR="003F4A1C" w:rsidRDefault="003F4A1C" w:rsidP="007A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BED" w:rsidRDefault="008E7CD9">
    <w:pPr>
      <w:pStyle w:val="Stopka"/>
      <w:framePr w:wrap="around" w:vAnchor="text" w:hAnchor="margin" w:xAlign="outside" w:y="1"/>
      <w:rPr>
        <w:rStyle w:val="Numerstrony"/>
      </w:rPr>
    </w:pPr>
    <w:r>
      <w:rPr>
        <w:rStyle w:val="Numerstrony"/>
      </w:rPr>
      <w:fldChar w:fldCharType="begin"/>
    </w:r>
    <w:r w:rsidR="00A15BED">
      <w:rPr>
        <w:rStyle w:val="Numerstrony"/>
      </w:rPr>
      <w:instrText xml:space="preserve">PAGE  </w:instrText>
    </w:r>
    <w:r>
      <w:rPr>
        <w:rStyle w:val="Numerstrony"/>
      </w:rPr>
      <w:fldChar w:fldCharType="separate"/>
    </w:r>
    <w:r w:rsidR="00A15BED">
      <w:rPr>
        <w:rStyle w:val="Numerstrony"/>
      </w:rPr>
      <w:t>8</w:t>
    </w:r>
    <w:r>
      <w:rPr>
        <w:rStyle w:val="Numerstrony"/>
      </w:rPr>
      <w:fldChar w:fldCharType="end"/>
    </w:r>
  </w:p>
  <w:p w:rsidR="00A15BED" w:rsidRDefault="00A15BED">
    <w:pPr>
      <w:pStyle w:val="Stopka"/>
      <w:ind w:right="360" w:firstLine="360"/>
    </w:pPr>
    <w:r>
      <w:rPr>
        <w:rStyle w:val="Numerstrony"/>
      </w:rPr>
      <w:tab/>
    </w:r>
    <w:r>
      <w:rPr>
        <w:rStyle w:val="Numerstrony"/>
      </w:rPr>
      <w:tab/>
      <w:t>BPBK Katowice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A1C" w:rsidRDefault="003F4A1C" w:rsidP="007A4FAD">
      <w:pPr>
        <w:spacing w:after="0" w:line="240" w:lineRule="auto"/>
      </w:pPr>
      <w:r>
        <w:separator/>
      </w:r>
    </w:p>
  </w:footnote>
  <w:footnote w:type="continuationSeparator" w:id="0">
    <w:p w:rsidR="003F4A1C" w:rsidRDefault="003F4A1C" w:rsidP="007A4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BED" w:rsidRDefault="008E7CD9">
    <w:pPr>
      <w:pStyle w:val="Nagwek"/>
    </w:pPr>
    <w:r>
      <w:pict>
        <v:line id="_x0000_s3073" style="position:absolute;left:0;text-align:left;z-index:251660288" from="-2.5pt,11.35pt" to="451.85pt,11.35pt" o:allowincell="f"/>
      </w:pict>
    </w:r>
    <w:proofErr w:type="spellStart"/>
    <w:r w:rsidR="00A15BED">
      <w:t>Zabrze-Mikulczyce</w:t>
    </w:r>
    <w:proofErr w:type="spellEnd"/>
    <w:r w:rsidR="00A15BED">
      <w:tab/>
      <w:t>Betonowe obrzeża chodnikowe</w:t>
    </w:r>
    <w:r w:rsidR="00A15BED">
      <w:tab/>
      <w:t>D-08.03.01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nsid w:val="FFFFFF89"/>
    <w:multiLevelType w:val="singleLevel"/>
    <w:tmpl w:val="003EAA78"/>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0380339"/>
    <w:multiLevelType w:val="multilevel"/>
    <w:tmpl w:val="0415001F"/>
    <w:styleLink w:val="a--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1426476"/>
    <w:multiLevelType w:val="singleLevel"/>
    <w:tmpl w:val="9D401480"/>
    <w:lvl w:ilvl="0">
      <w:start w:val="1"/>
      <w:numFmt w:val="lowerLetter"/>
      <w:lvlText w:val="%1)"/>
      <w:legacy w:legacy="1" w:legacySpace="0" w:legacyIndent="283"/>
      <w:lvlJc w:val="left"/>
      <w:pPr>
        <w:ind w:left="283" w:hanging="283"/>
      </w:pPr>
    </w:lvl>
  </w:abstractNum>
  <w:abstractNum w:abstractNumId="5">
    <w:nsid w:val="02C31FBF"/>
    <w:multiLevelType w:val="singleLevel"/>
    <w:tmpl w:val="3D8EDD66"/>
    <w:lvl w:ilvl="0">
      <w:start w:val="1"/>
      <w:numFmt w:val="bullet"/>
      <w:lvlText w:val="-"/>
      <w:lvlJc w:val="left"/>
      <w:pPr>
        <w:tabs>
          <w:tab w:val="num" w:pos="360"/>
        </w:tabs>
        <w:ind w:left="360" w:hanging="360"/>
      </w:pPr>
      <w:rPr>
        <w:rFonts w:hint="default"/>
      </w:rPr>
    </w:lvl>
  </w:abstractNum>
  <w:abstractNum w:abstractNumId="6">
    <w:nsid w:val="040437D9"/>
    <w:multiLevelType w:val="multilevel"/>
    <w:tmpl w:val="8DF099A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5140641"/>
    <w:multiLevelType w:val="singleLevel"/>
    <w:tmpl w:val="4502CF04"/>
    <w:lvl w:ilvl="0">
      <w:start w:val="1"/>
      <w:numFmt w:val="bullet"/>
      <w:lvlText w:val="-"/>
      <w:lvlJc w:val="left"/>
      <w:pPr>
        <w:tabs>
          <w:tab w:val="num" w:pos="360"/>
        </w:tabs>
        <w:ind w:left="360" w:hanging="360"/>
      </w:pPr>
      <w:rPr>
        <w:rFonts w:hint="default"/>
      </w:rPr>
    </w:lvl>
  </w:abstractNum>
  <w:abstractNum w:abstractNumId="8">
    <w:nsid w:val="06E94721"/>
    <w:multiLevelType w:val="hybridMultilevel"/>
    <w:tmpl w:val="0D223C9A"/>
    <w:lvl w:ilvl="0" w:tplc="3E0801FE">
      <w:numFmt w:val="bullet"/>
      <w:lvlText w:val="-"/>
      <w:lvlJc w:val="left"/>
      <w:pPr>
        <w:tabs>
          <w:tab w:val="num" w:pos="720"/>
        </w:tabs>
        <w:ind w:left="72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nsid w:val="0D953973"/>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0DF062DB"/>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nsid w:val="0E115554"/>
    <w:multiLevelType w:val="multilevel"/>
    <w:tmpl w:val="7998614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0E1C06E3"/>
    <w:multiLevelType w:val="hybridMultilevel"/>
    <w:tmpl w:val="A55E7080"/>
    <w:lvl w:ilvl="0" w:tplc="177AF9A4">
      <w:start w:val="1"/>
      <w:numFmt w:val="bullet"/>
      <w:lvlText w:val=""/>
      <w:lvlJc w:val="left"/>
      <w:pPr>
        <w:ind w:left="1287" w:hanging="360"/>
      </w:pPr>
      <w:rPr>
        <w:rFonts w:ascii="Symbol" w:hAnsi="Symbol" w:hint="default"/>
      </w:rPr>
    </w:lvl>
    <w:lvl w:ilvl="1" w:tplc="AFC8268C" w:tentative="1">
      <w:start w:val="1"/>
      <w:numFmt w:val="bullet"/>
      <w:lvlText w:val="o"/>
      <w:lvlJc w:val="left"/>
      <w:pPr>
        <w:ind w:left="2007" w:hanging="360"/>
      </w:pPr>
      <w:rPr>
        <w:rFonts w:ascii="Courier New" w:hAnsi="Courier New" w:cs="Courier New" w:hint="default"/>
      </w:rPr>
    </w:lvl>
    <w:lvl w:ilvl="2" w:tplc="4AA05310" w:tentative="1">
      <w:start w:val="1"/>
      <w:numFmt w:val="bullet"/>
      <w:lvlText w:val=""/>
      <w:lvlJc w:val="left"/>
      <w:pPr>
        <w:ind w:left="2727" w:hanging="360"/>
      </w:pPr>
      <w:rPr>
        <w:rFonts w:ascii="Wingdings" w:hAnsi="Wingdings" w:hint="default"/>
      </w:rPr>
    </w:lvl>
    <w:lvl w:ilvl="3" w:tplc="EA64A2DE" w:tentative="1">
      <w:start w:val="1"/>
      <w:numFmt w:val="bullet"/>
      <w:lvlText w:val=""/>
      <w:lvlJc w:val="left"/>
      <w:pPr>
        <w:ind w:left="3447" w:hanging="360"/>
      </w:pPr>
      <w:rPr>
        <w:rFonts w:ascii="Symbol" w:hAnsi="Symbol" w:hint="default"/>
      </w:rPr>
    </w:lvl>
    <w:lvl w:ilvl="4" w:tplc="A53A5570" w:tentative="1">
      <w:start w:val="1"/>
      <w:numFmt w:val="bullet"/>
      <w:lvlText w:val="o"/>
      <w:lvlJc w:val="left"/>
      <w:pPr>
        <w:ind w:left="4167" w:hanging="360"/>
      </w:pPr>
      <w:rPr>
        <w:rFonts w:ascii="Courier New" w:hAnsi="Courier New" w:cs="Courier New" w:hint="default"/>
      </w:rPr>
    </w:lvl>
    <w:lvl w:ilvl="5" w:tplc="44D61724" w:tentative="1">
      <w:start w:val="1"/>
      <w:numFmt w:val="bullet"/>
      <w:lvlText w:val=""/>
      <w:lvlJc w:val="left"/>
      <w:pPr>
        <w:ind w:left="4887" w:hanging="360"/>
      </w:pPr>
      <w:rPr>
        <w:rFonts w:ascii="Wingdings" w:hAnsi="Wingdings" w:hint="default"/>
      </w:rPr>
    </w:lvl>
    <w:lvl w:ilvl="6" w:tplc="2DD25C6E" w:tentative="1">
      <w:start w:val="1"/>
      <w:numFmt w:val="bullet"/>
      <w:lvlText w:val=""/>
      <w:lvlJc w:val="left"/>
      <w:pPr>
        <w:ind w:left="5607" w:hanging="360"/>
      </w:pPr>
      <w:rPr>
        <w:rFonts w:ascii="Symbol" w:hAnsi="Symbol" w:hint="default"/>
      </w:rPr>
    </w:lvl>
    <w:lvl w:ilvl="7" w:tplc="50C8960C" w:tentative="1">
      <w:start w:val="1"/>
      <w:numFmt w:val="bullet"/>
      <w:lvlText w:val="o"/>
      <w:lvlJc w:val="left"/>
      <w:pPr>
        <w:ind w:left="6327" w:hanging="360"/>
      </w:pPr>
      <w:rPr>
        <w:rFonts w:ascii="Courier New" w:hAnsi="Courier New" w:cs="Courier New" w:hint="default"/>
      </w:rPr>
    </w:lvl>
    <w:lvl w:ilvl="8" w:tplc="B90A6ACC" w:tentative="1">
      <w:start w:val="1"/>
      <w:numFmt w:val="bullet"/>
      <w:lvlText w:val=""/>
      <w:lvlJc w:val="left"/>
      <w:pPr>
        <w:ind w:left="7047" w:hanging="360"/>
      </w:pPr>
      <w:rPr>
        <w:rFonts w:ascii="Wingdings" w:hAnsi="Wingdings" w:hint="default"/>
      </w:rPr>
    </w:lvl>
  </w:abstractNum>
  <w:abstractNum w:abstractNumId="13">
    <w:nsid w:val="0FEB66CE"/>
    <w:multiLevelType w:val="multilevel"/>
    <w:tmpl w:val="D140FC56"/>
    <w:name w:val="GrontmijBullets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14">
    <w:nsid w:val="10967AB9"/>
    <w:multiLevelType w:val="hybridMultilevel"/>
    <w:tmpl w:val="A64E7748"/>
    <w:lvl w:ilvl="0" w:tplc="4DBCBCA6">
      <w:start w:val="1"/>
      <w:numFmt w:val="decimal"/>
      <w:lvlText w:val="%1."/>
      <w:lvlJc w:val="left"/>
      <w:pPr>
        <w:tabs>
          <w:tab w:val="num" w:pos="720"/>
        </w:tabs>
        <w:ind w:left="720" w:hanging="360"/>
      </w:pPr>
    </w:lvl>
    <w:lvl w:ilvl="1" w:tplc="DF84694A" w:tentative="1">
      <w:start w:val="1"/>
      <w:numFmt w:val="lowerLetter"/>
      <w:lvlText w:val="%2."/>
      <w:lvlJc w:val="left"/>
      <w:pPr>
        <w:tabs>
          <w:tab w:val="num" w:pos="1440"/>
        </w:tabs>
        <w:ind w:left="1440" w:hanging="360"/>
      </w:pPr>
    </w:lvl>
    <w:lvl w:ilvl="2" w:tplc="9C7CBE4C" w:tentative="1">
      <w:start w:val="1"/>
      <w:numFmt w:val="lowerRoman"/>
      <w:lvlText w:val="%3."/>
      <w:lvlJc w:val="right"/>
      <w:pPr>
        <w:tabs>
          <w:tab w:val="num" w:pos="2160"/>
        </w:tabs>
        <w:ind w:left="2160" w:hanging="180"/>
      </w:pPr>
    </w:lvl>
    <w:lvl w:ilvl="3" w:tplc="1A48B2CA" w:tentative="1">
      <w:start w:val="1"/>
      <w:numFmt w:val="decimal"/>
      <w:lvlText w:val="%4."/>
      <w:lvlJc w:val="left"/>
      <w:pPr>
        <w:tabs>
          <w:tab w:val="num" w:pos="2880"/>
        </w:tabs>
        <w:ind w:left="2880" w:hanging="360"/>
      </w:pPr>
    </w:lvl>
    <w:lvl w:ilvl="4" w:tplc="609A71E6" w:tentative="1">
      <w:start w:val="1"/>
      <w:numFmt w:val="lowerLetter"/>
      <w:lvlText w:val="%5."/>
      <w:lvlJc w:val="left"/>
      <w:pPr>
        <w:tabs>
          <w:tab w:val="num" w:pos="3600"/>
        </w:tabs>
        <w:ind w:left="3600" w:hanging="360"/>
      </w:pPr>
    </w:lvl>
    <w:lvl w:ilvl="5" w:tplc="FEEC37AC" w:tentative="1">
      <w:start w:val="1"/>
      <w:numFmt w:val="lowerRoman"/>
      <w:lvlText w:val="%6."/>
      <w:lvlJc w:val="right"/>
      <w:pPr>
        <w:tabs>
          <w:tab w:val="num" w:pos="4320"/>
        </w:tabs>
        <w:ind w:left="4320" w:hanging="180"/>
      </w:pPr>
    </w:lvl>
    <w:lvl w:ilvl="6" w:tplc="44ACEFCA" w:tentative="1">
      <w:start w:val="1"/>
      <w:numFmt w:val="decimal"/>
      <w:lvlText w:val="%7."/>
      <w:lvlJc w:val="left"/>
      <w:pPr>
        <w:tabs>
          <w:tab w:val="num" w:pos="5040"/>
        </w:tabs>
        <w:ind w:left="5040" w:hanging="360"/>
      </w:pPr>
    </w:lvl>
    <w:lvl w:ilvl="7" w:tplc="D832B940" w:tentative="1">
      <w:start w:val="1"/>
      <w:numFmt w:val="lowerLetter"/>
      <w:lvlText w:val="%8."/>
      <w:lvlJc w:val="left"/>
      <w:pPr>
        <w:tabs>
          <w:tab w:val="num" w:pos="5760"/>
        </w:tabs>
        <w:ind w:left="5760" w:hanging="360"/>
      </w:pPr>
    </w:lvl>
    <w:lvl w:ilvl="8" w:tplc="549A03DA" w:tentative="1">
      <w:start w:val="1"/>
      <w:numFmt w:val="lowerRoman"/>
      <w:lvlText w:val="%9."/>
      <w:lvlJc w:val="right"/>
      <w:pPr>
        <w:tabs>
          <w:tab w:val="num" w:pos="6480"/>
        </w:tabs>
        <w:ind w:left="6480" w:hanging="180"/>
      </w:pPr>
    </w:lvl>
  </w:abstractNum>
  <w:abstractNum w:abstractNumId="15">
    <w:nsid w:val="114E0C1F"/>
    <w:multiLevelType w:val="hybridMultilevel"/>
    <w:tmpl w:val="4DDC463C"/>
    <w:lvl w:ilvl="0" w:tplc="90E65D90">
      <w:start w:val="1"/>
      <w:numFmt w:val="bullet"/>
      <w:lvlText w:val=""/>
      <w:lvlJc w:val="left"/>
      <w:pPr>
        <w:tabs>
          <w:tab w:val="num" w:pos="284"/>
        </w:tabs>
        <w:ind w:left="284" w:hanging="284"/>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6AF65C8"/>
    <w:multiLevelType w:val="multilevel"/>
    <w:tmpl w:val="E13EC26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17E86456"/>
    <w:multiLevelType w:val="multilevel"/>
    <w:tmpl w:val="0415001D"/>
    <w:numStyleLink w:val="a--"/>
  </w:abstractNum>
  <w:abstractNum w:abstractNumId="18">
    <w:nsid w:val="18C579E6"/>
    <w:multiLevelType w:val="multilevel"/>
    <w:tmpl w:val="0415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A5B3DED"/>
    <w:multiLevelType w:val="multilevel"/>
    <w:tmpl w:val="73527E12"/>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B8167D6"/>
    <w:multiLevelType w:val="hybridMultilevel"/>
    <w:tmpl w:val="B8AADE54"/>
    <w:lvl w:ilvl="0" w:tplc="FD08CE68">
      <w:start w:val="1"/>
      <w:numFmt w:val="bullet"/>
      <w:lvlText w:val=""/>
      <w:lvlJc w:val="left"/>
      <w:pPr>
        <w:tabs>
          <w:tab w:val="num" w:pos="284"/>
        </w:tabs>
        <w:ind w:left="284" w:hanging="284"/>
      </w:pPr>
      <w:rPr>
        <w:rFonts w:ascii="Symbol" w:hAnsi="Symbol" w:hint="default"/>
        <w:color w:val="auto"/>
      </w:rPr>
    </w:lvl>
    <w:lvl w:ilvl="1" w:tplc="E9CA74AC" w:tentative="1">
      <w:start w:val="1"/>
      <w:numFmt w:val="bullet"/>
      <w:lvlText w:val="o"/>
      <w:lvlJc w:val="left"/>
      <w:pPr>
        <w:tabs>
          <w:tab w:val="num" w:pos="1440"/>
        </w:tabs>
        <w:ind w:left="1440" w:hanging="360"/>
      </w:pPr>
      <w:rPr>
        <w:rFonts w:ascii="Courier New" w:hAnsi="Courier New" w:cs="Courier New" w:hint="default"/>
      </w:rPr>
    </w:lvl>
    <w:lvl w:ilvl="2" w:tplc="53124B44" w:tentative="1">
      <w:start w:val="1"/>
      <w:numFmt w:val="bullet"/>
      <w:lvlText w:val=""/>
      <w:lvlJc w:val="left"/>
      <w:pPr>
        <w:tabs>
          <w:tab w:val="num" w:pos="2160"/>
        </w:tabs>
        <w:ind w:left="2160" w:hanging="360"/>
      </w:pPr>
      <w:rPr>
        <w:rFonts w:ascii="Wingdings" w:hAnsi="Wingdings" w:hint="default"/>
      </w:rPr>
    </w:lvl>
    <w:lvl w:ilvl="3" w:tplc="C3B467D6" w:tentative="1">
      <w:start w:val="1"/>
      <w:numFmt w:val="bullet"/>
      <w:lvlText w:val=""/>
      <w:lvlJc w:val="left"/>
      <w:pPr>
        <w:tabs>
          <w:tab w:val="num" w:pos="2880"/>
        </w:tabs>
        <w:ind w:left="2880" w:hanging="360"/>
      </w:pPr>
      <w:rPr>
        <w:rFonts w:ascii="Symbol" w:hAnsi="Symbol" w:hint="default"/>
      </w:rPr>
    </w:lvl>
    <w:lvl w:ilvl="4" w:tplc="15BAD26C" w:tentative="1">
      <w:start w:val="1"/>
      <w:numFmt w:val="bullet"/>
      <w:lvlText w:val="o"/>
      <w:lvlJc w:val="left"/>
      <w:pPr>
        <w:tabs>
          <w:tab w:val="num" w:pos="3600"/>
        </w:tabs>
        <w:ind w:left="3600" w:hanging="360"/>
      </w:pPr>
      <w:rPr>
        <w:rFonts w:ascii="Courier New" w:hAnsi="Courier New" w:cs="Courier New" w:hint="default"/>
      </w:rPr>
    </w:lvl>
    <w:lvl w:ilvl="5" w:tplc="011AAB6A" w:tentative="1">
      <w:start w:val="1"/>
      <w:numFmt w:val="bullet"/>
      <w:lvlText w:val=""/>
      <w:lvlJc w:val="left"/>
      <w:pPr>
        <w:tabs>
          <w:tab w:val="num" w:pos="4320"/>
        </w:tabs>
        <w:ind w:left="4320" w:hanging="360"/>
      </w:pPr>
      <w:rPr>
        <w:rFonts w:ascii="Wingdings" w:hAnsi="Wingdings" w:hint="default"/>
      </w:rPr>
    </w:lvl>
    <w:lvl w:ilvl="6" w:tplc="809A34B4" w:tentative="1">
      <w:start w:val="1"/>
      <w:numFmt w:val="bullet"/>
      <w:lvlText w:val=""/>
      <w:lvlJc w:val="left"/>
      <w:pPr>
        <w:tabs>
          <w:tab w:val="num" w:pos="5040"/>
        </w:tabs>
        <w:ind w:left="5040" w:hanging="360"/>
      </w:pPr>
      <w:rPr>
        <w:rFonts w:ascii="Symbol" w:hAnsi="Symbol" w:hint="default"/>
      </w:rPr>
    </w:lvl>
    <w:lvl w:ilvl="7" w:tplc="4FA4C738" w:tentative="1">
      <w:start w:val="1"/>
      <w:numFmt w:val="bullet"/>
      <w:lvlText w:val="o"/>
      <w:lvlJc w:val="left"/>
      <w:pPr>
        <w:tabs>
          <w:tab w:val="num" w:pos="5760"/>
        </w:tabs>
        <w:ind w:left="5760" w:hanging="360"/>
      </w:pPr>
      <w:rPr>
        <w:rFonts w:ascii="Courier New" w:hAnsi="Courier New" w:cs="Courier New" w:hint="default"/>
      </w:rPr>
    </w:lvl>
    <w:lvl w:ilvl="8" w:tplc="3B9AEF00" w:tentative="1">
      <w:start w:val="1"/>
      <w:numFmt w:val="bullet"/>
      <w:lvlText w:val=""/>
      <w:lvlJc w:val="left"/>
      <w:pPr>
        <w:tabs>
          <w:tab w:val="num" w:pos="6480"/>
        </w:tabs>
        <w:ind w:left="6480" w:hanging="360"/>
      </w:pPr>
      <w:rPr>
        <w:rFonts w:ascii="Wingdings" w:hAnsi="Wingdings" w:hint="default"/>
      </w:rPr>
    </w:lvl>
  </w:abstractNum>
  <w:abstractNum w:abstractNumId="21">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2">
    <w:nsid w:val="1F6B15A7"/>
    <w:multiLevelType w:val="multilevel"/>
    <w:tmpl w:val="A400281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01166D2"/>
    <w:multiLevelType w:val="singleLevel"/>
    <w:tmpl w:val="0415000F"/>
    <w:lvl w:ilvl="0">
      <w:start w:val="1"/>
      <w:numFmt w:val="decimal"/>
      <w:lvlText w:val="%1."/>
      <w:lvlJc w:val="left"/>
      <w:pPr>
        <w:tabs>
          <w:tab w:val="num" w:pos="360"/>
        </w:tabs>
        <w:ind w:left="360" w:hanging="360"/>
      </w:pPr>
    </w:lvl>
  </w:abstractNum>
  <w:abstractNum w:abstractNumId="24">
    <w:nsid w:val="207F6817"/>
    <w:multiLevelType w:val="multilevel"/>
    <w:tmpl w:val="8B3031B0"/>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25">
    <w:nsid w:val="28853203"/>
    <w:multiLevelType w:val="hybridMultilevel"/>
    <w:tmpl w:val="A8D09F3A"/>
    <w:lvl w:ilvl="0" w:tplc="8E68AEB4">
      <w:start w:val="1"/>
      <w:numFmt w:val="bullet"/>
      <w:lvlText w:val=""/>
      <w:lvlJc w:val="left"/>
      <w:pPr>
        <w:tabs>
          <w:tab w:val="num" w:pos="360"/>
        </w:tabs>
        <w:ind w:left="360" w:hanging="360"/>
      </w:pPr>
      <w:rPr>
        <w:rFonts w:ascii="Symbol" w:hAnsi="Symbol" w:hint="default"/>
      </w:rPr>
    </w:lvl>
    <w:lvl w:ilvl="1" w:tplc="9C4A4C72" w:tentative="1">
      <w:start w:val="1"/>
      <w:numFmt w:val="bullet"/>
      <w:lvlText w:val="o"/>
      <w:lvlJc w:val="left"/>
      <w:pPr>
        <w:tabs>
          <w:tab w:val="num" w:pos="1440"/>
        </w:tabs>
        <w:ind w:left="1440" w:hanging="360"/>
      </w:pPr>
      <w:rPr>
        <w:rFonts w:ascii="Courier New" w:hAnsi="Courier New" w:cs="Courier New" w:hint="default"/>
      </w:rPr>
    </w:lvl>
    <w:lvl w:ilvl="2" w:tplc="32A2D622" w:tentative="1">
      <w:start w:val="1"/>
      <w:numFmt w:val="bullet"/>
      <w:lvlText w:val=""/>
      <w:lvlJc w:val="left"/>
      <w:pPr>
        <w:tabs>
          <w:tab w:val="num" w:pos="2160"/>
        </w:tabs>
        <w:ind w:left="2160" w:hanging="360"/>
      </w:pPr>
      <w:rPr>
        <w:rFonts w:ascii="Wingdings" w:hAnsi="Wingdings" w:hint="default"/>
      </w:rPr>
    </w:lvl>
    <w:lvl w:ilvl="3" w:tplc="6AEE8538" w:tentative="1">
      <w:start w:val="1"/>
      <w:numFmt w:val="bullet"/>
      <w:lvlText w:val=""/>
      <w:lvlJc w:val="left"/>
      <w:pPr>
        <w:tabs>
          <w:tab w:val="num" w:pos="2880"/>
        </w:tabs>
        <w:ind w:left="2880" w:hanging="360"/>
      </w:pPr>
      <w:rPr>
        <w:rFonts w:ascii="Symbol" w:hAnsi="Symbol" w:hint="default"/>
      </w:rPr>
    </w:lvl>
    <w:lvl w:ilvl="4" w:tplc="4B185662" w:tentative="1">
      <w:start w:val="1"/>
      <w:numFmt w:val="bullet"/>
      <w:lvlText w:val="o"/>
      <w:lvlJc w:val="left"/>
      <w:pPr>
        <w:tabs>
          <w:tab w:val="num" w:pos="3600"/>
        </w:tabs>
        <w:ind w:left="3600" w:hanging="360"/>
      </w:pPr>
      <w:rPr>
        <w:rFonts w:ascii="Courier New" w:hAnsi="Courier New" w:cs="Courier New" w:hint="default"/>
      </w:rPr>
    </w:lvl>
    <w:lvl w:ilvl="5" w:tplc="8332A508" w:tentative="1">
      <w:start w:val="1"/>
      <w:numFmt w:val="bullet"/>
      <w:lvlText w:val=""/>
      <w:lvlJc w:val="left"/>
      <w:pPr>
        <w:tabs>
          <w:tab w:val="num" w:pos="4320"/>
        </w:tabs>
        <w:ind w:left="4320" w:hanging="360"/>
      </w:pPr>
      <w:rPr>
        <w:rFonts w:ascii="Wingdings" w:hAnsi="Wingdings" w:hint="default"/>
      </w:rPr>
    </w:lvl>
    <w:lvl w:ilvl="6" w:tplc="B0845FA2" w:tentative="1">
      <w:start w:val="1"/>
      <w:numFmt w:val="bullet"/>
      <w:lvlText w:val=""/>
      <w:lvlJc w:val="left"/>
      <w:pPr>
        <w:tabs>
          <w:tab w:val="num" w:pos="5040"/>
        </w:tabs>
        <w:ind w:left="5040" w:hanging="360"/>
      </w:pPr>
      <w:rPr>
        <w:rFonts w:ascii="Symbol" w:hAnsi="Symbol" w:hint="default"/>
      </w:rPr>
    </w:lvl>
    <w:lvl w:ilvl="7" w:tplc="5ED23120" w:tentative="1">
      <w:start w:val="1"/>
      <w:numFmt w:val="bullet"/>
      <w:lvlText w:val="o"/>
      <w:lvlJc w:val="left"/>
      <w:pPr>
        <w:tabs>
          <w:tab w:val="num" w:pos="5760"/>
        </w:tabs>
        <w:ind w:left="5760" w:hanging="360"/>
      </w:pPr>
      <w:rPr>
        <w:rFonts w:ascii="Courier New" w:hAnsi="Courier New" w:cs="Courier New" w:hint="default"/>
      </w:rPr>
    </w:lvl>
    <w:lvl w:ilvl="8" w:tplc="FFDC6616" w:tentative="1">
      <w:start w:val="1"/>
      <w:numFmt w:val="bullet"/>
      <w:lvlText w:val=""/>
      <w:lvlJc w:val="left"/>
      <w:pPr>
        <w:tabs>
          <w:tab w:val="num" w:pos="6480"/>
        </w:tabs>
        <w:ind w:left="6480" w:hanging="360"/>
      </w:pPr>
      <w:rPr>
        <w:rFonts w:ascii="Wingdings" w:hAnsi="Wingdings" w:hint="default"/>
      </w:rPr>
    </w:lvl>
  </w:abstractNum>
  <w:abstractNum w:abstractNumId="26">
    <w:nsid w:val="28DB11C7"/>
    <w:multiLevelType w:val="hybridMultilevel"/>
    <w:tmpl w:val="3F9EEBB2"/>
    <w:styleLink w:val="a--11"/>
    <w:lvl w:ilvl="0" w:tplc="7A8A811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28">
    <w:nsid w:val="29EA33F4"/>
    <w:multiLevelType w:val="multilevel"/>
    <w:tmpl w:val="C3947872"/>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2A274AC8"/>
    <w:multiLevelType w:val="hybridMultilevel"/>
    <w:tmpl w:val="2C366CDC"/>
    <w:lvl w:ilvl="0" w:tplc="F04C445C">
      <w:numFmt w:val="bullet"/>
      <w:lvlText w:val="-"/>
      <w:lvlJc w:val="left"/>
      <w:pPr>
        <w:tabs>
          <w:tab w:val="num" w:pos="720"/>
        </w:tabs>
        <w:ind w:left="720" w:hanging="360"/>
      </w:pPr>
      <w:rPr>
        <w:rFonts w:ascii="Times New Roman" w:hAnsi="Times New Roman" w:hint="default"/>
      </w:rPr>
    </w:lvl>
    <w:lvl w:ilvl="1" w:tplc="EF9A98A4">
      <w:start w:val="1"/>
      <w:numFmt w:val="bullet"/>
      <w:lvlText w:val="o"/>
      <w:lvlJc w:val="left"/>
      <w:pPr>
        <w:tabs>
          <w:tab w:val="num" w:pos="1800"/>
        </w:tabs>
        <w:ind w:left="1800" w:hanging="360"/>
      </w:pPr>
      <w:rPr>
        <w:rFonts w:ascii="Courier New" w:hAnsi="Courier New" w:cs="Courier New" w:hint="default"/>
      </w:rPr>
    </w:lvl>
    <w:lvl w:ilvl="2" w:tplc="5C164AC8" w:tentative="1">
      <w:start w:val="1"/>
      <w:numFmt w:val="bullet"/>
      <w:lvlText w:val=""/>
      <w:lvlJc w:val="left"/>
      <w:pPr>
        <w:tabs>
          <w:tab w:val="num" w:pos="2520"/>
        </w:tabs>
        <w:ind w:left="2520" w:hanging="360"/>
      </w:pPr>
      <w:rPr>
        <w:rFonts w:ascii="Wingdings" w:hAnsi="Wingdings" w:hint="default"/>
      </w:rPr>
    </w:lvl>
    <w:lvl w:ilvl="3" w:tplc="288A922A" w:tentative="1">
      <w:start w:val="1"/>
      <w:numFmt w:val="bullet"/>
      <w:lvlText w:val=""/>
      <w:lvlJc w:val="left"/>
      <w:pPr>
        <w:tabs>
          <w:tab w:val="num" w:pos="3240"/>
        </w:tabs>
        <w:ind w:left="3240" w:hanging="360"/>
      </w:pPr>
      <w:rPr>
        <w:rFonts w:ascii="Symbol" w:hAnsi="Symbol" w:hint="default"/>
      </w:rPr>
    </w:lvl>
    <w:lvl w:ilvl="4" w:tplc="B7D6250A" w:tentative="1">
      <w:start w:val="1"/>
      <w:numFmt w:val="bullet"/>
      <w:lvlText w:val="o"/>
      <w:lvlJc w:val="left"/>
      <w:pPr>
        <w:tabs>
          <w:tab w:val="num" w:pos="3960"/>
        </w:tabs>
        <w:ind w:left="3960" w:hanging="360"/>
      </w:pPr>
      <w:rPr>
        <w:rFonts w:ascii="Courier New" w:hAnsi="Courier New" w:cs="Courier New" w:hint="default"/>
      </w:rPr>
    </w:lvl>
    <w:lvl w:ilvl="5" w:tplc="6510B0AE" w:tentative="1">
      <w:start w:val="1"/>
      <w:numFmt w:val="bullet"/>
      <w:lvlText w:val=""/>
      <w:lvlJc w:val="left"/>
      <w:pPr>
        <w:tabs>
          <w:tab w:val="num" w:pos="4680"/>
        </w:tabs>
        <w:ind w:left="4680" w:hanging="360"/>
      </w:pPr>
      <w:rPr>
        <w:rFonts w:ascii="Wingdings" w:hAnsi="Wingdings" w:hint="default"/>
      </w:rPr>
    </w:lvl>
    <w:lvl w:ilvl="6" w:tplc="B6320960" w:tentative="1">
      <w:start w:val="1"/>
      <w:numFmt w:val="bullet"/>
      <w:lvlText w:val=""/>
      <w:lvlJc w:val="left"/>
      <w:pPr>
        <w:tabs>
          <w:tab w:val="num" w:pos="5400"/>
        </w:tabs>
        <w:ind w:left="5400" w:hanging="360"/>
      </w:pPr>
      <w:rPr>
        <w:rFonts w:ascii="Symbol" w:hAnsi="Symbol" w:hint="default"/>
      </w:rPr>
    </w:lvl>
    <w:lvl w:ilvl="7" w:tplc="F7E6DA7A" w:tentative="1">
      <w:start w:val="1"/>
      <w:numFmt w:val="bullet"/>
      <w:lvlText w:val="o"/>
      <w:lvlJc w:val="left"/>
      <w:pPr>
        <w:tabs>
          <w:tab w:val="num" w:pos="6120"/>
        </w:tabs>
        <w:ind w:left="6120" w:hanging="360"/>
      </w:pPr>
      <w:rPr>
        <w:rFonts w:ascii="Courier New" w:hAnsi="Courier New" w:cs="Courier New" w:hint="default"/>
      </w:rPr>
    </w:lvl>
    <w:lvl w:ilvl="8" w:tplc="F94A2778" w:tentative="1">
      <w:start w:val="1"/>
      <w:numFmt w:val="bullet"/>
      <w:lvlText w:val=""/>
      <w:lvlJc w:val="left"/>
      <w:pPr>
        <w:tabs>
          <w:tab w:val="num" w:pos="6840"/>
        </w:tabs>
        <w:ind w:left="6840" w:hanging="360"/>
      </w:pPr>
      <w:rPr>
        <w:rFonts w:ascii="Wingdings" w:hAnsi="Wingdings" w:hint="default"/>
      </w:rPr>
    </w:lvl>
  </w:abstractNum>
  <w:abstractNum w:abstractNumId="30">
    <w:nsid w:val="2D18328E"/>
    <w:multiLevelType w:val="hybridMultilevel"/>
    <w:tmpl w:val="5E80C2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1B656AB"/>
    <w:multiLevelType w:val="singleLevel"/>
    <w:tmpl w:val="C4E65D92"/>
    <w:lvl w:ilvl="0">
      <w:start w:val="2"/>
      <w:numFmt w:val="bullet"/>
      <w:lvlText w:val="-"/>
      <w:lvlJc w:val="left"/>
      <w:pPr>
        <w:tabs>
          <w:tab w:val="num" w:pos="360"/>
        </w:tabs>
        <w:ind w:left="360" w:hanging="360"/>
      </w:pPr>
      <w:rPr>
        <w:rFonts w:hint="default"/>
      </w:rPr>
    </w:lvl>
  </w:abstractNum>
  <w:abstractNum w:abstractNumId="32">
    <w:nsid w:val="35E437A9"/>
    <w:multiLevelType w:val="hybridMultilevel"/>
    <w:tmpl w:val="0620416E"/>
    <w:lvl w:ilvl="0" w:tplc="971C70EE">
      <w:start w:val="1"/>
      <w:numFmt w:val="bullet"/>
      <w:lvlText w:val=""/>
      <w:lvlJc w:val="left"/>
      <w:pPr>
        <w:tabs>
          <w:tab w:val="num" w:pos="284"/>
        </w:tabs>
        <w:ind w:left="284" w:hanging="284"/>
      </w:pPr>
      <w:rPr>
        <w:rFonts w:ascii="Symbol" w:hAnsi="Symbol" w:hint="default"/>
        <w:color w:val="auto"/>
      </w:rPr>
    </w:lvl>
    <w:lvl w:ilvl="1" w:tplc="EAF8CAB6" w:tentative="1">
      <w:start w:val="1"/>
      <w:numFmt w:val="bullet"/>
      <w:lvlText w:val="o"/>
      <w:lvlJc w:val="left"/>
      <w:pPr>
        <w:tabs>
          <w:tab w:val="num" w:pos="1440"/>
        </w:tabs>
        <w:ind w:left="1440" w:hanging="360"/>
      </w:pPr>
      <w:rPr>
        <w:rFonts w:ascii="Courier New" w:hAnsi="Courier New" w:cs="Courier New" w:hint="default"/>
      </w:rPr>
    </w:lvl>
    <w:lvl w:ilvl="2" w:tplc="37E480CC" w:tentative="1">
      <w:start w:val="1"/>
      <w:numFmt w:val="bullet"/>
      <w:lvlText w:val=""/>
      <w:lvlJc w:val="left"/>
      <w:pPr>
        <w:tabs>
          <w:tab w:val="num" w:pos="2160"/>
        </w:tabs>
        <w:ind w:left="2160" w:hanging="360"/>
      </w:pPr>
      <w:rPr>
        <w:rFonts w:ascii="Wingdings" w:hAnsi="Wingdings" w:hint="default"/>
      </w:rPr>
    </w:lvl>
    <w:lvl w:ilvl="3" w:tplc="731C7FE4" w:tentative="1">
      <w:start w:val="1"/>
      <w:numFmt w:val="bullet"/>
      <w:lvlText w:val=""/>
      <w:lvlJc w:val="left"/>
      <w:pPr>
        <w:tabs>
          <w:tab w:val="num" w:pos="2880"/>
        </w:tabs>
        <w:ind w:left="2880" w:hanging="360"/>
      </w:pPr>
      <w:rPr>
        <w:rFonts w:ascii="Symbol" w:hAnsi="Symbol" w:hint="default"/>
      </w:rPr>
    </w:lvl>
    <w:lvl w:ilvl="4" w:tplc="C5D2C290" w:tentative="1">
      <w:start w:val="1"/>
      <w:numFmt w:val="bullet"/>
      <w:lvlText w:val="o"/>
      <w:lvlJc w:val="left"/>
      <w:pPr>
        <w:tabs>
          <w:tab w:val="num" w:pos="3600"/>
        </w:tabs>
        <w:ind w:left="3600" w:hanging="360"/>
      </w:pPr>
      <w:rPr>
        <w:rFonts w:ascii="Courier New" w:hAnsi="Courier New" w:cs="Courier New" w:hint="default"/>
      </w:rPr>
    </w:lvl>
    <w:lvl w:ilvl="5" w:tplc="86F836CC" w:tentative="1">
      <w:start w:val="1"/>
      <w:numFmt w:val="bullet"/>
      <w:lvlText w:val=""/>
      <w:lvlJc w:val="left"/>
      <w:pPr>
        <w:tabs>
          <w:tab w:val="num" w:pos="4320"/>
        </w:tabs>
        <w:ind w:left="4320" w:hanging="360"/>
      </w:pPr>
      <w:rPr>
        <w:rFonts w:ascii="Wingdings" w:hAnsi="Wingdings" w:hint="default"/>
      </w:rPr>
    </w:lvl>
    <w:lvl w:ilvl="6" w:tplc="AEBAC718" w:tentative="1">
      <w:start w:val="1"/>
      <w:numFmt w:val="bullet"/>
      <w:lvlText w:val=""/>
      <w:lvlJc w:val="left"/>
      <w:pPr>
        <w:tabs>
          <w:tab w:val="num" w:pos="5040"/>
        </w:tabs>
        <w:ind w:left="5040" w:hanging="360"/>
      </w:pPr>
      <w:rPr>
        <w:rFonts w:ascii="Symbol" w:hAnsi="Symbol" w:hint="default"/>
      </w:rPr>
    </w:lvl>
    <w:lvl w:ilvl="7" w:tplc="5EB26218" w:tentative="1">
      <w:start w:val="1"/>
      <w:numFmt w:val="bullet"/>
      <w:lvlText w:val="o"/>
      <w:lvlJc w:val="left"/>
      <w:pPr>
        <w:tabs>
          <w:tab w:val="num" w:pos="5760"/>
        </w:tabs>
        <w:ind w:left="5760" w:hanging="360"/>
      </w:pPr>
      <w:rPr>
        <w:rFonts w:ascii="Courier New" w:hAnsi="Courier New" w:cs="Courier New" w:hint="default"/>
      </w:rPr>
    </w:lvl>
    <w:lvl w:ilvl="8" w:tplc="A0B60B76" w:tentative="1">
      <w:start w:val="1"/>
      <w:numFmt w:val="bullet"/>
      <w:lvlText w:val=""/>
      <w:lvlJc w:val="left"/>
      <w:pPr>
        <w:tabs>
          <w:tab w:val="num" w:pos="6480"/>
        </w:tabs>
        <w:ind w:left="6480" w:hanging="360"/>
      </w:pPr>
      <w:rPr>
        <w:rFonts w:ascii="Wingdings" w:hAnsi="Wingdings" w:hint="default"/>
      </w:rPr>
    </w:lvl>
  </w:abstractNum>
  <w:abstractNum w:abstractNumId="33">
    <w:nsid w:val="37724845"/>
    <w:multiLevelType w:val="singleLevel"/>
    <w:tmpl w:val="8D0A2852"/>
    <w:lvl w:ilvl="0">
      <w:start w:val="1"/>
      <w:numFmt w:val="decimal"/>
      <w:lvlText w:val="%1)"/>
      <w:lvlJc w:val="left"/>
      <w:pPr>
        <w:tabs>
          <w:tab w:val="num" w:pos="720"/>
        </w:tabs>
        <w:ind w:left="720" w:hanging="360"/>
      </w:pPr>
      <w:rPr>
        <w:rFonts w:hint="default"/>
      </w:rPr>
    </w:lvl>
  </w:abstractNum>
  <w:abstractNum w:abstractNumId="34">
    <w:nsid w:val="37851CD3"/>
    <w:multiLevelType w:val="singleLevel"/>
    <w:tmpl w:val="8460E756"/>
    <w:lvl w:ilvl="0">
      <w:start w:val="2"/>
      <w:numFmt w:val="bullet"/>
      <w:lvlText w:val="-"/>
      <w:lvlJc w:val="left"/>
      <w:pPr>
        <w:tabs>
          <w:tab w:val="num" w:pos="360"/>
        </w:tabs>
        <w:ind w:left="360" w:hanging="360"/>
      </w:pPr>
      <w:rPr>
        <w:rFonts w:hint="default"/>
      </w:rPr>
    </w:lvl>
  </w:abstractNum>
  <w:abstractNum w:abstractNumId="35">
    <w:nsid w:val="3C874F07"/>
    <w:multiLevelType w:val="singleLevel"/>
    <w:tmpl w:val="04150017"/>
    <w:lvl w:ilvl="0">
      <w:start w:val="1"/>
      <w:numFmt w:val="lowerLetter"/>
      <w:lvlText w:val="%1)"/>
      <w:lvlJc w:val="left"/>
      <w:pPr>
        <w:tabs>
          <w:tab w:val="num" w:pos="360"/>
        </w:tabs>
        <w:ind w:left="360" w:hanging="360"/>
      </w:pPr>
      <w:rPr>
        <w:rFonts w:hint="default"/>
      </w:rPr>
    </w:lvl>
  </w:abstractNum>
  <w:abstractNum w:abstractNumId="36">
    <w:nsid w:val="3CC109DA"/>
    <w:multiLevelType w:val="multilevel"/>
    <w:tmpl w:val="713470F2"/>
    <w:lvl w:ilvl="0">
      <w:start w:val="1"/>
      <w:numFmt w:val="decimal"/>
      <w:pStyle w:val="Listapunktowan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E272FD9"/>
    <w:multiLevelType w:val="hybridMultilevel"/>
    <w:tmpl w:val="90F0C47E"/>
    <w:lvl w:ilvl="0" w:tplc="BA7EF8BE">
      <w:start w:val="1"/>
      <w:numFmt w:val="bullet"/>
      <w:pStyle w:val="Listapunktowana5"/>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1BA3C42"/>
    <w:multiLevelType w:val="multilevel"/>
    <w:tmpl w:val="F908664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428A616A"/>
    <w:multiLevelType w:val="singleLevel"/>
    <w:tmpl w:val="E35032CE"/>
    <w:lvl w:ilvl="0">
      <w:start w:val="2"/>
      <w:numFmt w:val="bullet"/>
      <w:lvlText w:val="–"/>
      <w:lvlJc w:val="left"/>
      <w:pPr>
        <w:tabs>
          <w:tab w:val="num" w:pos="360"/>
        </w:tabs>
        <w:ind w:left="360" w:hanging="360"/>
      </w:pPr>
      <w:rPr>
        <w:rFonts w:hint="default"/>
      </w:rPr>
    </w:lvl>
  </w:abstractNum>
  <w:abstractNum w:abstractNumId="41">
    <w:nsid w:val="439A2A92"/>
    <w:multiLevelType w:val="singleLevel"/>
    <w:tmpl w:val="7A8A8114"/>
    <w:lvl w:ilvl="0">
      <w:start w:val="1"/>
      <w:numFmt w:val="bullet"/>
      <w:lvlText w:val=""/>
      <w:lvlJc w:val="left"/>
      <w:pPr>
        <w:tabs>
          <w:tab w:val="num" w:pos="360"/>
        </w:tabs>
        <w:ind w:left="360" w:hanging="360"/>
      </w:pPr>
      <w:rPr>
        <w:rFonts w:ascii="Symbol" w:hAnsi="Symbol" w:hint="default"/>
      </w:rPr>
    </w:lvl>
  </w:abstractNum>
  <w:abstractNum w:abstractNumId="42">
    <w:nsid w:val="44053DFB"/>
    <w:multiLevelType w:val="hybridMultilevel"/>
    <w:tmpl w:val="EA0690DA"/>
    <w:lvl w:ilvl="0" w:tplc="B5725EBE">
      <w:start w:val="1"/>
      <w:numFmt w:val="decimal"/>
      <w:lvlText w:val="%1."/>
      <w:lvlJc w:val="left"/>
      <w:pPr>
        <w:tabs>
          <w:tab w:val="num" w:pos="360"/>
        </w:tabs>
        <w:ind w:left="360" w:hanging="360"/>
      </w:pPr>
    </w:lvl>
    <w:lvl w:ilvl="1" w:tplc="F4A4F800" w:tentative="1">
      <w:start w:val="1"/>
      <w:numFmt w:val="lowerLetter"/>
      <w:lvlText w:val="%2."/>
      <w:lvlJc w:val="left"/>
      <w:pPr>
        <w:tabs>
          <w:tab w:val="num" w:pos="1080"/>
        </w:tabs>
        <w:ind w:left="1080" w:hanging="360"/>
      </w:pPr>
    </w:lvl>
    <w:lvl w:ilvl="2" w:tplc="BE30C182" w:tentative="1">
      <w:start w:val="1"/>
      <w:numFmt w:val="lowerRoman"/>
      <w:lvlText w:val="%3."/>
      <w:lvlJc w:val="right"/>
      <w:pPr>
        <w:tabs>
          <w:tab w:val="num" w:pos="1800"/>
        </w:tabs>
        <w:ind w:left="1800" w:hanging="180"/>
      </w:pPr>
    </w:lvl>
    <w:lvl w:ilvl="3" w:tplc="2434363C" w:tentative="1">
      <w:start w:val="1"/>
      <w:numFmt w:val="decimal"/>
      <w:lvlText w:val="%4."/>
      <w:lvlJc w:val="left"/>
      <w:pPr>
        <w:tabs>
          <w:tab w:val="num" w:pos="2520"/>
        </w:tabs>
        <w:ind w:left="2520" w:hanging="360"/>
      </w:pPr>
    </w:lvl>
    <w:lvl w:ilvl="4" w:tplc="263EA36C" w:tentative="1">
      <w:start w:val="1"/>
      <w:numFmt w:val="lowerLetter"/>
      <w:lvlText w:val="%5."/>
      <w:lvlJc w:val="left"/>
      <w:pPr>
        <w:tabs>
          <w:tab w:val="num" w:pos="3240"/>
        </w:tabs>
        <w:ind w:left="3240" w:hanging="360"/>
      </w:pPr>
    </w:lvl>
    <w:lvl w:ilvl="5" w:tplc="E7E25C0A" w:tentative="1">
      <w:start w:val="1"/>
      <w:numFmt w:val="lowerRoman"/>
      <w:lvlText w:val="%6."/>
      <w:lvlJc w:val="right"/>
      <w:pPr>
        <w:tabs>
          <w:tab w:val="num" w:pos="3960"/>
        </w:tabs>
        <w:ind w:left="3960" w:hanging="180"/>
      </w:pPr>
    </w:lvl>
    <w:lvl w:ilvl="6" w:tplc="705856B2" w:tentative="1">
      <w:start w:val="1"/>
      <w:numFmt w:val="decimal"/>
      <w:lvlText w:val="%7."/>
      <w:lvlJc w:val="left"/>
      <w:pPr>
        <w:tabs>
          <w:tab w:val="num" w:pos="4680"/>
        </w:tabs>
        <w:ind w:left="4680" w:hanging="360"/>
      </w:pPr>
    </w:lvl>
    <w:lvl w:ilvl="7" w:tplc="56046274" w:tentative="1">
      <w:start w:val="1"/>
      <w:numFmt w:val="lowerLetter"/>
      <w:lvlText w:val="%8."/>
      <w:lvlJc w:val="left"/>
      <w:pPr>
        <w:tabs>
          <w:tab w:val="num" w:pos="5400"/>
        </w:tabs>
        <w:ind w:left="5400" w:hanging="360"/>
      </w:pPr>
    </w:lvl>
    <w:lvl w:ilvl="8" w:tplc="5DE232BE" w:tentative="1">
      <w:start w:val="1"/>
      <w:numFmt w:val="lowerRoman"/>
      <w:lvlText w:val="%9."/>
      <w:lvlJc w:val="right"/>
      <w:pPr>
        <w:tabs>
          <w:tab w:val="num" w:pos="6120"/>
        </w:tabs>
        <w:ind w:left="6120" w:hanging="180"/>
      </w:pPr>
    </w:lvl>
  </w:abstractNum>
  <w:abstractNum w:abstractNumId="43">
    <w:nsid w:val="450F04E2"/>
    <w:multiLevelType w:val="singleLevel"/>
    <w:tmpl w:val="0415000F"/>
    <w:lvl w:ilvl="0">
      <w:start w:val="1"/>
      <w:numFmt w:val="decimal"/>
      <w:lvlText w:val="%1."/>
      <w:lvlJc w:val="left"/>
      <w:pPr>
        <w:tabs>
          <w:tab w:val="num" w:pos="360"/>
        </w:tabs>
        <w:ind w:left="360" w:hanging="360"/>
      </w:pPr>
    </w:lvl>
  </w:abstractNum>
  <w:abstractNum w:abstractNumId="44">
    <w:nsid w:val="469E5FB4"/>
    <w:multiLevelType w:val="singleLevel"/>
    <w:tmpl w:val="7A8A8114"/>
    <w:lvl w:ilvl="0">
      <w:start w:val="1"/>
      <w:numFmt w:val="bullet"/>
      <w:lvlText w:val=""/>
      <w:lvlJc w:val="left"/>
      <w:pPr>
        <w:tabs>
          <w:tab w:val="num" w:pos="360"/>
        </w:tabs>
        <w:ind w:left="360" w:hanging="360"/>
      </w:pPr>
      <w:rPr>
        <w:rFonts w:ascii="Symbol" w:hAnsi="Symbol" w:hint="default"/>
      </w:rPr>
    </w:lvl>
  </w:abstractNum>
  <w:abstractNum w:abstractNumId="45">
    <w:nsid w:val="48966A61"/>
    <w:multiLevelType w:val="hybridMultilevel"/>
    <w:tmpl w:val="BFF84324"/>
    <w:lvl w:ilvl="0" w:tplc="13B6819A">
      <w:start w:val="1"/>
      <w:numFmt w:val="bullet"/>
      <w:lvlText w:val=""/>
      <w:lvlJc w:val="left"/>
      <w:pPr>
        <w:tabs>
          <w:tab w:val="num" w:pos="288"/>
        </w:tabs>
        <w:ind w:left="288" w:hanging="288"/>
      </w:pPr>
      <w:rPr>
        <w:rFonts w:ascii="Wingdings" w:hAnsi="Wingdings" w:hint="default"/>
      </w:rPr>
    </w:lvl>
    <w:lvl w:ilvl="1" w:tplc="8DAA41BE" w:tentative="1">
      <w:start w:val="1"/>
      <w:numFmt w:val="bullet"/>
      <w:lvlText w:val="o"/>
      <w:lvlJc w:val="left"/>
      <w:pPr>
        <w:tabs>
          <w:tab w:val="num" w:pos="1440"/>
        </w:tabs>
        <w:ind w:left="1440" w:hanging="360"/>
      </w:pPr>
      <w:rPr>
        <w:rFonts w:ascii="Courier New" w:hAnsi="Courier New" w:cs="Courier New" w:hint="default"/>
      </w:rPr>
    </w:lvl>
    <w:lvl w:ilvl="2" w:tplc="758AB470" w:tentative="1">
      <w:start w:val="1"/>
      <w:numFmt w:val="bullet"/>
      <w:lvlText w:val=""/>
      <w:lvlJc w:val="left"/>
      <w:pPr>
        <w:tabs>
          <w:tab w:val="num" w:pos="2160"/>
        </w:tabs>
        <w:ind w:left="2160" w:hanging="360"/>
      </w:pPr>
      <w:rPr>
        <w:rFonts w:ascii="Wingdings" w:hAnsi="Wingdings" w:hint="default"/>
      </w:rPr>
    </w:lvl>
    <w:lvl w:ilvl="3" w:tplc="AC0AAA84" w:tentative="1">
      <w:start w:val="1"/>
      <w:numFmt w:val="bullet"/>
      <w:lvlText w:val=""/>
      <w:lvlJc w:val="left"/>
      <w:pPr>
        <w:tabs>
          <w:tab w:val="num" w:pos="2880"/>
        </w:tabs>
        <w:ind w:left="2880" w:hanging="360"/>
      </w:pPr>
      <w:rPr>
        <w:rFonts w:ascii="Symbol" w:hAnsi="Symbol" w:hint="default"/>
      </w:rPr>
    </w:lvl>
    <w:lvl w:ilvl="4" w:tplc="26C0100C" w:tentative="1">
      <w:start w:val="1"/>
      <w:numFmt w:val="bullet"/>
      <w:lvlText w:val="o"/>
      <w:lvlJc w:val="left"/>
      <w:pPr>
        <w:tabs>
          <w:tab w:val="num" w:pos="3600"/>
        </w:tabs>
        <w:ind w:left="3600" w:hanging="360"/>
      </w:pPr>
      <w:rPr>
        <w:rFonts w:ascii="Courier New" w:hAnsi="Courier New" w:cs="Courier New" w:hint="default"/>
      </w:rPr>
    </w:lvl>
    <w:lvl w:ilvl="5" w:tplc="1B5E2722" w:tentative="1">
      <w:start w:val="1"/>
      <w:numFmt w:val="bullet"/>
      <w:lvlText w:val=""/>
      <w:lvlJc w:val="left"/>
      <w:pPr>
        <w:tabs>
          <w:tab w:val="num" w:pos="4320"/>
        </w:tabs>
        <w:ind w:left="4320" w:hanging="360"/>
      </w:pPr>
      <w:rPr>
        <w:rFonts w:ascii="Wingdings" w:hAnsi="Wingdings" w:hint="default"/>
      </w:rPr>
    </w:lvl>
    <w:lvl w:ilvl="6" w:tplc="8B443078" w:tentative="1">
      <w:start w:val="1"/>
      <w:numFmt w:val="bullet"/>
      <w:lvlText w:val=""/>
      <w:lvlJc w:val="left"/>
      <w:pPr>
        <w:tabs>
          <w:tab w:val="num" w:pos="5040"/>
        </w:tabs>
        <w:ind w:left="5040" w:hanging="360"/>
      </w:pPr>
      <w:rPr>
        <w:rFonts w:ascii="Symbol" w:hAnsi="Symbol" w:hint="default"/>
      </w:rPr>
    </w:lvl>
    <w:lvl w:ilvl="7" w:tplc="B7DAD172" w:tentative="1">
      <w:start w:val="1"/>
      <w:numFmt w:val="bullet"/>
      <w:lvlText w:val="o"/>
      <w:lvlJc w:val="left"/>
      <w:pPr>
        <w:tabs>
          <w:tab w:val="num" w:pos="5760"/>
        </w:tabs>
        <w:ind w:left="5760" w:hanging="360"/>
      </w:pPr>
      <w:rPr>
        <w:rFonts w:ascii="Courier New" w:hAnsi="Courier New" w:cs="Courier New" w:hint="default"/>
      </w:rPr>
    </w:lvl>
    <w:lvl w:ilvl="8" w:tplc="A6326980" w:tentative="1">
      <w:start w:val="1"/>
      <w:numFmt w:val="bullet"/>
      <w:lvlText w:val=""/>
      <w:lvlJc w:val="left"/>
      <w:pPr>
        <w:tabs>
          <w:tab w:val="num" w:pos="6480"/>
        </w:tabs>
        <w:ind w:left="6480" w:hanging="360"/>
      </w:pPr>
      <w:rPr>
        <w:rFonts w:ascii="Wingdings" w:hAnsi="Wingdings" w:hint="default"/>
      </w:rPr>
    </w:lvl>
  </w:abstractNum>
  <w:abstractNum w:abstractNumId="46">
    <w:nsid w:val="48FB00E3"/>
    <w:multiLevelType w:val="hybridMultilevel"/>
    <w:tmpl w:val="5FF4988E"/>
    <w:lvl w:ilvl="0" w:tplc="3CBC6C5A">
      <w:start w:val="1"/>
      <w:numFmt w:val="bullet"/>
      <w:lvlText w:val=""/>
      <w:lvlJc w:val="left"/>
      <w:pPr>
        <w:tabs>
          <w:tab w:val="num" w:pos="284"/>
        </w:tabs>
        <w:ind w:left="284" w:hanging="284"/>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4BE01435"/>
    <w:multiLevelType w:val="hybridMultilevel"/>
    <w:tmpl w:val="B798F180"/>
    <w:lvl w:ilvl="0" w:tplc="047A3886">
      <w:start w:val="1"/>
      <w:numFmt w:val="bullet"/>
      <w:lvlText w:val=""/>
      <w:lvlJc w:val="left"/>
      <w:pPr>
        <w:tabs>
          <w:tab w:val="num" w:pos="284"/>
        </w:tabs>
        <w:ind w:left="284" w:hanging="284"/>
      </w:pPr>
      <w:rPr>
        <w:rFonts w:ascii="Symbol" w:hAnsi="Symbol" w:hint="default"/>
        <w:color w:val="auto"/>
      </w:rPr>
    </w:lvl>
    <w:lvl w:ilvl="1" w:tplc="CC72CCBE" w:tentative="1">
      <w:start w:val="1"/>
      <w:numFmt w:val="bullet"/>
      <w:lvlText w:val="o"/>
      <w:lvlJc w:val="left"/>
      <w:pPr>
        <w:tabs>
          <w:tab w:val="num" w:pos="1440"/>
        </w:tabs>
        <w:ind w:left="1440" w:hanging="360"/>
      </w:pPr>
      <w:rPr>
        <w:rFonts w:ascii="Courier New" w:hAnsi="Courier New" w:cs="Courier New" w:hint="default"/>
      </w:rPr>
    </w:lvl>
    <w:lvl w:ilvl="2" w:tplc="3032706E" w:tentative="1">
      <w:start w:val="1"/>
      <w:numFmt w:val="bullet"/>
      <w:lvlText w:val=""/>
      <w:lvlJc w:val="left"/>
      <w:pPr>
        <w:tabs>
          <w:tab w:val="num" w:pos="2160"/>
        </w:tabs>
        <w:ind w:left="2160" w:hanging="360"/>
      </w:pPr>
      <w:rPr>
        <w:rFonts w:ascii="Wingdings" w:hAnsi="Wingdings" w:hint="default"/>
      </w:rPr>
    </w:lvl>
    <w:lvl w:ilvl="3" w:tplc="BDF85176" w:tentative="1">
      <w:start w:val="1"/>
      <w:numFmt w:val="bullet"/>
      <w:lvlText w:val=""/>
      <w:lvlJc w:val="left"/>
      <w:pPr>
        <w:tabs>
          <w:tab w:val="num" w:pos="2880"/>
        </w:tabs>
        <w:ind w:left="2880" w:hanging="360"/>
      </w:pPr>
      <w:rPr>
        <w:rFonts w:ascii="Symbol" w:hAnsi="Symbol" w:hint="default"/>
      </w:rPr>
    </w:lvl>
    <w:lvl w:ilvl="4" w:tplc="822A0402" w:tentative="1">
      <w:start w:val="1"/>
      <w:numFmt w:val="bullet"/>
      <w:lvlText w:val="o"/>
      <w:lvlJc w:val="left"/>
      <w:pPr>
        <w:tabs>
          <w:tab w:val="num" w:pos="3600"/>
        </w:tabs>
        <w:ind w:left="3600" w:hanging="360"/>
      </w:pPr>
      <w:rPr>
        <w:rFonts w:ascii="Courier New" w:hAnsi="Courier New" w:cs="Courier New" w:hint="default"/>
      </w:rPr>
    </w:lvl>
    <w:lvl w:ilvl="5" w:tplc="0EE0109A" w:tentative="1">
      <w:start w:val="1"/>
      <w:numFmt w:val="bullet"/>
      <w:lvlText w:val=""/>
      <w:lvlJc w:val="left"/>
      <w:pPr>
        <w:tabs>
          <w:tab w:val="num" w:pos="4320"/>
        </w:tabs>
        <w:ind w:left="4320" w:hanging="360"/>
      </w:pPr>
      <w:rPr>
        <w:rFonts w:ascii="Wingdings" w:hAnsi="Wingdings" w:hint="default"/>
      </w:rPr>
    </w:lvl>
    <w:lvl w:ilvl="6" w:tplc="4802018C" w:tentative="1">
      <w:start w:val="1"/>
      <w:numFmt w:val="bullet"/>
      <w:lvlText w:val=""/>
      <w:lvlJc w:val="left"/>
      <w:pPr>
        <w:tabs>
          <w:tab w:val="num" w:pos="5040"/>
        </w:tabs>
        <w:ind w:left="5040" w:hanging="360"/>
      </w:pPr>
      <w:rPr>
        <w:rFonts w:ascii="Symbol" w:hAnsi="Symbol" w:hint="default"/>
      </w:rPr>
    </w:lvl>
    <w:lvl w:ilvl="7" w:tplc="AC6E8AB2" w:tentative="1">
      <w:start w:val="1"/>
      <w:numFmt w:val="bullet"/>
      <w:lvlText w:val="o"/>
      <w:lvlJc w:val="left"/>
      <w:pPr>
        <w:tabs>
          <w:tab w:val="num" w:pos="5760"/>
        </w:tabs>
        <w:ind w:left="5760" w:hanging="360"/>
      </w:pPr>
      <w:rPr>
        <w:rFonts w:ascii="Courier New" w:hAnsi="Courier New" w:cs="Courier New" w:hint="default"/>
      </w:rPr>
    </w:lvl>
    <w:lvl w:ilvl="8" w:tplc="5CC6A846" w:tentative="1">
      <w:start w:val="1"/>
      <w:numFmt w:val="bullet"/>
      <w:lvlText w:val=""/>
      <w:lvlJc w:val="left"/>
      <w:pPr>
        <w:tabs>
          <w:tab w:val="num" w:pos="6480"/>
        </w:tabs>
        <w:ind w:left="6480" w:hanging="360"/>
      </w:pPr>
      <w:rPr>
        <w:rFonts w:ascii="Wingdings" w:hAnsi="Wingdings" w:hint="default"/>
      </w:rPr>
    </w:lvl>
  </w:abstractNum>
  <w:abstractNum w:abstractNumId="48">
    <w:nsid w:val="4F5D766E"/>
    <w:multiLevelType w:val="hybridMultilevel"/>
    <w:tmpl w:val="C95076E8"/>
    <w:lvl w:ilvl="0" w:tplc="F3EC24B0">
      <w:start w:val="1"/>
      <w:numFmt w:val="bullet"/>
      <w:lvlText w:val="•"/>
      <w:lvlJc w:val="left"/>
      <w:pPr>
        <w:tabs>
          <w:tab w:val="num" w:pos="360"/>
        </w:tabs>
        <w:ind w:left="360" w:hanging="360"/>
      </w:pPr>
      <w:rPr>
        <w:rFonts w:ascii="Times New Roman" w:hAnsi="Times New Roman" w:cs="Times New Roman" w:hint="default"/>
        <w:color w:val="auto"/>
        <w:sz w:val="24"/>
        <w:szCs w:val="24"/>
      </w:rPr>
    </w:lvl>
    <w:lvl w:ilvl="1" w:tplc="E646920E">
      <w:start w:val="1"/>
      <w:numFmt w:val="bullet"/>
      <w:lvlText w:val="o"/>
      <w:lvlJc w:val="left"/>
      <w:pPr>
        <w:tabs>
          <w:tab w:val="num" w:pos="1440"/>
        </w:tabs>
        <w:ind w:left="1440" w:hanging="360"/>
      </w:pPr>
      <w:rPr>
        <w:rFonts w:ascii="Courier New" w:hAnsi="Courier New" w:cs="Courier New" w:hint="default"/>
      </w:rPr>
    </w:lvl>
    <w:lvl w:ilvl="2" w:tplc="9C807B44" w:tentative="1">
      <w:start w:val="1"/>
      <w:numFmt w:val="bullet"/>
      <w:lvlText w:val=""/>
      <w:lvlJc w:val="left"/>
      <w:pPr>
        <w:tabs>
          <w:tab w:val="num" w:pos="2160"/>
        </w:tabs>
        <w:ind w:left="2160" w:hanging="360"/>
      </w:pPr>
      <w:rPr>
        <w:rFonts w:ascii="Wingdings" w:hAnsi="Wingdings" w:hint="default"/>
      </w:rPr>
    </w:lvl>
    <w:lvl w:ilvl="3" w:tplc="656AEAD0" w:tentative="1">
      <w:start w:val="1"/>
      <w:numFmt w:val="bullet"/>
      <w:lvlText w:val=""/>
      <w:lvlJc w:val="left"/>
      <w:pPr>
        <w:tabs>
          <w:tab w:val="num" w:pos="2880"/>
        </w:tabs>
        <w:ind w:left="2880" w:hanging="360"/>
      </w:pPr>
      <w:rPr>
        <w:rFonts w:ascii="Symbol" w:hAnsi="Symbol" w:hint="default"/>
      </w:rPr>
    </w:lvl>
    <w:lvl w:ilvl="4" w:tplc="E7E274D6" w:tentative="1">
      <w:start w:val="1"/>
      <w:numFmt w:val="bullet"/>
      <w:lvlText w:val="o"/>
      <w:lvlJc w:val="left"/>
      <w:pPr>
        <w:tabs>
          <w:tab w:val="num" w:pos="3600"/>
        </w:tabs>
        <w:ind w:left="3600" w:hanging="360"/>
      </w:pPr>
      <w:rPr>
        <w:rFonts w:ascii="Courier New" w:hAnsi="Courier New" w:cs="Courier New" w:hint="default"/>
      </w:rPr>
    </w:lvl>
    <w:lvl w:ilvl="5" w:tplc="A33E0898" w:tentative="1">
      <w:start w:val="1"/>
      <w:numFmt w:val="bullet"/>
      <w:lvlText w:val=""/>
      <w:lvlJc w:val="left"/>
      <w:pPr>
        <w:tabs>
          <w:tab w:val="num" w:pos="4320"/>
        </w:tabs>
        <w:ind w:left="4320" w:hanging="360"/>
      </w:pPr>
      <w:rPr>
        <w:rFonts w:ascii="Wingdings" w:hAnsi="Wingdings" w:hint="default"/>
      </w:rPr>
    </w:lvl>
    <w:lvl w:ilvl="6" w:tplc="F928FC2E" w:tentative="1">
      <w:start w:val="1"/>
      <w:numFmt w:val="bullet"/>
      <w:lvlText w:val=""/>
      <w:lvlJc w:val="left"/>
      <w:pPr>
        <w:tabs>
          <w:tab w:val="num" w:pos="5040"/>
        </w:tabs>
        <w:ind w:left="5040" w:hanging="360"/>
      </w:pPr>
      <w:rPr>
        <w:rFonts w:ascii="Symbol" w:hAnsi="Symbol" w:hint="default"/>
      </w:rPr>
    </w:lvl>
    <w:lvl w:ilvl="7" w:tplc="2984174E" w:tentative="1">
      <w:start w:val="1"/>
      <w:numFmt w:val="bullet"/>
      <w:lvlText w:val="o"/>
      <w:lvlJc w:val="left"/>
      <w:pPr>
        <w:tabs>
          <w:tab w:val="num" w:pos="5760"/>
        </w:tabs>
        <w:ind w:left="5760" w:hanging="360"/>
      </w:pPr>
      <w:rPr>
        <w:rFonts w:ascii="Courier New" w:hAnsi="Courier New" w:cs="Courier New" w:hint="default"/>
      </w:rPr>
    </w:lvl>
    <w:lvl w:ilvl="8" w:tplc="6A90847E" w:tentative="1">
      <w:start w:val="1"/>
      <w:numFmt w:val="bullet"/>
      <w:lvlText w:val=""/>
      <w:lvlJc w:val="left"/>
      <w:pPr>
        <w:tabs>
          <w:tab w:val="num" w:pos="6480"/>
        </w:tabs>
        <w:ind w:left="6480" w:hanging="360"/>
      </w:pPr>
      <w:rPr>
        <w:rFonts w:ascii="Wingdings" w:hAnsi="Wingdings" w:hint="default"/>
      </w:rPr>
    </w:lvl>
  </w:abstractNum>
  <w:abstractNum w:abstractNumId="49">
    <w:nsid w:val="50A33FEF"/>
    <w:multiLevelType w:val="hybridMultilevel"/>
    <w:tmpl w:val="0A76C518"/>
    <w:lvl w:ilvl="0" w:tplc="1E70F1F4">
      <w:start w:val="1"/>
      <w:numFmt w:val="bullet"/>
      <w:lvlText w:val=""/>
      <w:lvlJc w:val="left"/>
      <w:pPr>
        <w:tabs>
          <w:tab w:val="num" w:pos="284"/>
        </w:tabs>
        <w:ind w:left="284" w:hanging="284"/>
      </w:pPr>
      <w:rPr>
        <w:rFonts w:ascii="Symbol" w:hAnsi="Symbol" w:hint="default"/>
        <w:color w:val="auto"/>
      </w:rPr>
    </w:lvl>
    <w:lvl w:ilvl="1" w:tplc="A3B4C74C" w:tentative="1">
      <w:start w:val="1"/>
      <w:numFmt w:val="bullet"/>
      <w:lvlText w:val="o"/>
      <w:lvlJc w:val="left"/>
      <w:pPr>
        <w:tabs>
          <w:tab w:val="num" w:pos="1440"/>
        </w:tabs>
        <w:ind w:left="1440" w:hanging="360"/>
      </w:pPr>
      <w:rPr>
        <w:rFonts w:ascii="Courier New" w:hAnsi="Courier New" w:cs="Courier New" w:hint="default"/>
      </w:rPr>
    </w:lvl>
    <w:lvl w:ilvl="2" w:tplc="4474A48C" w:tentative="1">
      <w:start w:val="1"/>
      <w:numFmt w:val="bullet"/>
      <w:lvlText w:val=""/>
      <w:lvlJc w:val="left"/>
      <w:pPr>
        <w:tabs>
          <w:tab w:val="num" w:pos="2160"/>
        </w:tabs>
        <w:ind w:left="2160" w:hanging="360"/>
      </w:pPr>
      <w:rPr>
        <w:rFonts w:ascii="Wingdings" w:hAnsi="Wingdings" w:hint="default"/>
      </w:rPr>
    </w:lvl>
    <w:lvl w:ilvl="3" w:tplc="F90618CE" w:tentative="1">
      <w:start w:val="1"/>
      <w:numFmt w:val="bullet"/>
      <w:lvlText w:val=""/>
      <w:lvlJc w:val="left"/>
      <w:pPr>
        <w:tabs>
          <w:tab w:val="num" w:pos="2880"/>
        </w:tabs>
        <w:ind w:left="2880" w:hanging="360"/>
      </w:pPr>
      <w:rPr>
        <w:rFonts w:ascii="Symbol" w:hAnsi="Symbol" w:hint="default"/>
      </w:rPr>
    </w:lvl>
    <w:lvl w:ilvl="4" w:tplc="EC1C7672" w:tentative="1">
      <w:start w:val="1"/>
      <w:numFmt w:val="bullet"/>
      <w:lvlText w:val="o"/>
      <w:lvlJc w:val="left"/>
      <w:pPr>
        <w:tabs>
          <w:tab w:val="num" w:pos="3600"/>
        </w:tabs>
        <w:ind w:left="3600" w:hanging="360"/>
      </w:pPr>
      <w:rPr>
        <w:rFonts w:ascii="Courier New" w:hAnsi="Courier New" w:cs="Courier New" w:hint="default"/>
      </w:rPr>
    </w:lvl>
    <w:lvl w:ilvl="5" w:tplc="532C3120" w:tentative="1">
      <w:start w:val="1"/>
      <w:numFmt w:val="bullet"/>
      <w:lvlText w:val=""/>
      <w:lvlJc w:val="left"/>
      <w:pPr>
        <w:tabs>
          <w:tab w:val="num" w:pos="4320"/>
        </w:tabs>
        <w:ind w:left="4320" w:hanging="360"/>
      </w:pPr>
      <w:rPr>
        <w:rFonts w:ascii="Wingdings" w:hAnsi="Wingdings" w:hint="default"/>
      </w:rPr>
    </w:lvl>
    <w:lvl w:ilvl="6" w:tplc="E24C2896" w:tentative="1">
      <w:start w:val="1"/>
      <w:numFmt w:val="bullet"/>
      <w:lvlText w:val=""/>
      <w:lvlJc w:val="left"/>
      <w:pPr>
        <w:tabs>
          <w:tab w:val="num" w:pos="5040"/>
        </w:tabs>
        <w:ind w:left="5040" w:hanging="360"/>
      </w:pPr>
      <w:rPr>
        <w:rFonts w:ascii="Symbol" w:hAnsi="Symbol" w:hint="default"/>
      </w:rPr>
    </w:lvl>
    <w:lvl w:ilvl="7" w:tplc="8E2824A0" w:tentative="1">
      <w:start w:val="1"/>
      <w:numFmt w:val="bullet"/>
      <w:lvlText w:val="o"/>
      <w:lvlJc w:val="left"/>
      <w:pPr>
        <w:tabs>
          <w:tab w:val="num" w:pos="5760"/>
        </w:tabs>
        <w:ind w:left="5760" w:hanging="360"/>
      </w:pPr>
      <w:rPr>
        <w:rFonts w:ascii="Courier New" w:hAnsi="Courier New" w:cs="Courier New" w:hint="default"/>
      </w:rPr>
    </w:lvl>
    <w:lvl w:ilvl="8" w:tplc="8FFE9C98" w:tentative="1">
      <w:start w:val="1"/>
      <w:numFmt w:val="bullet"/>
      <w:lvlText w:val=""/>
      <w:lvlJc w:val="left"/>
      <w:pPr>
        <w:tabs>
          <w:tab w:val="num" w:pos="6480"/>
        </w:tabs>
        <w:ind w:left="6480" w:hanging="360"/>
      </w:pPr>
      <w:rPr>
        <w:rFonts w:ascii="Wingdings" w:hAnsi="Wingdings" w:hint="default"/>
      </w:rPr>
    </w:lvl>
  </w:abstractNum>
  <w:abstractNum w:abstractNumId="50">
    <w:nsid w:val="52566772"/>
    <w:multiLevelType w:val="multilevel"/>
    <w:tmpl w:val="BB9E243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530D6229"/>
    <w:multiLevelType w:val="hybridMultilevel"/>
    <w:tmpl w:val="28AA8636"/>
    <w:lvl w:ilvl="0" w:tplc="15A48274">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569A2C3C"/>
    <w:multiLevelType w:val="multilevel"/>
    <w:tmpl w:val="83D87DC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58B72C70"/>
    <w:multiLevelType w:val="singleLevel"/>
    <w:tmpl w:val="7A8A8114"/>
    <w:lvl w:ilvl="0">
      <w:start w:val="1"/>
      <w:numFmt w:val="bullet"/>
      <w:lvlText w:val=""/>
      <w:lvlJc w:val="left"/>
      <w:pPr>
        <w:tabs>
          <w:tab w:val="num" w:pos="360"/>
        </w:tabs>
        <w:ind w:left="360" w:hanging="360"/>
      </w:pPr>
      <w:rPr>
        <w:rFonts w:ascii="Symbol" w:hAnsi="Symbol" w:hint="default"/>
      </w:rPr>
    </w:lvl>
  </w:abstractNum>
  <w:abstractNum w:abstractNumId="54">
    <w:nsid w:val="58BC74DC"/>
    <w:multiLevelType w:val="multilevel"/>
    <w:tmpl w:val="C144C35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5CAD262C"/>
    <w:multiLevelType w:val="hybridMultilevel"/>
    <w:tmpl w:val="F28EF4F6"/>
    <w:lvl w:ilvl="0" w:tplc="3CBC6C5A">
      <w:start w:val="1"/>
      <w:numFmt w:val="bullet"/>
      <w:pStyle w:val="Wyliczanie"/>
      <w:lvlText w:val=""/>
      <w:lvlJc w:val="left"/>
      <w:pPr>
        <w:tabs>
          <w:tab w:val="num" w:pos="1494"/>
        </w:tabs>
        <w:ind w:left="1491" w:hanging="357"/>
      </w:pPr>
      <w:rPr>
        <w:rFonts w:ascii="Symbol" w:hAnsi="Symbol" w:hint="default"/>
      </w:rPr>
    </w:lvl>
    <w:lvl w:ilvl="1" w:tplc="04150003">
      <w:start w:val="1"/>
      <w:numFmt w:val="bullet"/>
      <w:lvlText w:val=""/>
      <w:lvlJc w:val="left"/>
      <w:pPr>
        <w:tabs>
          <w:tab w:val="num" w:pos="1449"/>
        </w:tabs>
        <w:ind w:left="1449" w:hanging="369"/>
      </w:pPr>
      <w:rPr>
        <w:rFonts w:ascii="Symbol" w:hAnsi="Symbol" w:hint="default"/>
      </w:rPr>
    </w:lvl>
    <w:lvl w:ilvl="2" w:tplc="04150005">
      <w:start w:val="1"/>
      <w:numFmt w:val="bullet"/>
      <w:lvlText w:val="–"/>
      <w:lvlJc w:val="left"/>
      <w:pPr>
        <w:tabs>
          <w:tab w:val="num" w:pos="2160"/>
        </w:tabs>
        <w:ind w:left="2160" w:hanging="360"/>
      </w:pPr>
      <w:rPr>
        <w:rFonts w:ascii="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5D60030C"/>
    <w:multiLevelType w:val="hybridMultilevel"/>
    <w:tmpl w:val="0428B470"/>
    <w:lvl w:ilvl="0" w:tplc="7EB8F7C2">
      <w:start w:val="1"/>
      <w:numFmt w:val="decimal"/>
      <w:lvlText w:val="%1."/>
      <w:lvlJc w:val="left"/>
      <w:pPr>
        <w:ind w:left="360" w:hanging="360"/>
      </w:pPr>
    </w:lvl>
    <w:lvl w:ilvl="1" w:tplc="97FAC6EE" w:tentative="1">
      <w:start w:val="1"/>
      <w:numFmt w:val="lowerLetter"/>
      <w:lvlText w:val="%2."/>
      <w:lvlJc w:val="left"/>
      <w:pPr>
        <w:ind w:left="1080" w:hanging="360"/>
      </w:pPr>
    </w:lvl>
    <w:lvl w:ilvl="2" w:tplc="1E587F26" w:tentative="1">
      <w:start w:val="1"/>
      <w:numFmt w:val="lowerRoman"/>
      <w:lvlText w:val="%3."/>
      <w:lvlJc w:val="right"/>
      <w:pPr>
        <w:ind w:left="1800" w:hanging="180"/>
      </w:pPr>
    </w:lvl>
    <w:lvl w:ilvl="3" w:tplc="68DADE62" w:tentative="1">
      <w:start w:val="1"/>
      <w:numFmt w:val="decimal"/>
      <w:lvlText w:val="%4."/>
      <w:lvlJc w:val="left"/>
      <w:pPr>
        <w:ind w:left="2520" w:hanging="360"/>
      </w:pPr>
    </w:lvl>
    <w:lvl w:ilvl="4" w:tplc="0E1CCE22" w:tentative="1">
      <w:start w:val="1"/>
      <w:numFmt w:val="lowerLetter"/>
      <w:lvlText w:val="%5."/>
      <w:lvlJc w:val="left"/>
      <w:pPr>
        <w:ind w:left="3240" w:hanging="360"/>
      </w:pPr>
    </w:lvl>
    <w:lvl w:ilvl="5" w:tplc="A15A63E4" w:tentative="1">
      <w:start w:val="1"/>
      <w:numFmt w:val="lowerRoman"/>
      <w:lvlText w:val="%6."/>
      <w:lvlJc w:val="right"/>
      <w:pPr>
        <w:ind w:left="3960" w:hanging="180"/>
      </w:pPr>
    </w:lvl>
    <w:lvl w:ilvl="6" w:tplc="84542E1C" w:tentative="1">
      <w:start w:val="1"/>
      <w:numFmt w:val="decimal"/>
      <w:lvlText w:val="%7."/>
      <w:lvlJc w:val="left"/>
      <w:pPr>
        <w:ind w:left="4680" w:hanging="360"/>
      </w:pPr>
    </w:lvl>
    <w:lvl w:ilvl="7" w:tplc="53765FBC" w:tentative="1">
      <w:start w:val="1"/>
      <w:numFmt w:val="lowerLetter"/>
      <w:lvlText w:val="%8."/>
      <w:lvlJc w:val="left"/>
      <w:pPr>
        <w:ind w:left="5400" w:hanging="360"/>
      </w:pPr>
    </w:lvl>
    <w:lvl w:ilvl="8" w:tplc="4764269A" w:tentative="1">
      <w:start w:val="1"/>
      <w:numFmt w:val="lowerRoman"/>
      <w:lvlText w:val="%9."/>
      <w:lvlJc w:val="right"/>
      <w:pPr>
        <w:ind w:left="6120" w:hanging="180"/>
      </w:pPr>
    </w:lvl>
  </w:abstractNum>
  <w:abstractNum w:abstractNumId="58">
    <w:nsid w:val="5E9A000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61426199"/>
    <w:multiLevelType w:val="multilevel"/>
    <w:tmpl w:val="D1C65604"/>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0">
    <w:nsid w:val="61530477"/>
    <w:multiLevelType w:val="hybridMultilevel"/>
    <w:tmpl w:val="E47869D4"/>
    <w:lvl w:ilvl="0" w:tplc="8CB6BACA">
      <w:start w:val="1"/>
      <w:numFmt w:val="bullet"/>
      <w:lvlText w:val=""/>
      <w:lvlJc w:val="left"/>
      <w:pPr>
        <w:tabs>
          <w:tab w:val="num" w:pos="360"/>
        </w:tabs>
        <w:ind w:left="360" w:hanging="360"/>
      </w:pPr>
      <w:rPr>
        <w:rFonts w:ascii="Symbol" w:hAnsi="Symbol" w:hint="default"/>
      </w:rPr>
    </w:lvl>
    <w:lvl w:ilvl="1" w:tplc="9022EE4C" w:tentative="1">
      <w:start w:val="1"/>
      <w:numFmt w:val="bullet"/>
      <w:lvlText w:val="o"/>
      <w:lvlJc w:val="left"/>
      <w:pPr>
        <w:tabs>
          <w:tab w:val="num" w:pos="1440"/>
        </w:tabs>
        <w:ind w:left="1440" w:hanging="360"/>
      </w:pPr>
      <w:rPr>
        <w:rFonts w:ascii="Courier New" w:hAnsi="Courier New" w:cs="Courier New" w:hint="default"/>
      </w:rPr>
    </w:lvl>
    <w:lvl w:ilvl="2" w:tplc="9F52795E" w:tentative="1">
      <w:start w:val="1"/>
      <w:numFmt w:val="bullet"/>
      <w:lvlText w:val=""/>
      <w:lvlJc w:val="left"/>
      <w:pPr>
        <w:tabs>
          <w:tab w:val="num" w:pos="2160"/>
        </w:tabs>
        <w:ind w:left="2160" w:hanging="360"/>
      </w:pPr>
      <w:rPr>
        <w:rFonts w:ascii="Wingdings" w:hAnsi="Wingdings" w:hint="default"/>
      </w:rPr>
    </w:lvl>
    <w:lvl w:ilvl="3" w:tplc="7C16FB52" w:tentative="1">
      <w:start w:val="1"/>
      <w:numFmt w:val="bullet"/>
      <w:lvlText w:val=""/>
      <w:lvlJc w:val="left"/>
      <w:pPr>
        <w:tabs>
          <w:tab w:val="num" w:pos="2880"/>
        </w:tabs>
        <w:ind w:left="2880" w:hanging="360"/>
      </w:pPr>
      <w:rPr>
        <w:rFonts w:ascii="Symbol" w:hAnsi="Symbol" w:hint="default"/>
      </w:rPr>
    </w:lvl>
    <w:lvl w:ilvl="4" w:tplc="39BE920E" w:tentative="1">
      <w:start w:val="1"/>
      <w:numFmt w:val="bullet"/>
      <w:lvlText w:val="o"/>
      <w:lvlJc w:val="left"/>
      <w:pPr>
        <w:tabs>
          <w:tab w:val="num" w:pos="3600"/>
        </w:tabs>
        <w:ind w:left="3600" w:hanging="360"/>
      </w:pPr>
      <w:rPr>
        <w:rFonts w:ascii="Courier New" w:hAnsi="Courier New" w:cs="Courier New" w:hint="default"/>
      </w:rPr>
    </w:lvl>
    <w:lvl w:ilvl="5" w:tplc="BFF81D46" w:tentative="1">
      <w:start w:val="1"/>
      <w:numFmt w:val="bullet"/>
      <w:lvlText w:val=""/>
      <w:lvlJc w:val="left"/>
      <w:pPr>
        <w:tabs>
          <w:tab w:val="num" w:pos="4320"/>
        </w:tabs>
        <w:ind w:left="4320" w:hanging="360"/>
      </w:pPr>
      <w:rPr>
        <w:rFonts w:ascii="Wingdings" w:hAnsi="Wingdings" w:hint="default"/>
      </w:rPr>
    </w:lvl>
    <w:lvl w:ilvl="6" w:tplc="8A8EE352" w:tentative="1">
      <w:start w:val="1"/>
      <w:numFmt w:val="bullet"/>
      <w:lvlText w:val=""/>
      <w:lvlJc w:val="left"/>
      <w:pPr>
        <w:tabs>
          <w:tab w:val="num" w:pos="5040"/>
        </w:tabs>
        <w:ind w:left="5040" w:hanging="360"/>
      </w:pPr>
      <w:rPr>
        <w:rFonts w:ascii="Symbol" w:hAnsi="Symbol" w:hint="default"/>
      </w:rPr>
    </w:lvl>
    <w:lvl w:ilvl="7" w:tplc="3FDC39AC" w:tentative="1">
      <w:start w:val="1"/>
      <w:numFmt w:val="bullet"/>
      <w:lvlText w:val="o"/>
      <w:lvlJc w:val="left"/>
      <w:pPr>
        <w:tabs>
          <w:tab w:val="num" w:pos="5760"/>
        </w:tabs>
        <w:ind w:left="5760" w:hanging="360"/>
      </w:pPr>
      <w:rPr>
        <w:rFonts w:ascii="Courier New" w:hAnsi="Courier New" w:cs="Courier New" w:hint="default"/>
      </w:rPr>
    </w:lvl>
    <w:lvl w:ilvl="8" w:tplc="006ED74E" w:tentative="1">
      <w:start w:val="1"/>
      <w:numFmt w:val="bullet"/>
      <w:lvlText w:val=""/>
      <w:lvlJc w:val="left"/>
      <w:pPr>
        <w:tabs>
          <w:tab w:val="num" w:pos="6480"/>
        </w:tabs>
        <w:ind w:left="6480" w:hanging="360"/>
      </w:pPr>
      <w:rPr>
        <w:rFonts w:ascii="Wingdings" w:hAnsi="Wingdings" w:hint="default"/>
      </w:rPr>
    </w:lvl>
  </w:abstractNum>
  <w:abstractNum w:abstractNumId="61">
    <w:nsid w:val="61B80B2B"/>
    <w:multiLevelType w:val="hybridMultilevel"/>
    <w:tmpl w:val="23E2FDA2"/>
    <w:lvl w:ilvl="0" w:tplc="7A8A8114">
      <w:start w:val="1"/>
      <w:numFmt w:val="decimal"/>
      <w:lvlText w:val="%1."/>
      <w:lvlJc w:val="left"/>
      <w:pPr>
        <w:tabs>
          <w:tab w:val="num" w:pos="357"/>
        </w:tabs>
        <w:ind w:left="357" w:hanging="35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nsid w:val="62A11903"/>
    <w:multiLevelType w:val="multilevel"/>
    <w:tmpl w:val="74AA39A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631C6EBA"/>
    <w:multiLevelType w:val="multilevel"/>
    <w:tmpl w:val="5C32536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63E5213C"/>
    <w:multiLevelType w:val="hybridMultilevel"/>
    <w:tmpl w:val="CB1A5E02"/>
    <w:lvl w:ilvl="0" w:tplc="0415000F">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nsid w:val="661A3552"/>
    <w:multiLevelType w:val="multilevel"/>
    <w:tmpl w:val="1FCC49D0"/>
    <w:lvl w:ilvl="0">
      <w:start w:val="1"/>
      <w:numFmt w:val="ordinal"/>
      <w:pStyle w:val="nag1"/>
      <w:lvlText w:val="%1"/>
      <w:lvlJc w:val="left"/>
      <w:pPr>
        <w:tabs>
          <w:tab w:val="num" w:pos="1617"/>
        </w:tabs>
        <w:ind w:left="1617" w:hanging="907"/>
      </w:pPr>
    </w:lvl>
    <w:lvl w:ilvl="1">
      <w:start w:val="1"/>
      <w:numFmt w:val="ordinal"/>
      <w:pStyle w:val="nag2"/>
      <w:lvlText w:val="%1%2"/>
      <w:lvlJc w:val="left"/>
      <w:pPr>
        <w:tabs>
          <w:tab w:val="num" w:pos="792"/>
        </w:tabs>
        <w:ind w:left="792" w:hanging="792"/>
      </w:pPr>
    </w:lvl>
    <w:lvl w:ilvl="2">
      <w:start w:val="1"/>
      <w:numFmt w:val="decimal"/>
      <w:pStyle w:val="nag2"/>
      <w:lvlText w:val="%1%2%3"/>
      <w:lvlJc w:val="left"/>
      <w:pPr>
        <w:tabs>
          <w:tab w:val="num" w:pos="907"/>
        </w:tabs>
        <w:ind w:left="907" w:hanging="907"/>
      </w:pPr>
      <w:rPr>
        <w:rFonts w:ascii="Times New Roman" w:hAnsi="Times New Roman"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nsid w:val="66940B53"/>
    <w:multiLevelType w:val="singleLevel"/>
    <w:tmpl w:val="04150017"/>
    <w:lvl w:ilvl="0">
      <w:start w:val="1"/>
      <w:numFmt w:val="lowerLetter"/>
      <w:lvlText w:val="%1)"/>
      <w:lvlJc w:val="left"/>
      <w:pPr>
        <w:tabs>
          <w:tab w:val="num" w:pos="360"/>
        </w:tabs>
        <w:ind w:left="360" w:hanging="360"/>
      </w:pPr>
      <w:rPr>
        <w:rFonts w:hint="default"/>
      </w:rPr>
    </w:lvl>
  </w:abstractNum>
  <w:abstractNum w:abstractNumId="67">
    <w:nsid w:val="6BCF2BF3"/>
    <w:multiLevelType w:val="hybridMultilevel"/>
    <w:tmpl w:val="777E959A"/>
    <w:lvl w:ilvl="0" w:tplc="926803F0">
      <w:start w:val="1"/>
      <w:numFmt w:val="bullet"/>
      <w:lvlText w:val=""/>
      <w:lvlJc w:val="left"/>
      <w:pPr>
        <w:tabs>
          <w:tab w:val="num" w:pos="284"/>
        </w:tabs>
        <w:ind w:left="284" w:hanging="284"/>
      </w:pPr>
      <w:rPr>
        <w:rFonts w:ascii="Symbol" w:hAnsi="Symbol" w:hint="default"/>
        <w:color w:val="auto"/>
      </w:rPr>
    </w:lvl>
    <w:lvl w:ilvl="1" w:tplc="635A03AE" w:tentative="1">
      <w:start w:val="1"/>
      <w:numFmt w:val="bullet"/>
      <w:lvlText w:val="o"/>
      <w:lvlJc w:val="left"/>
      <w:pPr>
        <w:tabs>
          <w:tab w:val="num" w:pos="1440"/>
        </w:tabs>
        <w:ind w:left="1440" w:hanging="360"/>
      </w:pPr>
      <w:rPr>
        <w:rFonts w:ascii="Courier New" w:hAnsi="Courier New" w:cs="Courier New" w:hint="default"/>
      </w:rPr>
    </w:lvl>
    <w:lvl w:ilvl="2" w:tplc="92D43DE6" w:tentative="1">
      <w:start w:val="1"/>
      <w:numFmt w:val="bullet"/>
      <w:lvlText w:val=""/>
      <w:lvlJc w:val="left"/>
      <w:pPr>
        <w:tabs>
          <w:tab w:val="num" w:pos="2160"/>
        </w:tabs>
        <w:ind w:left="2160" w:hanging="360"/>
      </w:pPr>
      <w:rPr>
        <w:rFonts w:ascii="Wingdings" w:hAnsi="Wingdings" w:hint="default"/>
      </w:rPr>
    </w:lvl>
    <w:lvl w:ilvl="3" w:tplc="2730DDE0" w:tentative="1">
      <w:start w:val="1"/>
      <w:numFmt w:val="bullet"/>
      <w:lvlText w:val=""/>
      <w:lvlJc w:val="left"/>
      <w:pPr>
        <w:tabs>
          <w:tab w:val="num" w:pos="2880"/>
        </w:tabs>
        <w:ind w:left="2880" w:hanging="360"/>
      </w:pPr>
      <w:rPr>
        <w:rFonts w:ascii="Symbol" w:hAnsi="Symbol" w:hint="default"/>
      </w:rPr>
    </w:lvl>
    <w:lvl w:ilvl="4" w:tplc="9572D3FC" w:tentative="1">
      <w:start w:val="1"/>
      <w:numFmt w:val="bullet"/>
      <w:lvlText w:val="o"/>
      <w:lvlJc w:val="left"/>
      <w:pPr>
        <w:tabs>
          <w:tab w:val="num" w:pos="3600"/>
        </w:tabs>
        <w:ind w:left="3600" w:hanging="360"/>
      </w:pPr>
      <w:rPr>
        <w:rFonts w:ascii="Courier New" w:hAnsi="Courier New" w:cs="Courier New" w:hint="default"/>
      </w:rPr>
    </w:lvl>
    <w:lvl w:ilvl="5" w:tplc="EB18BC36" w:tentative="1">
      <w:start w:val="1"/>
      <w:numFmt w:val="bullet"/>
      <w:lvlText w:val=""/>
      <w:lvlJc w:val="left"/>
      <w:pPr>
        <w:tabs>
          <w:tab w:val="num" w:pos="4320"/>
        </w:tabs>
        <w:ind w:left="4320" w:hanging="360"/>
      </w:pPr>
      <w:rPr>
        <w:rFonts w:ascii="Wingdings" w:hAnsi="Wingdings" w:hint="default"/>
      </w:rPr>
    </w:lvl>
    <w:lvl w:ilvl="6" w:tplc="E85E0F3E" w:tentative="1">
      <w:start w:val="1"/>
      <w:numFmt w:val="bullet"/>
      <w:lvlText w:val=""/>
      <w:lvlJc w:val="left"/>
      <w:pPr>
        <w:tabs>
          <w:tab w:val="num" w:pos="5040"/>
        </w:tabs>
        <w:ind w:left="5040" w:hanging="360"/>
      </w:pPr>
      <w:rPr>
        <w:rFonts w:ascii="Symbol" w:hAnsi="Symbol" w:hint="default"/>
      </w:rPr>
    </w:lvl>
    <w:lvl w:ilvl="7" w:tplc="1A14BCBC" w:tentative="1">
      <w:start w:val="1"/>
      <w:numFmt w:val="bullet"/>
      <w:lvlText w:val="o"/>
      <w:lvlJc w:val="left"/>
      <w:pPr>
        <w:tabs>
          <w:tab w:val="num" w:pos="5760"/>
        </w:tabs>
        <w:ind w:left="5760" w:hanging="360"/>
      </w:pPr>
      <w:rPr>
        <w:rFonts w:ascii="Courier New" w:hAnsi="Courier New" w:cs="Courier New" w:hint="default"/>
      </w:rPr>
    </w:lvl>
    <w:lvl w:ilvl="8" w:tplc="EA7AE350" w:tentative="1">
      <w:start w:val="1"/>
      <w:numFmt w:val="bullet"/>
      <w:lvlText w:val=""/>
      <w:lvlJc w:val="left"/>
      <w:pPr>
        <w:tabs>
          <w:tab w:val="num" w:pos="6480"/>
        </w:tabs>
        <w:ind w:left="6480" w:hanging="360"/>
      </w:pPr>
      <w:rPr>
        <w:rFonts w:ascii="Wingdings" w:hAnsi="Wingdings" w:hint="default"/>
      </w:rPr>
    </w:lvl>
  </w:abstractNum>
  <w:abstractNum w:abstractNumId="68">
    <w:nsid w:val="6F044823"/>
    <w:multiLevelType w:val="singleLevel"/>
    <w:tmpl w:val="30F82090"/>
    <w:lvl w:ilvl="0">
      <w:start w:val="1"/>
      <w:numFmt w:val="decimal"/>
      <w:pStyle w:val="Styl1"/>
      <w:lvlText w:val="%1."/>
      <w:lvlJc w:val="left"/>
      <w:pPr>
        <w:tabs>
          <w:tab w:val="num" w:pos="709"/>
        </w:tabs>
        <w:ind w:left="709" w:hanging="709"/>
      </w:pPr>
      <w:rPr>
        <w:rFonts w:ascii="Times New Roman" w:hAnsi="Times New Roman" w:hint="default"/>
        <w:b w:val="0"/>
        <w:sz w:val="28"/>
      </w:rPr>
    </w:lvl>
  </w:abstractNum>
  <w:abstractNum w:abstractNumId="69">
    <w:nsid w:val="6FED2F4C"/>
    <w:multiLevelType w:val="hybridMultilevel"/>
    <w:tmpl w:val="45321B38"/>
    <w:lvl w:ilvl="0" w:tplc="E5929962">
      <w:numFmt w:val="bullet"/>
      <w:lvlText w:val="-"/>
      <w:lvlJc w:val="left"/>
      <w:pPr>
        <w:tabs>
          <w:tab w:val="num" w:pos="777"/>
        </w:tabs>
        <w:ind w:left="777" w:hanging="360"/>
      </w:pPr>
      <w:rPr>
        <w:rFonts w:ascii="Times New Roman" w:hAnsi="Times New Roman" w:hint="default"/>
      </w:rPr>
    </w:lvl>
    <w:lvl w:ilvl="1" w:tplc="04150003" w:tentative="1">
      <w:start w:val="1"/>
      <w:numFmt w:val="bullet"/>
      <w:lvlText w:val="o"/>
      <w:lvlJc w:val="left"/>
      <w:pPr>
        <w:tabs>
          <w:tab w:val="num" w:pos="1857"/>
        </w:tabs>
        <w:ind w:left="1857" w:hanging="360"/>
      </w:pPr>
      <w:rPr>
        <w:rFonts w:ascii="Courier New" w:hAnsi="Courier New" w:cs="Courier New" w:hint="default"/>
      </w:rPr>
    </w:lvl>
    <w:lvl w:ilvl="2" w:tplc="04150005" w:tentative="1">
      <w:start w:val="1"/>
      <w:numFmt w:val="bullet"/>
      <w:lvlText w:val=""/>
      <w:lvlJc w:val="left"/>
      <w:pPr>
        <w:tabs>
          <w:tab w:val="num" w:pos="2577"/>
        </w:tabs>
        <w:ind w:left="2577" w:hanging="360"/>
      </w:pPr>
      <w:rPr>
        <w:rFonts w:ascii="Wingdings" w:hAnsi="Wingdings" w:hint="default"/>
      </w:rPr>
    </w:lvl>
    <w:lvl w:ilvl="3" w:tplc="04150001" w:tentative="1">
      <w:start w:val="1"/>
      <w:numFmt w:val="bullet"/>
      <w:lvlText w:val=""/>
      <w:lvlJc w:val="left"/>
      <w:pPr>
        <w:tabs>
          <w:tab w:val="num" w:pos="3297"/>
        </w:tabs>
        <w:ind w:left="3297" w:hanging="360"/>
      </w:pPr>
      <w:rPr>
        <w:rFonts w:ascii="Symbol" w:hAnsi="Symbol" w:hint="default"/>
      </w:rPr>
    </w:lvl>
    <w:lvl w:ilvl="4" w:tplc="04150003" w:tentative="1">
      <w:start w:val="1"/>
      <w:numFmt w:val="bullet"/>
      <w:lvlText w:val="o"/>
      <w:lvlJc w:val="left"/>
      <w:pPr>
        <w:tabs>
          <w:tab w:val="num" w:pos="4017"/>
        </w:tabs>
        <w:ind w:left="4017" w:hanging="360"/>
      </w:pPr>
      <w:rPr>
        <w:rFonts w:ascii="Courier New" w:hAnsi="Courier New" w:cs="Courier New" w:hint="default"/>
      </w:rPr>
    </w:lvl>
    <w:lvl w:ilvl="5" w:tplc="04150005" w:tentative="1">
      <w:start w:val="1"/>
      <w:numFmt w:val="bullet"/>
      <w:lvlText w:val=""/>
      <w:lvlJc w:val="left"/>
      <w:pPr>
        <w:tabs>
          <w:tab w:val="num" w:pos="4737"/>
        </w:tabs>
        <w:ind w:left="4737" w:hanging="360"/>
      </w:pPr>
      <w:rPr>
        <w:rFonts w:ascii="Wingdings" w:hAnsi="Wingdings" w:hint="default"/>
      </w:rPr>
    </w:lvl>
    <w:lvl w:ilvl="6" w:tplc="04150001" w:tentative="1">
      <w:start w:val="1"/>
      <w:numFmt w:val="bullet"/>
      <w:lvlText w:val=""/>
      <w:lvlJc w:val="left"/>
      <w:pPr>
        <w:tabs>
          <w:tab w:val="num" w:pos="5457"/>
        </w:tabs>
        <w:ind w:left="5457" w:hanging="360"/>
      </w:pPr>
      <w:rPr>
        <w:rFonts w:ascii="Symbol" w:hAnsi="Symbol" w:hint="default"/>
      </w:rPr>
    </w:lvl>
    <w:lvl w:ilvl="7" w:tplc="04150003" w:tentative="1">
      <w:start w:val="1"/>
      <w:numFmt w:val="bullet"/>
      <w:lvlText w:val="o"/>
      <w:lvlJc w:val="left"/>
      <w:pPr>
        <w:tabs>
          <w:tab w:val="num" w:pos="6177"/>
        </w:tabs>
        <w:ind w:left="6177" w:hanging="360"/>
      </w:pPr>
      <w:rPr>
        <w:rFonts w:ascii="Courier New" w:hAnsi="Courier New" w:cs="Courier New" w:hint="default"/>
      </w:rPr>
    </w:lvl>
    <w:lvl w:ilvl="8" w:tplc="04150005" w:tentative="1">
      <w:start w:val="1"/>
      <w:numFmt w:val="bullet"/>
      <w:lvlText w:val=""/>
      <w:lvlJc w:val="left"/>
      <w:pPr>
        <w:tabs>
          <w:tab w:val="num" w:pos="6897"/>
        </w:tabs>
        <w:ind w:left="6897" w:hanging="360"/>
      </w:pPr>
      <w:rPr>
        <w:rFonts w:ascii="Wingdings" w:hAnsi="Wingdings" w:hint="default"/>
      </w:rPr>
    </w:lvl>
  </w:abstractNum>
  <w:abstractNum w:abstractNumId="70">
    <w:nsid w:val="705426BA"/>
    <w:multiLevelType w:val="singleLevel"/>
    <w:tmpl w:val="02F24B32"/>
    <w:lvl w:ilvl="0">
      <w:start w:val="1"/>
      <w:numFmt w:val="lowerLetter"/>
      <w:lvlText w:val="%1)"/>
      <w:lvlJc w:val="left"/>
      <w:pPr>
        <w:tabs>
          <w:tab w:val="num" w:pos="360"/>
        </w:tabs>
        <w:ind w:left="360" w:hanging="360"/>
      </w:pPr>
      <w:rPr>
        <w:rFonts w:hint="default"/>
      </w:rPr>
    </w:lvl>
  </w:abstractNum>
  <w:abstractNum w:abstractNumId="71">
    <w:nsid w:val="706408A1"/>
    <w:multiLevelType w:val="multilevel"/>
    <w:tmpl w:val="73527E12"/>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1C61697"/>
    <w:multiLevelType w:val="hybridMultilevel"/>
    <w:tmpl w:val="8264C1D0"/>
    <w:lvl w:ilvl="0" w:tplc="8BEC7FFE">
      <w:start w:val="1"/>
      <w:numFmt w:val="bullet"/>
      <w:lvlText w:val=""/>
      <w:lvlJc w:val="left"/>
      <w:pPr>
        <w:tabs>
          <w:tab w:val="num" w:pos="284"/>
        </w:tabs>
        <w:ind w:left="284" w:hanging="284"/>
      </w:pPr>
      <w:rPr>
        <w:rFonts w:ascii="Symbol" w:hAnsi="Symbol" w:hint="default"/>
        <w:color w:val="auto"/>
      </w:rPr>
    </w:lvl>
    <w:lvl w:ilvl="1" w:tplc="A4FCC0AE" w:tentative="1">
      <w:start w:val="1"/>
      <w:numFmt w:val="bullet"/>
      <w:lvlText w:val="o"/>
      <w:lvlJc w:val="left"/>
      <w:pPr>
        <w:tabs>
          <w:tab w:val="num" w:pos="1440"/>
        </w:tabs>
        <w:ind w:left="1440" w:hanging="360"/>
      </w:pPr>
      <w:rPr>
        <w:rFonts w:ascii="Courier New" w:hAnsi="Courier New" w:cs="Courier New" w:hint="default"/>
      </w:rPr>
    </w:lvl>
    <w:lvl w:ilvl="2" w:tplc="8F38E598" w:tentative="1">
      <w:start w:val="1"/>
      <w:numFmt w:val="bullet"/>
      <w:lvlText w:val=""/>
      <w:lvlJc w:val="left"/>
      <w:pPr>
        <w:tabs>
          <w:tab w:val="num" w:pos="2160"/>
        </w:tabs>
        <w:ind w:left="2160" w:hanging="360"/>
      </w:pPr>
      <w:rPr>
        <w:rFonts w:ascii="Wingdings" w:hAnsi="Wingdings" w:hint="default"/>
      </w:rPr>
    </w:lvl>
    <w:lvl w:ilvl="3" w:tplc="9D2E80EE" w:tentative="1">
      <w:start w:val="1"/>
      <w:numFmt w:val="bullet"/>
      <w:lvlText w:val=""/>
      <w:lvlJc w:val="left"/>
      <w:pPr>
        <w:tabs>
          <w:tab w:val="num" w:pos="2880"/>
        </w:tabs>
        <w:ind w:left="2880" w:hanging="360"/>
      </w:pPr>
      <w:rPr>
        <w:rFonts w:ascii="Symbol" w:hAnsi="Symbol" w:hint="default"/>
      </w:rPr>
    </w:lvl>
    <w:lvl w:ilvl="4" w:tplc="9BA47090" w:tentative="1">
      <w:start w:val="1"/>
      <w:numFmt w:val="bullet"/>
      <w:lvlText w:val="o"/>
      <w:lvlJc w:val="left"/>
      <w:pPr>
        <w:tabs>
          <w:tab w:val="num" w:pos="3600"/>
        </w:tabs>
        <w:ind w:left="3600" w:hanging="360"/>
      </w:pPr>
      <w:rPr>
        <w:rFonts w:ascii="Courier New" w:hAnsi="Courier New" w:cs="Courier New" w:hint="default"/>
      </w:rPr>
    </w:lvl>
    <w:lvl w:ilvl="5" w:tplc="DCEE39E8" w:tentative="1">
      <w:start w:val="1"/>
      <w:numFmt w:val="bullet"/>
      <w:lvlText w:val=""/>
      <w:lvlJc w:val="left"/>
      <w:pPr>
        <w:tabs>
          <w:tab w:val="num" w:pos="4320"/>
        </w:tabs>
        <w:ind w:left="4320" w:hanging="360"/>
      </w:pPr>
      <w:rPr>
        <w:rFonts w:ascii="Wingdings" w:hAnsi="Wingdings" w:hint="default"/>
      </w:rPr>
    </w:lvl>
    <w:lvl w:ilvl="6" w:tplc="E728ABDC" w:tentative="1">
      <w:start w:val="1"/>
      <w:numFmt w:val="bullet"/>
      <w:lvlText w:val=""/>
      <w:lvlJc w:val="left"/>
      <w:pPr>
        <w:tabs>
          <w:tab w:val="num" w:pos="5040"/>
        </w:tabs>
        <w:ind w:left="5040" w:hanging="360"/>
      </w:pPr>
      <w:rPr>
        <w:rFonts w:ascii="Symbol" w:hAnsi="Symbol" w:hint="default"/>
      </w:rPr>
    </w:lvl>
    <w:lvl w:ilvl="7" w:tplc="C60EB9E8" w:tentative="1">
      <w:start w:val="1"/>
      <w:numFmt w:val="bullet"/>
      <w:lvlText w:val="o"/>
      <w:lvlJc w:val="left"/>
      <w:pPr>
        <w:tabs>
          <w:tab w:val="num" w:pos="5760"/>
        </w:tabs>
        <w:ind w:left="5760" w:hanging="360"/>
      </w:pPr>
      <w:rPr>
        <w:rFonts w:ascii="Courier New" w:hAnsi="Courier New" w:cs="Courier New" w:hint="default"/>
      </w:rPr>
    </w:lvl>
    <w:lvl w:ilvl="8" w:tplc="8A80CB8E" w:tentative="1">
      <w:start w:val="1"/>
      <w:numFmt w:val="bullet"/>
      <w:lvlText w:val=""/>
      <w:lvlJc w:val="left"/>
      <w:pPr>
        <w:tabs>
          <w:tab w:val="num" w:pos="6480"/>
        </w:tabs>
        <w:ind w:left="6480" w:hanging="360"/>
      </w:pPr>
      <w:rPr>
        <w:rFonts w:ascii="Wingdings" w:hAnsi="Wingdings" w:hint="default"/>
      </w:rPr>
    </w:lvl>
  </w:abstractNum>
  <w:abstractNum w:abstractNumId="73">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74">
    <w:nsid w:val="72E75284"/>
    <w:multiLevelType w:val="multilevel"/>
    <w:tmpl w:val="BD389ED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nsid w:val="73EC7F03"/>
    <w:multiLevelType w:val="multilevel"/>
    <w:tmpl w:val="C06C7E5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nsid w:val="75383E12"/>
    <w:multiLevelType w:val="hybridMultilevel"/>
    <w:tmpl w:val="44E68CA2"/>
    <w:lvl w:ilvl="0" w:tplc="C2BAD9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5B43915"/>
    <w:multiLevelType w:val="multilevel"/>
    <w:tmpl w:val="358232A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76D34D8E"/>
    <w:multiLevelType w:val="hybridMultilevel"/>
    <w:tmpl w:val="14903068"/>
    <w:lvl w:ilvl="0" w:tplc="FDD0D314">
      <w:start w:val="1"/>
      <w:numFmt w:val="bullet"/>
      <w:lvlText w:val=""/>
      <w:lvlJc w:val="left"/>
      <w:pPr>
        <w:tabs>
          <w:tab w:val="num" w:pos="284"/>
        </w:tabs>
        <w:ind w:left="284" w:hanging="284"/>
      </w:pPr>
      <w:rPr>
        <w:rFonts w:ascii="Symbol" w:hAnsi="Symbol" w:hint="default"/>
        <w:color w:val="auto"/>
      </w:rPr>
    </w:lvl>
    <w:lvl w:ilvl="1" w:tplc="28DA9298" w:tentative="1">
      <w:start w:val="1"/>
      <w:numFmt w:val="bullet"/>
      <w:lvlText w:val="o"/>
      <w:lvlJc w:val="left"/>
      <w:pPr>
        <w:tabs>
          <w:tab w:val="num" w:pos="1440"/>
        </w:tabs>
        <w:ind w:left="1440" w:hanging="360"/>
      </w:pPr>
      <w:rPr>
        <w:rFonts w:ascii="Courier New" w:hAnsi="Courier New" w:cs="Courier New" w:hint="default"/>
      </w:rPr>
    </w:lvl>
    <w:lvl w:ilvl="2" w:tplc="4F68B8CC" w:tentative="1">
      <w:start w:val="1"/>
      <w:numFmt w:val="bullet"/>
      <w:lvlText w:val=""/>
      <w:lvlJc w:val="left"/>
      <w:pPr>
        <w:tabs>
          <w:tab w:val="num" w:pos="2160"/>
        </w:tabs>
        <w:ind w:left="2160" w:hanging="360"/>
      </w:pPr>
      <w:rPr>
        <w:rFonts w:ascii="Wingdings" w:hAnsi="Wingdings" w:hint="default"/>
      </w:rPr>
    </w:lvl>
    <w:lvl w:ilvl="3" w:tplc="F0DA6740" w:tentative="1">
      <w:start w:val="1"/>
      <w:numFmt w:val="bullet"/>
      <w:lvlText w:val=""/>
      <w:lvlJc w:val="left"/>
      <w:pPr>
        <w:tabs>
          <w:tab w:val="num" w:pos="2880"/>
        </w:tabs>
        <w:ind w:left="2880" w:hanging="360"/>
      </w:pPr>
      <w:rPr>
        <w:rFonts w:ascii="Symbol" w:hAnsi="Symbol" w:hint="default"/>
      </w:rPr>
    </w:lvl>
    <w:lvl w:ilvl="4" w:tplc="94D65916" w:tentative="1">
      <w:start w:val="1"/>
      <w:numFmt w:val="bullet"/>
      <w:lvlText w:val="o"/>
      <w:lvlJc w:val="left"/>
      <w:pPr>
        <w:tabs>
          <w:tab w:val="num" w:pos="3600"/>
        </w:tabs>
        <w:ind w:left="3600" w:hanging="360"/>
      </w:pPr>
      <w:rPr>
        <w:rFonts w:ascii="Courier New" w:hAnsi="Courier New" w:cs="Courier New" w:hint="default"/>
      </w:rPr>
    </w:lvl>
    <w:lvl w:ilvl="5" w:tplc="00BA3340" w:tentative="1">
      <w:start w:val="1"/>
      <w:numFmt w:val="bullet"/>
      <w:lvlText w:val=""/>
      <w:lvlJc w:val="left"/>
      <w:pPr>
        <w:tabs>
          <w:tab w:val="num" w:pos="4320"/>
        </w:tabs>
        <w:ind w:left="4320" w:hanging="360"/>
      </w:pPr>
      <w:rPr>
        <w:rFonts w:ascii="Wingdings" w:hAnsi="Wingdings" w:hint="default"/>
      </w:rPr>
    </w:lvl>
    <w:lvl w:ilvl="6" w:tplc="96F82102" w:tentative="1">
      <w:start w:val="1"/>
      <w:numFmt w:val="bullet"/>
      <w:lvlText w:val=""/>
      <w:lvlJc w:val="left"/>
      <w:pPr>
        <w:tabs>
          <w:tab w:val="num" w:pos="5040"/>
        </w:tabs>
        <w:ind w:left="5040" w:hanging="360"/>
      </w:pPr>
      <w:rPr>
        <w:rFonts w:ascii="Symbol" w:hAnsi="Symbol" w:hint="default"/>
      </w:rPr>
    </w:lvl>
    <w:lvl w:ilvl="7" w:tplc="D48220E8" w:tentative="1">
      <w:start w:val="1"/>
      <w:numFmt w:val="bullet"/>
      <w:lvlText w:val="o"/>
      <w:lvlJc w:val="left"/>
      <w:pPr>
        <w:tabs>
          <w:tab w:val="num" w:pos="5760"/>
        </w:tabs>
        <w:ind w:left="5760" w:hanging="360"/>
      </w:pPr>
      <w:rPr>
        <w:rFonts w:ascii="Courier New" w:hAnsi="Courier New" w:cs="Courier New" w:hint="default"/>
      </w:rPr>
    </w:lvl>
    <w:lvl w:ilvl="8" w:tplc="ADE84402" w:tentative="1">
      <w:start w:val="1"/>
      <w:numFmt w:val="bullet"/>
      <w:lvlText w:val=""/>
      <w:lvlJc w:val="left"/>
      <w:pPr>
        <w:tabs>
          <w:tab w:val="num" w:pos="6480"/>
        </w:tabs>
        <w:ind w:left="6480" w:hanging="360"/>
      </w:pPr>
      <w:rPr>
        <w:rFonts w:ascii="Wingdings" w:hAnsi="Wingdings" w:hint="default"/>
      </w:rPr>
    </w:lvl>
  </w:abstractNum>
  <w:abstractNum w:abstractNumId="79">
    <w:nsid w:val="7B1111F2"/>
    <w:multiLevelType w:val="hybridMultilevel"/>
    <w:tmpl w:val="3802F79A"/>
    <w:lvl w:ilvl="0" w:tplc="3CBC6C5A">
      <w:numFmt w:val="bullet"/>
      <w:lvlText w:val="-"/>
      <w:lvlJc w:val="left"/>
      <w:pPr>
        <w:tabs>
          <w:tab w:val="num" w:pos="1068"/>
        </w:tabs>
        <w:ind w:left="1068" w:hanging="360"/>
      </w:pPr>
      <w:rPr>
        <w:rFonts w:ascii="Times New Roman" w:hAnsi="Times New Roman" w:hint="default"/>
        <w:sz w:val="24"/>
        <w:szCs w:val="24"/>
      </w:rPr>
    </w:lvl>
    <w:lvl w:ilvl="1" w:tplc="04150003" w:tentative="1">
      <w:start w:val="1"/>
      <w:numFmt w:val="lowerLetter"/>
      <w:lvlText w:val="%2."/>
      <w:lvlJc w:val="left"/>
      <w:pPr>
        <w:tabs>
          <w:tab w:val="num" w:pos="2148"/>
        </w:tabs>
        <w:ind w:left="2148" w:hanging="360"/>
      </w:pPr>
    </w:lvl>
    <w:lvl w:ilvl="2" w:tplc="04150005" w:tentative="1">
      <w:start w:val="1"/>
      <w:numFmt w:val="lowerRoman"/>
      <w:lvlText w:val="%3."/>
      <w:lvlJc w:val="right"/>
      <w:pPr>
        <w:tabs>
          <w:tab w:val="num" w:pos="2868"/>
        </w:tabs>
        <w:ind w:left="2868" w:hanging="180"/>
      </w:pPr>
    </w:lvl>
    <w:lvl w:ilvl="3" w:tplc="04150001" w:tentative="1">
      <w:start w:val="1"/>
      <w:numFmt w:val="decimal"/>
      <w:lvlText w:val="%4."/>
      <w:lvlJc w:val="left"/>
      <w:pPr>
        <w:tabs>
          <w:tab w:val="num" w:pos="3588"/>
        </w:tabs>
        <w:ind w:left="3588" w:hanging="360"/>
      </w:pPr>
    </w:lvl>
    <w:lvl w:ilvl="4" w:tplc="04150003" w:tentative="1">
      <w:start w:val="1"/>
      <w:numFmt w:val="lowerLetter"/>
      <w:lvlText w:val="%5."/>
      <w:lvlJc w:val="left"/>
      <w:pPr>
        <w:tabs>
          <w:tab w:val="num" w:pos="4308"/>
        </w:tabs>
        <w:ind w:left="4308" w:hanging="360"/>
      </w:pPr>
    </w:lvl>
    <w:lvl w:ilvl="5" w:tplc="04150005" w:tentative="1">
      <w:start w:val="1"/>
      <w:numFmt w:val="lowerRoman"/>
      <w:lvlText w:val="%6."/>
      <w:lvlJc w:val="right"/>
      <w:pPr>
        <w:tabs>
          <w:tab w:val="num" w:pos="5028"/>
        </w:tabs>
        <w:ind w:left="5028" w:hanging="180"/>
      </w:pPr>
    </w:lvl>
    <w:lvl w:ilvl="6" w:tplc="04150001" w:tentative="1">
      <w:start w:val="1"/>
      <w:numFmt w:val="decimal"/>
      <w:lvlText w:val="%7."/>
      <w:lvlJc w:val="left"/>
      <w:pPr>
        <w:tabs>
          <w:tab w:val="num" w:pos="5748"/>
        </w:tabs>
        <w:ind w:left="5748" w:hanging="360"/>
      </w:pPr>
    </w:lvl>
    <w:lvl w:ilvl="7" w:tplc="04150003" w:tentative="1">
      <w:start w:val="1"/>
      <w:numFmt w:val="lowerLetter"/>
      <w:lvlText w:val="%8."/>
      <w:lvlJc w:val="left"/>
      <w:pPr>
        <w:tabs>
          <w:tab w:val="num" w:pos="6468"/>
        </w:tabs>
        <w:ind w:left="6468" w:hanging="360"/>
      </w:pPr>
    </w:lvl>
    <w:lvl w:ilvl="8" w:tplc="04150005" w:tentative="1">
      <w:start w:val="1"/>
      <w:numFmt w:val="lowerRoman"/>
      <w:lvlText w:val="%9."/>
      <w:lvlJc w:val="right"/>
      <w:pPr>
        <w:tabs>
          <w:tab w:val="num" w:pos="7188"/>
        </w:tabs>
        <w:ind w:left="7188" w:hanging="180"/>
      </w:pPr>
    </w:lvl>
  </w:abstractNum>
  <w:abstractNum w:abstractNumId="80">
    <w:nsid w:val="7DB8503E"/>
    <w:multiLevelType w:val="multilevel"/>
    <w:tmpl w:val="223E1382"/>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1"/>
  </w:num>
  <w:num w:numId="2">
    <w:abstractNumId w:val="68"/>
  </w:num>
  <w:num w:numId="3">
    <w:abstractNumId w:val="56"/>
  </w:num>
  <w:num w:numId="4">
    <w:abstractNumId w:val="27"/>
  </w:num>
  <w:num w:numId="5">
    <w:abstractNumId w:val="59"/>
  </w:num>
  <w:num w:numId="6">
    <w:abstractNumId w:val="55"/>
  </w:num>
  <w:num w:numId="7">
    <w:abstractNumId w:val="73"/>
  </w:num>
  <w:num w:numId="8">
    <w:abstractNumId w:val="38"/>
  </w:num>
  <w:num w:numId="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64"/>
  </w:num>
  <w:num w:numId="11">
    <w:abstractNumId w:val="17"/>
  </w:num>
  <w:num w:numId="12">
    <w:abstractNumId w:val="22"/>
  </w:num>
  <w:num w:numId="13">
    <w:abstractNumId w:val="26"/>
  </w:num>
  <w:num w:numId="14">
    <w:abstractNumId w:val="0"/>
  </w:num>
  <w:num w:numId="15">
    <w:abstractNumId w:val="18"/>
  </w:num>
  <w:num w:numId="16">
    <w:abstractNumId w:val="58"/>
  </w:num>
  <w:num w:numId="17">
    <w:abstractNumId w:val="36"/>
  </w:num>
  <w:num w:numId="18">
    <w:abstractNumId w:val="1"/>
  </w:num>
  <w:num w:numId="19">
    <w:abstractNumId w:val="12"/>
  </w:num>
  <w:num w:numId="20">
    <w:abstractNumId w:val="3"/>
  </w:num>
  <w:num w:numId="21">
    <w:abstractNumId w:val="74"/>
  </w:num>
  <w:num w:numId="22">
    <w:abstractNumId w:val="62"/>
  </w:num>
  <w:num w:numId="23">
    <w:abstractNumId w:val="57"/>
  </w:num>
  <w:num w:numId="24">
    <w:abstractNumId w:val="80"/>
  </w:num>
  <w:num w:numId="25">
    <w:abstractNumId w:val="61"/>
  </w:num>
  <w:num w:numId="26">
    <w:abstractNumId w:val="48"/>
  </w:num>
  <w:num w:numId="27">
    <w:abstractNumId w:val="47"/>
  </w:num>
  <w:num w:numId="28">
    <w:abstractNumId w:val="80"/>
    <w:lvlOverride w:ilvl="0">
      <w:lvl w:ilvl="0">
        <w:numFmt w:val="decimal"/>
        <w:lvlText w:val=""/>
        <w:lvlJc w:val="left"/>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num>
  <w:num w:numId="29">
    <w:abstractNumId w:val="39"/>
  </w:num>
  <w:num w:numId="30">
    <w:abstractNumId w:val="77"/>
  </w:num>
  <w:num w:numId="31">
    <w:abstractNumId w:val="63"/>
  </w:num>
  <w:num w:numId="32">
    <w:abstractNumId w:val="75"/>
  </w:num>
  <w:num w:numId="33">
    <w:abstractNumId w:val="6"/>
  </w:num>
  <w:num w:numId="34">
    <w:abstractNumId w:val="50"/>
  </w:num>
  <w:num w:numId="35">
    <w:abstractNumId w:val="79"/>
  </w:num>
  <w:num w:numId="36">
    <w:abstractNumId w:val="69"/>
  </w:num>
  <w:num w:numId="37">
    <w:abstractNumId w:val="14"/>
  </w:num>
  <w:num w:numId="38">
    <w:abstractNumId w:val="16"/>
  </w:num>
  <w:num w:numId="39">
    <w:abstractNumId w:val="15"/>
  </w:num>
  <w:num w:numId="40">
    <w:abstractNumId w:val="32"/>
  </w:num>
  <w:num w:numId="41">
    <w:abstractNumId w:val="72"/>
  </w:num>
  <w:num w:numId="42">
    <w:abstractNumId w:val="49"/>
  </w:num>
  <w:num w:numId="43">
    <w:abstractNumId w:val="67"/>
  </w:num>
  <w:num w:numId="44">
    <w:abstractNumId w:val="51"/>
  </w:num>
  <w:num w:numId="45">
    <w:abstractNumId w:val="52"/>
  </w:num>
  <w:num w:numId="46">
    <w:abstractNumId w:val="78"/>
  </w:num>
  <w:num w:numId="47">
    <w:abstractNumId w:val="20"/>
  </w:num>
  <w:num w:numId="48">
    <w:abstractNumId w:val="54"/>
  </w:num>
  <w:num w:numId="49">
    <w:abstractNumId w:val="11"/>
  </w:num>
  <w:num w:numId="50">
    <w:abstractNumId w:val="28"/>
  </w:num>
  <w:num w:numId="51">
    <w:abstractNumId w:val="65"/>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30"/>
  </w:num>
  <w:num w:numId="55">
    <w:abstractNumId w:val="41"/>
  </w:num>
  <w:num w:numId="56">
    <w:abstractNumId w:val="53"/>
  </w:num>
  <w:num w:numId="57">
    <w:abstractNumId w:val="44"/>
  </w:num>
  <w:num w:numId="58">
    <w:abstractNumId w:val="34"/>
  </w:num>
  <w:num w:numId="59">
    <w:abstractNumId w:val="70"/>
  </w:num>
  <w:num w:numId="60">
    <w:abstractNumId w:val="23"/>
  </w:num>
  <w:num w:numId="61">
    <w:abstractNumId w:val="40"/>
  </w:num>
  <w:num w:numId="62">
    <w:abstractNumId w:val="33"/>
  </w:num>
  <w:num w:numId="63">
    <w:abstractNumId w:val="45"/>
  </w:num>
  <w:num w:numId="64">
    <w:abstractNumId w:val="42"/>
  </w:num>
  <w:num w:numId="65">
    <w:abstractNumId w:val="66"/>
  </w:num>
  <w:num w:numId="66">
    <w:abstractNumId w:val="10"/>
  </w:num>
  <w:num w:numId="67">
    <w:abstractNumId w:val="31"/>
  </w:num>
  <w:num w:numId="68">
    <w:abstractNumId w:val="9"/>
  </w:num>
  <w:num w:numId="69">
    <w:abstractNumId w:val="35"/>
  </w:num>
  <w:num w:numId="70">
    <w:abstractNumId w:val="7"/>
  </w:num>
  <w:num w:numId="71">
    <w:abstractNumId w:val="71"/>
  </w:num>
  <w:num w:numId="72">
    <w:abstractNumId w:val="19"/>
  </w:num>
  <w:num w:numId="73">
    <w:abstractNumId w:val="29"/>
  </w:num>
  <w:num w:numId="74">
    <w:abstractNumId w:val="5"/>
  </w:num>
  <w:num w:numId="75">
    <w:abstractNumId w:val="4"/>
  </w:num>
  <w:num w:numId="76">
    <w:abstractNumId w:val="13"/>
  </w:num>
  <w:num w:numId="77">
    <w:abstractNumId w:val="25"/>
  </w:num>
  <w:num w:numId="78">
    <w:abstractNumId w:val="60"/>
  </w:num>
  <w:num w:numId="79">
    <w:abstractNumId w:val="43"/>
  </w:num>
  <w:num w:numId="80">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81">
    <w:abstractNumId w:val="46"/>
  </w:num>
  <w:num w:numId="82">
    <w:abstractNumId w:val="76"/>
  </w:num>
  <w:num w:numId="83">
    <w:abstractNumId w:val="24"/>
  </w:num>
  <w:num w:numId="84">
    <w:abstractNumId w:val="3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hdrShapeDefaults>
    <o:shapedefaults v:ext="edit" spidmax="26626"/>
    <o:shapelayout v:ext="edit">
      <o:idmap v:ext="edit" data="3"/>
    </o:shapelayout>
  </w:hdrShapeDefaults>
  <w:footnotePr>
    <w:footnote w:id="-1"/>
    <w:footnote w:id="0"/>
  </w:footnotePr>
  <w:endnotePr>
    <w:endnote w:id="-1"/>
    <w:endnote w:id="0"/>
  </w:endnotePr>
  <w:compat/>
  <w:rsids>
    <w:rsidRoot w:val="00C42FDE"/>
    <w:rsid w:val="00066DAF"/>
    <w:rsid w:val="000C1FA4"/>
    <w:rsid w:val="000E3D8A"/>
    <w:rsid w:val="0015741C"/>
    <w:rsid w:val="0019552F"/>
    <w:rsid w:val="001E7199"/>
    <w:rsid w:val="00202B34"/>
    <w:rsid w:val="00223367"/>
    <w:rsid w:val="002408A0"/>
    <w:rsid w:val="002A27B7"/>
    <w:rsid w:val="002D154A"/>
    <w:rsid w:val="002F413C"/>
    <w:rsid w:val="00306197"/>
    <w:rsid w:val="003C7A51"/>
    <w:rsid w:val="003F4A1C"/>
    <w:rsid w:val="00515CDD"/>
    <w:rsid w:val="00525B2B"/>
    <w:rsid w:val="00526694"/>
    <w:rsid w:val="005B6116"/>
    <w:rsid w:val="005C01C5"/>
    <w:rsid w:val="005C28E2"/>
    <w:rsid w:val="00687E85"/>
    <w:rsid w:val="006F19EC"/>
    <w:rsid w:val="00706F8F"/>
    <w:rsid w:val="007152C3"/>
    <w:rsid w:val="00750C0D"/>
    <w:rsid w:val="0078338B"/>
    <w:rsid w:val="007A4FAD"/>
    <w:rsid w:val="007B49BC"/>
    <w:rsid w:val="007B771D"/>
    <w:rsid w:val="007C7EDE"/>
    <w:rsid w:val="007E4661"/>
    <w:rsid w:val="007E75E1"/>
    <w:rsid w:val="0086121C"/>
    <w:rsid w:val="008839FD"/>
    <w:rsid w:val="008E1A11"/>
    <w:rsid w:val="008E7CD9"/>
    <w:rsid w:val="0095368E"/>
    <w:rsid w:val="009836A3"/>
    <w:rsid w:val="009A26E8"/>
    <w:rsid w:val="00A15BED"/>
    <w:rsid w:val="00A73B40"/>
    <w:rsid w:val="00AB6EE4"/>
    <w:rsid w:val="00AC6D51"/>
    <w:rsid w:val="00AF2FED"/>
    <w:rsid w:val="00B73B0D"/>
    <w:rsid w:val="00BF18B8"/>
    <w:rsid w:val="00C07DC2"/>
    <w:rsid w:val="00C42FDE"/>
    <w:rsid w:val="00D10FC8"/>
    <w:rsid w:val="00D1535B"/>
    <w:rsid w:val="00D34119"/>
    <w:rsid w:val="00DB398F"/>
    <w:rsid w:val="00DE2D7C"/>
    <w:rsid w:val="00E4423E"/>
    <w:rsid w:val="00F77CE2"/>
    <w:rsid w:val="00FF46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FDE"/>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Tytu"/>
    <w:basedOn w:val="Normalny"/>
    <w:next w:val="Normalny"/>
    <w:link w:val="Nagwek1Znak"/>
    <w:qFormat/>
    <w:rsid w:val="006F19EC"/>
    <w:pPr>
      <w:keepNext/>
      <w:numPr>
        <w:numId w:val="5"/>
      </w:numPr>
      <w:autoSpaceDE w:val="0"/>
      <w:autoSpaceDN w:val="0"/>
      <w:spacing w:before="240" w:after="60" w:line="240" w:lineRule="auto"/>
      <w:jc w:val="both"/>
      <w:outlineLvl w:val="0"/>
    </w:pPr>
    <w:rPr>
      <w:rFonts w:ascii="Arial" w:eastAsia="Times New Roman" w:hAnsi="Arial"/>
      <w:b/>
      <w:bCs/>
      <w:kern w:val="32"/>
      <w:sz w:val="24"/>
      <w:szCs w:val="24"/>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 I"/>
    <w:basedOn w:val="Normalny"/>
    <w:next w:val="Normalny"/>
    <w:link w:val="Nagwek2Znak"/>
    <w:qFormat/>
    <w:rsid w:val="006F19EC"/>
    <w:pPr>
      <w:keepNext/>
      <w:numPr>
        <w:ilvl w:val="1"/>
        <w:numId w:val="5"/>
      </w:numPr>
      <w:autoSpaceDE w:val="0"/>
      <w:autoSpaceDN w:val="0"/>
      <w:spacing w:before="240" w:after="60" w:line="240" w:lineRule="auto"/>
      <w:jc w:val="both"/>
      <w:outlineLvl w:val="1"/>
    </w:pPr>
    <w:rPr>
      <w:rFonts w:ascii="Arial" w:eastAsia="Times New Roman" w:hAnsi="Arial"/>
      <w:b/>
      <w:bCs/>
      <w:i/>
      <w:szCs w:val="32"/>
    </w:rPr>
  </w:style>
  <w:style w:type="paragraph" w:styleId="Nagwek3">
    <w:name w:val="heading 3"/>
    <w:aliases w:val=" Znak,Podtytuł2,Char Char Char Char Char Char Char Char,Level 1 - 1, Char Char Char Char Char Char Char Char,Znak"/>
    <w:basedOn w:val="Normalny"/>
    <w:next w:val="Normalny"/>
    <w:link w:val="Nagwek3Znak"/>
    <w:qFormat/>
    <w:rsid w:val="006F19EC"/>
    <w:pPr>
      <w:keepNext/>
      <w:numPr>
        <w:ilvl w:val="2"/>
        <w:numId w:val="5"/>
      </w:numPr>
      <w:autoSpaceDE w:val="0"/>
      <w:autoSpaceDN w:val="0"/>
      <w:spacing w:before="240" w:after="60" w:line="240" w:lineRule="auto"/>
      <w:jc w:val="both"/>
      <w:outlineLvl w:val="2"/>
    </w:pPr>
    <w:rPr>
      <w:rFonts w:ascii="Arial" w:eastAsia="Arial Unicode MS" w:hAnsi="Arial"/>
      <w:b/>
      <w:bCs/>
      <w:sz w:val="20"/>
      <w:szCs w:val="20"/>
    </w:rPr>
  </w:style>
  <w:style w:type="paragraph" w:styleId="Nagwek4">
    <w:name w:val="heading 4"/>
    <w:basedOn w:val="Normalny"/>
    <w:next w:val="Normalny"/>
    <w:link w:val="Nagwek4Znak"/>
    <w:qFormat/>
    <w:rsid w:val="006F19EC"/>
    <w:pPr>
      <w:keepNext/>
      <w:numPr>
        <w:ilvl w:val="3"/>
        <w:numId w:val="5"/>
      </w:numPr>
      <w:autoSpaceDE w:val="0"/>
      <w:autoSpaceDN w:val="0"/>
      <w:spacing w:before="240" w:after="60" w:line="240" w:lineRule="auto"/>
      <w:ind w:left="862" w:hanging="862"/>
      <w:jc w:val="both"/>
      <w:outlineLvl w:val="3"/>
    </w:pPr>
    <w:rPr>
      <w:rFonts w:ascii="Arial" w:eastAsia="Arial Unicode MS" w:hAnsi="Arial"/>
      <w:b/>
      <w:bCs/>
      <w:sz w:val="20"/>
      <w:szCs w:val="20"/>
    </w:rPr>
  </w:style>
  <w:style w:type="paragraph" w:styleId="Nagwek5">
    <w:name w:val="heading 5"/>
    <w:basedOn w:val="Normalny"/>
    <w:next w:val="Normalny"/>
    <w:link w:val="Nagwek5Znak"/>
    <w:qFormat/>
    <w:rsid w:val="006F19EC"/>
    <w:pPr>
      <w:numPr>
        <w:ilvl w:val="4"/>
        <w:numId w:val="5"/>
      </w:numPr>
      <w:autoSpaceDE w:val="0"/>
      <w:autoSpaceDN w:val="0"/>
      <w:spacing w:before="240" w:after="60" w:line="240" w:lineRule="auto"/>
      <w:jc w:val="both"/>
      <w:outlineLvl w:val="4"/>
    </w:pPr>
    <w:rPr>
      <w:rFonts w:ascii="Arial" w:eastAsia="Times New Roman" w:hAnsi="Arial"/>
      <w:b/>
      <w:bCs/>
      <w:i/>
      <w:iCs/>
      <w:sz w:val="26"/>
      <w:szCs w:val="26"/>
    </w:rPr>
  </w:style>
  <w:style w:type="paragraph" w:styleId="Nagwek6">
    <w:name w:val="heading 6"/>
    <w:basedOn w:val="Normalny"/>
    <w:next w:val="Normalny"/>
    <w:link w:val="Nagwek6Znak"/>
    <w:qFormat/>
    <w:rsid w:val="006F19EC"/>
    <w:pPr>
      <w:keepNext/>
      <w:numPr>
        <w:ilvl w:val="5"/>
        <w:numId w:val="5"/>
      </w:numPr>
      <w:autoSpaceDE w:val="0"/>
      <w:autoSpaceDN w:val="0"/>
      <w:spacing w:after="120" w:line="240" w:lineRule="auto"/>
      <w:jc w:val="both"/>
      <w:outlineLvl w:val="5"/>
    </w:pPr>
    <w:rPr>
      <w:rFonts w:ascii="Arial" w:eastAsia="Times New Roman" w:hAnsi="Arial"/>
      <w:b/>
      <w:bCs/>
      <w:sz w:val="20"/>
      <w:szCs w:val="24"/>
    </w:rPr>
  </w:style>
  <w:style w:type="paragraph" w:styleId="Nagwek7">
    <w:name w:val="heading 7"/>
    <w:basedOn w:val="Normalny"/>
    <w:next w:val="Normalny"/>
    <w:link w:val="Nagwek7Znak"/>
    <w:qFormat/>
    <w:rsid w:val="006F19EC"/>
    <w:pPr>
      <w:keepNext/>
      <w:numPr>
        <w:ilvl w:val="6"/>
        <w:numId w:val="5"/>
      </w:numPr>
      <w:autoSpaceDE w:val="0"/>
      <w:autoSpaceDN w:val="0"/>
      <w:spacing w:after="120" w:line="240" w:lineRule="auto"/>
      <w:jc w:val="both"/>
      <w:outlineLvl w:val="6"/>
    </w:pPr>
    <w:rPr>
      <w:rFonts w:ascii="Arial" w:eastAsia="Times New Roman" w:hAnsi="Arial"/>
      <w:b/>
      <w:bCs/>
      <w:szCs w:val="24"/>
      <w:u w:val="single"/>
    </w:rPr>
  </w:style>
  <w:style w:type="paragraph" w:styleId="Nagwek8">
    <w:name w:val="heading 8"/>
    <w:basedOn w:val="Normalny"/>
    <w:next w:val="Normalny"/>
    <w:link w:val="Nagwek8Znak"/>
    <w:qFormat/>
    <w:rsid w:val="006F19EC"/>
    <w:pPr>
      <w:numPr>
        <w:ilvl w:val="7"/>
        <w:numId w:val="5"/>
      </w:numPr>
      <w:spacing w:before="240" w:after="60" w:line="264" w:lineRule="auto"/>
      <w:ind w:right="28"/>
      <w:jc w:val="both"/>
      <w:outlineLvl w:val="7"/>
    </w:pPr>
    <w:rPr>
      <w:rFonts w:ascii="Times New Roman" w:eastAsia="Times New Roman" w:hAnsi="Times New Roman" w:cs="Times New Roman"/>
      <w:i/>
      <w:iCs/>
      <w:kern w:val="28"/>
      <w:szCs w:val="24"/>
      <w:lang w:eastAsia="pl-PL"/>
    </w:rPr>
  </w:style>
  <w:style w:type="paragraph" w:styleId="Nagwek9">
    <w:name w:val="heading 9"/>
    <w:basedOn w:val="Normalny"/>
    <w:next w:val="Normalny"/>
    <w:link w:val="Nagwek9Znak"/>
    <w:qFormat/>
    <w:rsid w:val="006F19EC"/>
    <w:pPr>
      <w:numPr>
        <w:ilvl w:val="8"/>
        <w:numId w:val="5"/>
      </w:numPr>
      <w:spacing w:before="240" w:after="60" w:line="264" w:lineRule="auto"/>
      <w:ind w:right="28"/>
      <w:jc w:val="both"/>
      <w:outlineLvl w:val="8"/>
    </w:pPr>
    <w:rPr>
      <w:rFonts w:ascii="Arial" w:eastAsia="Times New Roman" w:hAnsi="Arial"/>
      <w:kern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C42FDE"/>
    <w:pPr>
      <w:spacing w:after="0" w:line="240" w:lineRule="auto"/>
      <w:jc w:val="center"/>
    </w:pPr>
    <w:rPr>
      <w:rFonts w:ascii="Times New Roman" w:eastAsia="Times New Roman" w:hAnsi="Times New Roman" w:cs="Times New Roman"/>
      <w:b/>
      <w:bCs/>
      <w:sz w:val="32"/>
      <w:szCs w:val="24"/>
      <w:u w:val="single"/>
      <w:lang w:eastAsia="pl-PL"/>
    </w:rPr>
  </w:style>
  <w:style w:type="character" w:customStyle="1" w:styleId="TytuZnak">
    <w:name w:val="Tytuł Znak"/>
    <w:basedOn w:val="Domylnaczcionkaakapitu"/>
    <w:link w:val="Tytu"/>
    <w:uiPriority w:val="99"/>
    <w:rsid w:val="00C42FDE"/>
    <w:rPr>
      <w:rFonts w:ascii="Times New Roman" w:eastAsia="Times New Roman" w:hAnsi="Times New Roman" w:cs="Times New Roman"/>
      <w:b/>
      <w:bCs/>
      <w:sz w:val="32"/>
      <w:szCs w:val="24"/>
      <w:u w:val="single"/>
      <w:lang w:eastAsia="pl-PL"/>
    </w:rPr>
  </w:style>
  <w:style w:type="paragraph" w:styleId="Tekstpodstawowy2">
    <w:name w:val="Body Text 2"/>
    <w:basedOn w:val="Normalny"/>
    <w:link w:val="Tekstpodstawowy2Znak"/>
    <w:rsid w:val="00C42FDE"/>
    <w:pPr>
      <w:spacing w:after="120" w:line="480" w:lineRule="auto"/>
    </w:pPr>
    <w:rPr>
      <w:rFonts w:ascii="Arial" w:eastAsia="Calibri" w:hAnsi="Arial"/>
    </w:rPr>
  </w:style>
  <w:style w:type="character" w:customStyle="1" w:styleId="Tekstpodstawowy2Znak">
    <w:name w:val="Tekst podstawowy 2 Znak"/>
    <w:basedOn w:val="Domylnaczcionkaakapitu"/>
    <w:link w:val="Tekstpodstawowy2"/>
    <w:rsid w:val="00C42FDE"/>
    <w:rPr>
      <w:rFonts w:ascii="Arial" w:eastAsia="Calibri" w:hAnsi="Arial" w:cs="Aria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basedOn w:val="Domylnaczcionkaakapitu"/>
    <w:link w:val="Nagwek1"/>
    <w:rsid w:val="006F19EC"/>
    <w:rPr>
      <w:rFonts w:ascii="Arial" w:eastAsia="Times New Roman" w:hAnsi="Arial" w:cs="Arial"/>
      <w:b/>
      <w:bCs/>
      <w:kern w:val="32"/>
      <w:sz w:val="24"/>
      <w:szCs w:val="24"/>
    </w:rPr>
  </w:style>
  <w:style w:type="character" w:customStyle="1" w:styleId="Nagwek2Znak">
    <w:name w:val="Nagłówek 2 Znak"/>
    <w:aliases w:val="Podtytuł1 Znak,Podtytuł11 Znak,Podtytuł12 Znak,Podtytuł111 Znak,Podtytuł13 Znak,Podtytuł112 Znak,Podtytuł121 Znak,Podtytuł1111 Znak,Podtytuł14 Znak,Podtytuł113 Znak,Podtytuł122 Znak,Podtytuł1112 Znak,Podtytuł15 Znak,Podtytuł114 Znak"/>
    <w:basedOn w:val="Domylnaczcionkaakapitu"/>
    <w:link w:val="Nagwek2"/>
    <w:rsid w:val="006F19EC"/>
    <w:rPr>
      <w:rFonts w:ascii="Arial" w:eastAsia="Times New Roman" w:hAnsi="Arial" w:cs="Arial"/>
      <w:b/>
      <w:bCs/>
      <w:i/>
      <w:szCs w:val="32"/>
    </w:rPr>
  </w:style>
  <w:style w:type="character" w:customStyle="1" w:styleId="Nagwek3Znak">
    <w:name w:val="Nagłówek 3 Znak"/>
    <w:aliases w:val=" Znak Znak,Podtytuł2 Znak,Char Char Char Char Char Char Char Char Znak,Level 1 - 1 Znak, Char Char Char Char Char Char Char Char Znak,Znak Znak"/>
    <w:basedOn w:val="Domylnaczcionkaakapitu"/>
    <w:link w:val="Nagwek3"/>
    <w:rsid w:val="006F19EC"/>
    <w:rPr>
      <w:rFonts w:ascii="Arial" w:eastAsia="Arial Unicode MS" w:hAnsi="Arial" w:cs="Arial"/>
      <w:b/>
      <w:bCs/>
      <w:sz w:val="20"/>
      <w:szCs w:val="20"/>
    </w:rPr>
  </w:style>
  <w:style w:type="character" w:customStyle="1" w:styleId="Nagwek4Znak">
    <w:name w:val="Nagłówek 4 Znak"/>
    <w:basedOn w:val="Domylnaczcionkaakapitu"/>
    <w:link w:val="Nagwek4"/>
    <w:rsid w:val="006F19EC"/>
    <w:rPr>
      <w:rFonts w:ascii="Arial" w:eastAsia="Arial Unicode MS" w:hAnsi="Arial" w:cs="Arial"/>
      <w:b/>
      <w:bCs/>
      <w:sz w:val="20"/>
      <w:szCs w:val="20"/>
    </w:rPr>
  </w:style>
  <w:style w:type="character" w:customStyle="1" w:styleId="Nagwek5Znak">
    <w:name w:val="Nagłówek 5 Znak"/>
    <w:basedOn w:val="Domylnaczcionkaakapitu"/>
    <w:link w:val="Nagwek5"/>
    <w:rsid w:val="006F19EC"/>
    <w:rPr>
      <w:rFonts w:ascii="Arial" w:eastAsia="Times New Roman" w:hAnsi="Arial" w:cs="Arial"/>
      <w:b/>
      <w:bCs/>
      <w:i/>
      <w:iCs/>
      <w:sz w:val="26"/>
      <w:szCs w:val="26"/>
    </w:rPr>
  </w:style>
  <w:style w:type="character" w:customStyle="1" w:styleId="Nagwek6Znak">
    <w:name w:val="Nagłówek 6 Znak"/>
    <w:basedOn w:val="Domylnaczcionkaakapitu"/>
    <w:link w:val="Nagwek6"/>
    <w:rsid w:val="006F19EC"/>
    <w:rPr>
      <w:rFonts w:ascii="Arial" w:eastAsia="Times New Roman" w:hAnsi="Arial" w:cs="Arial"/>
      <w:b/>
      <w:bCs/>
      <w:sz w:val="20"/>
      <w:szCs w:val="24"/>
    </w:rPr>
  </w:style>
  <w:style w:type="character" w:customStyle="1" w:styleId="Nagwek7Znak">
    <w:name w:val="Nagłówek 7 Znak"/>
    <w:basedOn w:val="Domylnaczcionkaakapitu"/>
    <w:link w:val="Nagwek7"/>
    <w:rsid w:val="006F19EC"/>
    <w:rPr>
      <w:rFonts w:ascii="Arial" w:eastAsia="Times New Roman" w:hAnsi="Arial" w:cs="Arial"/>
      <w:b/>
      <w:bCs/>
      <w:szCs w:val="24"/>
      <w:u w:val="single"/>
    </w:rPr>
  </w:style>
  <w:style w:type="character" w:customStyle="1" w:styleId="Nagwek8Znak">
    <w:name w:val="Nagłówek 8 Znak"/>
    <w:basedOn w:val="Domylnaczcionkaakapitu"/>
    <w:link w:val="Nagwek8"/>
    <w:rsid w:val="006F19EC"/>
    <w:rPr>
      <w:rFonts w:ascii="Times New Roman" w:eastAsia="Times New Roman" w:hAnsi="Times New Roman" w:cs="Times New Roman"/>
      <w:i/>
      <w:iCs/>
      <w:kern w:val="28"/>
      <w:szCs w:val="24"/>
      <w:lang w:eastAsia="pl-PL"/>
    </w:rPr>
  </w:style>
  <w:style w:type="character" w:customStyle="1" w:styleId="Nagwek9Znak">
    <w:name w:val="Nagłówek 9 Znak"/>
    <w:basedOn w:val="Domylnaczcionkaakapitu"/>
    <w:link w:val="Nagwek9"/>
    <w:rsid w:val="006F19EC"/>
    <w:rPr>
      <w:rFonts w:ascii="Arial" w:eastAsia="Times New Roman" w:hAnsi="Arial" w:cs="Arial"/>
      <w:kern w:val="28"/>
      <w:lang w:eastAsia="pl-PL"/>
    </w:rPr>
  </w:style>
  <w:style w:type="paragraph" w:styleId="Nagwek">
    <w:name w:val="header"/>
    <w:aliases w:val="Nagłówek strony nieparzystej"/>
    <w:basedOn w:val="Normalny"/>
    <w:link w:val="NagwekZnak"/>
    <w:rsid w:val="006F19EC"/>
    <w:pPr>
      <w:tabs>
        <w:tab w:val="center" w:pos="4536"/>
        <w:tab w:val="right" w:pos="9072"/>
      </w:tabs>
      <w:autoSpaceDE w:val="0"/>
      <w:autoSpaceDN w:val="0"/>
      <w:spacing w:after="120" w:line="240" w:lineRule="auto"/>
      <w:jc w:val="both"/>
    </w:pPr>
    <w:rPr>
      <w:rFonts w:ascii="Arial" w:eastAsia="Times New Roman" w:hAnsi="Arial"/>
      <w:sz w:val="20"/>
      <w:szCs w:val="24"/>
    </w:rPr>
  </w:style>
  <w:style w:type="character" w:customStyle="1" w:styleId="NagwekZnak">
    <w:name w:val="Nagłówek Znak"/>
    <w:aliases w:val="Nagłówek strony nieparzystej Znak"/>
    <w:basedOn w:val="Domylnaczcionkaakapitu"/>
    <w:link w:val="Nagwek"/>
    <w:rsid w:val="006F19EC"/>
    <w:rPr>
      <w:rFonts w:ascii="Arial" w:eastAsia="Times New Roman" w:hAnsi="Arial" w:cs="Arial"/>
      <w:sz w:val="20"/>
      <w:szCs w:val="24"/>
    </w:rPr>
  </w:style>
  <w:style w:type="paragraph" w:styleId="Stopka">
    <w:name w:val="footer"/>
    <w:basedOn w:val="Normalny"/>
    <w:link w:val="StopkaZnak"/>
    <w:uiPriority w:val="99"/>
    <w:rsid w:val="006F19EC"/>
    <w:pPr>
      <w:tabs>
        <w:tab w:val="center" w:pos="4536"/>
        <w:tab w:val="right" w:pos="9072"/>
      </w:tabs>
      <w:autoSpaceDE w:val="0"/>
      <w:autoSpaceDN w:val="0"/>
      <w:spacing w:after="120" w:line="240" w:lineRule="auto"/>
      <w:jc w:val="both"/>
    </w:pPr>
    <w:rPr>
      <w:rFonts w:ascii="Arial" w:eastAsia="Times New Roman" w:hAnsi="Arial" w:cs="Times New Roman"/>
      <w:sz w:val="20"/>
      <w:szCs w:val="24"/>
    </w:rPr>
  </w:style>
  <w:style w:type="character" w:customStyle="1" w:styleId="StopkaZnak">
    <w:name w:val="Stopka Znak"/>
    <w:basedOn w:val="Domylnaczcionkaakapitu"/>
    <w:link w:val="Stopka"/>
    <w:uiPriority w:val="99"/>
    <w:rsid w:val="006F19EC"/>
    <w:rPr>
      <w:rFonts w:ascii="Arial" w:eastAsia="Times New Roman" w:hAnsi="Arial" w:cs="Times New Roman"/>
      <w:sz w:val="20"/>
      <w:szCs w:val="24"/>
    </w:rPr>
  </w:style>
  <w:style w:type="paragraph" w:styleId="Tekstpodstawowywcity">
    <w:name w:val="Body Text Indent"/>
    <w:basedOn w:val="Normalny"/>
    <w:link w:val="TekstpodstawowywcityZnak"/>
    <w:rsid w:val="006F19EC"/>
    <w:pPr>
      <w:autoSpaceDE w:val="0"/>
      <w:autoSpaceDN w:val="0"/>
      <w:spacing w:after="120" w:line="240" w:lineRule="auto"/>
      <w:ind w:firstLine="703"/>
      <w:jc w:val="both"/>
    </w:pPr>
    <w:rPr>
      <w:rFonts w:ascii="Arial" w:eastAsia="Times New Roman" w:hAnsi="Arial"/>
      <w:sz w:val="20"/>
      <w:szCs w:val="24"/>
    </w:rPr>
  </w:style>
  <w:style w:type="character" w:customStyle="1" w:styleId="TekstpodstawowywcityZnak">
    <w:name w:val="Tekst podstawowy wcięty Znak"/>
    <w:basedOn w:val="Domylnaczcionkaakapitu"/>
    <w:link w:val="Tekstpodstawowywcity"/>
    <w:rsid w:val="006F19EC"/>
    <w:rPr>
      <w:rFonts w:ascii="Arial" w:eastAsia="Times New Roman" w:hAnsi="Arial" w:cs="Arial"/>
      <w:sz w:val="20"/>
      <w:szCs w:val="24"/>
    </w:rPr>
  </w:style>
  <w:style w:type="paragraph" w:styleId="Tekstpodstawowywcity2">
    <w:name w:val="Body Text Indent 2"/>
    <w:basedOn w:val="Normalny"/>
    <w:link w:val="Tekstpodstawowywcity2Znak"/>
    <w:rsid w:val="006F19EC"/>
    <w:pPr>
      <w:autoSpaceDE w:val="0"/>
      <w:autoSpaceDN w:val="0"/>
      <w:spacing w:after="120" w:line="240" w:lineRule="auto"/>
      <w:ind w:left="709"/>
      <w:jc w:val="both"/>
    </w:pPr>
    <w:rPr>
      <w:rFonts w:ascii="Arial" w:eastAsia="Times New Roman" w:hAnsi="Arial"/>
      <w:sz w:val="20"/>
      <w:szCs w:val="24"/>
    </w:rPr>
  </w:style>
  <w:style w:type="character" w:customStyle="1" w:styleId="Tekstpodstawowywcity2Znak">
    <w:name w:val="Tekst podstawowy wcięty 2 Znak"/>
    <w:basedOn w:val="Domylnaczcionkaakapitu"/>
    <w:link w:val="Tekstpodstawowywcity2"/>
    <w:rsid w:val="006F19EC"/>
    <w:rPr>
      <w:rFonts w:ascii="Arial" w:eastAsia="Times New Roman" w:hAnsi="Arial" w:cs="Arial"/>
      <w:sz w:val="20"/>
      <w:szCs w:val="24"/>
    </w:rPr>
  </w:style>
  <w:style w:type="paragraph" w:styleId="Tekstpodstawowywcity3">
    <w:name w:val="Body Text Indent 3"/>
    <w:basedOn w:val="Normalny"/>
    <w:link w:val="Tekstpodstawowywcity3Znak"/>
    <w:rsid w:val="006F19EC"/>
    <w:pPr>
      <w:autoSpaceDE w:val="0"/>
      <w:autoSpaceDN w:val="0"/>
      <w:spacing w:after="120" w:line="240" w:lineRule="auto"/>
      <w:ind w:left="709"/>
      <w:jc w:val="both"/>
    </w:pPr>
    <w:rPr>
      <w:rFonts w:ascii="Arial" w:eastAsia="Times New Roman" w:hAnsi="Arial"/>
      <w:b/>
      <w:bCs/>
      <w:sz w:val="20"/>
      <w:szCs w:val="24"/>
    </w:rPr>
  </w:style>
  <w:style w:type="character" w:customStyle="1" w:styleId="Tekstpodstawowywcity3Znak">
    <w:name w:val="Tekst podstawowy wcięty 3 Znak"/>
    <w:basedOn w:val="Domylnaczcionkaakapitu"/>
    <w:link w:val="Tekstpodstawowywcity3"/>
    <w:rsid w:val="006F19EC"/>
    <w:rPr>
      <w:rFonts w:ascii="Arial" w:eastAsia="Times New Roman" w:hAnsi="Arial" w:cs="Arial"/>
      <w:b/>
      <w:bCs/>
      <w:sz w:val="20"/>
      <w:szCs w:val="24"/>
    </w:rPr>
  </w:style>
  <w:style w:type="paragraph" w:styleId="Tekstpodstawowy">
    <w:name w:val="Body Text"/>
    <w:basedOn w:val="Normalny"/>
    <w:link w:val="TekstpodstawowyZnak"/>
    <w:rsid w:val="006F19EC"/>
    <w:pPr>
      <w:autoSpaceDE w:val="0"/>
      <w:autoSpaceDN w:val="0"/>
      <w:spacing w:after="120" w:line="240" w:lineRule="auto"/>
      <w:jc w:val="both"/>
    </w:pPr>
    <w:rPr>
      <w:rFonts w:ascii="Arial" w:eastAsia="Times New Roman" w:hAnsi="Arial"/>
      <w:sz w:val="20"/>
      <w:szCs w:val="24"/>
    </w:rPr>
  </w:style>
  <w:style w:type="character" w:customStyle="1" w:styleId="TekstpodstawowyZnak">
    <w:name w:val="Tekst podstawowy Znak"/>
    <w:basedOn w:val="Domylnaczcionkaakapitu"/>
    <w:link w:val="Tekstpodstawowy"/>
    <w:rsid w:val="006F19EC"/>
    <w:rPr>
      <w:rFonts w:ascii="Arial" w:eastAsia="Times New Roman" w:hAnsi="Arial" w:cs="Arial"/>
      <w:sz w:val="20"/>
      <w:szCs w:val="24"/>
    </w:rPr>
  </w:style>
  <w:style w:type="paragraph" w:styleId="Spistreci1">
    <w:name w:val="toc 1"/>
    <w:basedOn w:val="Normalny"/>
    <w:next w:val="Normalny"/>
    <w:autoRedefine/>
    <w:uiPriority w:val="39"/>
    <w:rsid w:val="006F19EC"/>
    <w:pPr>
      <w:autoSpaceDE w:val="0"/>
      <w:autoSpaceDN w:val="0"/>
      <w:spacing w:before="120" w:after="120" w:line="240" w:lineRule="auto"/>
    </w:pPr>
    <w:rPr>
      <w:rFonts w:ascii="Times New Roman" w:eastAsia="Times New Roman" w:hAnsi="Times New Roman" w:cs="Times New Roman"/>
      <w:b/>
      <w:bCs/>
      <w:caps/>
      <w:sz w:val="20"/>
      <w:szCs w:val="20"/>
    </w:rPr>
  </w:style>
  <w:style w:type="paragraph" w:styleId="Spistreci2">
    <w:name w:val="toc 2"/>
    <w:basedOn w:val="Normalny"/>
    <w:next w:val="Normalny"/>
    <w:autoRedefine/>
    <w:uiPriority w:val="39"/>
    <w:rsid w:val="006F19EC"/>
    <w:pPr>
      <w:autoSpaceDE w:val="0"/>
      <w:autoSpaceDN w:val="0"/>
      <w:spacing w:after="0" w:line="240" w:lineRule="auto"/>
      <w:ind w:left="200"/>
    </w:pPr>
    <w:rPr>
      <w:rFonts w:ascii="Times New Roman" w:eastAsia="Times New Roman" w:hAnsi="Times New Roman" w:cs="Times New Roman"/>
      <w:smallCaps/>
      <w:sz w:val="20"/>
      <w:szCs w:val="20"/>
    </w:rPr>
  </w:style>
  <w:style w:type="paragraph" w:styleId="Spistreci3">
    <w:name w:val="toc 3"/>
    <w:basedOn w:val="Normalny"/>
    <w:next w:val="Normalny"/>
    <w:autoRedefine/>
    <w:rsid w:val="006F19EC"/>
    <w:pPr>
      <w:autoSpaceDE w:val="0"/>
      <w:autoSpaceDN w:val="0"/>
      <w:spacing w:after="0" w:line="240" w:lineRule="auto"/>
      <w:ind w:left="400"/>
    </w:pPr>
    <w:rPr>
      <w:rFonts w:ascii="Times New Roman" w:eastAsia="Times New Roman" w:hAnsi="Times New Roman" w:cs="Times New Roman"/>
      <w:i/>
      <w:iCs/>
      <w:sz w:val="20"/>
      <w:szCs w:val="20"/>
    </w:rPr>
  </w:style>
  <w:style w:type="paragraph" w:styleId="Spistreci4">
    <w:name w:val="toc 4"/>
    <w:basedOn w:val="Normalny"/>
    <w:next w:val="Normalny"/>
    <w:autoRedefine/>
    <w:semiHidden/>
    <w:rsid w:val="006F19EC"/>
    <w:pPr>
      <w:autoSpaceDE w:val="0"/>
      <w:autoSpaceDN w:val="0"/>
      <w:spacing w:after="0" w:line="240" w:lineRule="auto"/>
      <w:ind w:left="600"/>
    </w:pPr>
    <w:rPr>
      <w:rFonts w:ascii="Times New Roman" w:eastAsia="Times New Roman" w:hAnsi="Times New Roman" w:cs="Times New Roman"/>
      <w:sz w:val="18"/>
      <w:szCs w:val="18"/>
    </w:rPr>
  </w:style>
  <w:style w:type="paragraph" w:styleId="Spistreci5">
    <w:name w:val="toc 5"/>
    <w:basedOn w:val="Normalny"/>
    <w:next w:val="Normalny"/>
    <w:autoRedefine/>
    <w:semiHidden/>
    <w:rsid w:val="006F19EC"/>
    <w:pPr>
      <w:autoSpaceDE w:val="0"/>
      <w:autoSpaceDN w:val="0"/>
      <w:spacing w:after="0" w:line="240" w:lineRule="auto"/>
      <w:ind w:left="800"/>
    </w:pPr>
    <w:rPr>
      <w:rFonts w:ascii="Times New Roman" w:eastAsia="Times New Roman" w:hAnsi="Times New Roman" w:cs="Times New Roman"/>
      <w:sz w:val="18"/>
      <w:szCs w:val="18"/>
    </w:rPr>
  </w:style>
  <w:style w:type="paragraph" w:styleId="Spistreci6">
    <w:name w:val="toc 6"/>
    <w:basedOn w:val="Normalny"/>
    <w:next w:val="Normalny"/>
    <w:autoRedefine/>
    <w:semiHidden/>
    <w:rsid w:val="006F19EC"/>
    <w:pPr>
      <w:autoSpaceDE w:val="0"/>
      <w:autoSpaceDN w:val="0"/>
      <w:spacing w:after="0" w:line="240" w:lineRule="auto"/>
      <w:ind w:left="1000"/>
    </w:pPr>
    <w:rPr>
      <w:rFonts w:ascii="Times New Roman" w:eastAsia="Times New Roman" w:hAnsi="Times New Roman" w:cs="Times New Roman"/>
      <w:sz w:val="18"/>
      <w:szCs w:val="18"/>
    </w:rPr>
  </w:style>
  <w:style w:type="paragraph" w:styleId="Spistreci7">
    <w:name w:val="toc 7"/>
    <w:basedOn w:val="Normalny"/>
    <w:next w:val="Normalny"/>
    <w:autoRedefine/>
    <w:semiHidden/>
    <w:rsid w:val="006F19EC"/>
    <w:pPr>
      <w:autoSpaceDE w:val="0"/>
      <w:autoSpaceDN w:val="0"/>
      <w:spacing w:after="0" w:line="240" w:lineRule="auto"/>
      <w:ind w:left="1200"/>
    </w:pPr>
    <w:rPr>
      <w:rFonts w:ascii="Times New Roman" w:eastAsia="Times New Roman" w:hAnsi="Times New Roman" w:cs="Times New Roman"/>
      <w:sz w:val="18"/>
      <w:szCs w:val="18"/>
    </w:rPr>
  </w:style>
  <w:style w:type="paragraph" w:styleId="Spistreci8">
    <w:name w:val="toc 8"/>
    <w:basedOn w:val="Normalny"/>
    <w:next w:val="Normalny"/>
    <w:autoRedefine/>
    <w:semiHidden/>
    <w:rsid w:val="006F19EC"/>
    <w:pPr>
      <w:autoSpaceDE w:val="0"/>
      <w:autoSpaceDN w:val="0"/>
      <w:spacing w:after="0" w:line="240" w:lineRule="auto"/>
      <w:ind w:left="1400"/>
    </w:pPr>
    <w:rPr>
      <w:rFonts w:ascii="Times New Roman" w:eastAsia="Times New Roman" w:hAnsi="Times New Roman" w:cs="Times New Roman"/>
      <w:sz w:val="18"/>
      <w:szCs w:val="18"/>
    </w:rPr>
  </w:style>
  <w:style w:type="paragraph" w:styleId="Spistreci9">
    <w:name w:val="toc 9"/>
    <w:basedOn w:val="Normalny"/>
    <w:next w:val="Normalny"/>
    <w:autoRedefine/>
    <w:semiHidden/>
    <w:rsid w:val="006F19EC"/>
    <w:pPr>
      <w:autoSpaceDE w:val="0"/>
      <w:autoSpaceDN w:val="0"/>
      <w:spacing w:after="0" w:line="240" w:lineRule="auto"/>
      <w:ind w:left="1600"/>
    </w:pPr>
    <w:rPr>
      <w:rFonts w:ascii="Times New Roman" w:eastAsia="Times New Roman" w:hAnsi="Times New Roman" w:cs="Times New Roman"/>
      <w:sz w:val="18"/>
      <w:szCs w:val="18"/>
    </w:rPr>
  </w:style>
  <w:style w:type="paragraph" w:styleId="Wcicienormalne">
    <w:name w:val="Normal Indent"/>
    <w:basedOn w:val="Normalny"/>
    <w:rsid w:val="006F19EC"/>
    <w:pPr>
      <w:autoSpaceDE w:val="0"/>
      <w:autoSpaceDN w:val="0"/>
      <w:spacing w:after="120" w:line="240" w:lineRule="auto"/>
      <w:ind w:left="708"/>
      <w:jc w:val="both"/>
    </w:pPr>
    <w:rPr>
      <w:rFonts w:ascii="Arial" w:eastAsia="Times New Roman" w:hAnsi="Arial"/>
      <w:sz w:val="20"/>
      <w:szCs w:val="24"/>
    </w:rPr>
  </w:style>
  <w:style w:type="paragraph" w:styleId="Tekstprzypisudolnego">
    <w:name w:val="footnote text"/>
    <w:basedOn w:val="Normalny"/>
    <w:link w:val="TekstprzypisudolnegoZnak"/>
    <w:semiHidden/>
    <w:rsid w:val="006F19EC"/>
    <w:pPr>
      <w:autoSpaceDE w:val="0"/>
      <w:autoSpaceDN w:val="0"/>
      <w:spacing w:after="120" w:line="240" w:lineRule="auto"/>
      <w:jc w:val="both"/>
    </w:pPr>
    <w:rPr>
      <w:rFonts w:ascii="Arial" w:eastAsia="Times New Roman" w:hAnsi="Arial"/>
      <w:sz w:val="20"/>
      <w:szCs w:val="24"/>
    </w:rPr>
  </w:style>
  <w:style w:type="character" w:customStyle="1" w:styleId="TekstprzypisudolnegoZnak">
    <w:name w:val="Tekst przypisu dolnego Znak"/>
    <w:basedOn w:val="Domylnaczcionkaakapitu"/>
    <w:link w:val="Tekstprzypisudolnego"/>
    <w:semiHidden/>
    <w:rsid w:val="006F19EC"/>
    <w:rPr>
      <w:rFonts w:ascii="Arial" w:eastAsia="Times New Roman" w:hAnsi="Arial" w:cs="Arial"/>
      <w:sz w:val="20"/>
      <w:szCs w:val="24"/>
    </w:rPr>
  </w:style>
  <w:style w:type="paragraph" w:styleId="Tekstkomentarza">
    <w:name w:val="annotation text"/>
    <w:basedOn w:val="Normalny"/>
    <w:link w:val="TekstkomentarzaZnak"/>
    <w:semiHidden/>
    <w:rsid w:val="006F19EC"/>
    <w:pPr>
      <w:autoSpaceDE w:val="0"/>
      <w:autoSpaceDN w:val="0"/>
      <w:spacing w:after="120" w:line="240" w:lineRule="auto"/>
      <w:jc w:val="both"/>
    </w:pPr>
    <w:rPr>
      <w:rFonts w:ascii="Arial" w:eastAsia="Times New Roman" w:hAnsi="Arial"/>
      <w:sz w:val="20"/>
      <w:szCs w:val="24"/>
    </w:rPr>
  </w:style>
  <w:style w:type="character" w:customStyle="1" w:styleId="TekstkomentarzaZnak">
    <w:name w:val="Tekst komentarza Znak"/>
    <w:basedOn w:val="Domylnaczcionkaakapitu"/>
    <w:link w:val="Tekstkomentarza"/>
    <w:semiHidden/>
    <w:rsid w:val="006F19EC"/>
    <w:rPr>
      <w:rFonts w:ascii="Arial" w:eastAsia="Times New Roman" w:hAnsi="Arial" w:cs="Arial"/>
      <w:sz w:val="20"/>
      <w:szCs w:val="24"/>
    </w:rPr>
  </w:style>
  <w:style w:type="character" w:styleId="Numerstrony">
    <w:name w:val="page number"/>
    <w:basedOn w:val="Domylnaczcionkaakapitu"/>
    <w:rsid w:val="006F19EC"/>
  </w:style>
  <w:style w:type="character" w:styleId="Odwoaniedokomentarza">
    <w:name w:val="annotation reference"/>
    <w:semiHidden/>
    <w:rsid w:val="006F19EC"/>
    <w:rPr>
      <w:sz w:val="16"/>
      <w:szCs w:val="16"/>
    </w:rPr>
  </w:style>
  <w:style w:type="character" w:styleId="Odwoanieprzypisudolnego">
    <w:name w:val="footnote reference"/>
    <w:semiHidden/>
    <w:rsid w:val="006F19EC"/>
    <w:rPr>
      <w:vertAlign w:val="superscript"/>
    </w:rPr>
  </w:style>
  <w:style w:type="paragraph" w:styleId="Listapunktowana">
    <w:name w:val="List Bullet"/>
    <w:basedOn w:val="Normalny"/>
    <w:autoRedefine/>
    <w:rsid w:val="00A15BED"/>
    <w:pPr>
      <w:numPr>
        <w:numId w:val="17"/>
      </w:numPr>
      <w:spacing w:after="120" w:line="240" w:lineRule="auto"/>
      <w:jc w:val="both"/>
    </w:pPr>
    <w:rPr>
      <w:rFonts w:eastAsia="Times New Roman"/>
      <w:sz w:val="20"/>
      <w:szCs w:val="24"/>
    </w:rPr>
  </w:style>
  <w:style w:type="paragraph" w:styleId="Legenda">
    <w:name w:val="caption"/>
    <w:basedOn w:val="Normalny"/>
    <w:next w:val="Normalny"/>
    <w:qFormat/>
    <w:rsid w:val="006F19EC"/>
    <w:pPr>
      <w:autoSpaceDE w:val="0"/>
      <w:autoSpaceDN w:val="0"/>
      <w:spacing w:after="120" w:line="240" w:lineRule="auto"/>
      <w:jc w:val="center"/>
    </w:pPr>
    <w:rPr>
      <w:rFonts w:ascii="Arial" w:eastAsia="Times New Roman" w:hAnsi="Arial"/>
      <w:b/>
      <w:bCs/>
      <w:i/>
      <w:iCs/>
      <w:sz w:val="32"/>
      <w:szCs w:val="32"/>
      <w:u w:val="single"/>
    </w:rPr>
  </w:style>
  <w:style w:type="paragraph" w:customStyle="1" w:styleId="Ilo">
    <w:name w:val="Ilość"/>
    <w:basedOn w:val="Normalny"/>
    <w:rsid w:val="006F19EC"/>
    <w:pPr>
      <w:spacing w:before="20" w:after="20" w:line="240" w:lineRule="auto"/>
      <w:ind w:right="57"/>
      <w:jc w:val="right"/>
    </w:pPr>
    <w:rPr>
      <w:rFonts w:ascii="Arial" w:eastAsia="Times New Roman" w:hAnsi="Arial" w:cs="Times New Roman"/>
      <w:kern w:val="28"/>
      <w:sz w:val="20"/>
      <w:szCs w:val="20"/>
    </w:rPr>
  </w:style>
  <w:style w:type="paragraph" w:customStyle="1" w:styleId="Lp">
    <w:name w:val="Lp"/>
    <w:basedOn w:val="Normalny"/>
    <w:rsid w:val="006F19EC"/>
    <w:pPr>
      <w:tabs>
        <w:tab w:val="num" w:pos="360"/>
      </w:tabs>
      <w:snapToGrid w:val="0"/>
      <w:spacing w:before="20" w:after="20" w:line="240" w:lineRule="auto"/>
      <w:ind w:left="360" w:hanging="360"/>
      <w:jc w:val="center"/>
    </w:pPr>
    <w:rPr>
      <w:rFonts w:ascii="Arial" w:eastAsia="Times New Roman" w:hAnsi="Arial" w:cs="Times New Roman"/>
      <w:color w:val="000000"/>
      <w:kern w:val="28"/>
      <w:sz w:val="20"/>
      <w:szCs w:val="20"/>
    </w:rPr>
  </w:style>
  <w:style w:type="paragraph" w:customStyle="1" w:styleId="Opis">
    <w:name w:val="Opis"/>
    <w:basedOn w:val="Normalny"/>
    <w:rsid w:val="006F19EC"/>
    <w:pPr>
      <w:spacing w:before="40" w:after="40" w:line="240" w:lineRule="auto"/>
      <w:ind w:left="28"/>
      <w:jc w:val="both"/>
    </w:pPr>
    <w:rPr>
      <w:rFonts w:ascii="Arial" w:eastAsia="Times New Roman" w:hAnsi="Arial" w:cs="Times New Roman"/>
      <w:kern w:val="28"/>
      <w:sz w:val="20"/>
      <w:szCs w:val="20"/>
      <w:lang w:val="en-GB"/>
    </w:rPr>
  </w:style>
  <w:style w:type="paragraph" w:customStyle="1" w:styleId="Wyliczanie">
    <w:name w:val="Wyliczanie"/>
    <w:basedOn w:val="Tekstpodstawowy"/>
    <w:rsid w:val="006F19EC"/>
    <w:pPr>
      <w:numPr>
        <w:numId w:val="3"/>
      </w:numPr>
      <w:autoSpaceDE/>
      <w:autoSpaceDN/>
      <w:spacing w:before="20" w:after="20" w:line="264" w:lineRule="auto"/>
      <w:ind w:right="28"/>
    </w:pPr>
    <w:rPr>
      <w:kern w:val="28"/>
      <w:sz w:val="22"/>
      <w:szCs w:val="20"/>
      <w:lang w:val="en-GB" w:eastAsia="pl-PL"/>
    </w:rPr>
  </w:style>
  <w:style w:type="paragraph" w:customStyle="1" w:styleId="Norma">
    <w:name w:val="Norma"/>
    <w:basedOn w:val="Normalny"/>
    <w:rsid w:val="006F19EC"/>
    <w:pPr>
      <w:spacing w:before="60" w:after="20" w:line="240" w:lineRule="auto"/>
      <w:ind w:left="3969" w:hanging="2835"/>
      <w:jc w:val="both"/>
    </w:pPr>
    <w:rPr>
      <w:rFonts w:ascii="Arial" w:eastAsia="Times New Roman" w:hAnsi="Arial" w:cs="Times New Roman"/>
      <w:kern w:val="28"/>
      <w:szCs w:val="20"/>
      <w:lang w:eastAsia="pl-PL"/>
    </w:rPr>
  </w:style>
  <w:style w:type="paragraph" w:customStyle="1" w:styleId="BodyTextIndent31">
    <w:name w:val="Body Text Indent 31"/>
    <w:basedOn w:val="Normalny"/>
    <w:rsid w:val="006F19EC"/>
    <w:pPr>
      <w:spacing w:after="120" w:line="360" w:lineRule="atLeast"/>
      <w:ind w:left="567" w:firstLine="284"/>
      <w:jc w:val="both"/>
    </w:pPr>
    <w:rPr>
      <w:rFonts w:ascii="Times New Roman" w:eastAsia="Times New Roman" w:hAnsi="Times New Roman" w:cs="Times New Roman"/>
      <w:sz w:val="28"/>
      <w:szCs w:val="20"/>
      <w:lang w:eastAsia="pl-PL"/>
    </w:rPr>
  </w:style>
  <w:style w:type="paragraph" w:customStyle="1" w:styleId="FR2">
    <w:name w:val="FR2"/>
    <w:rsid w:val="006F19E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pl-PL"/>
    </w:rPr>
  </w:style>
  <w:style w:type="paragraph" w:customStyle="1" w:styleId="FR3">
    <w:name w:val="FR3"/>
    <w:rsid w:val="006F19EC"/>
    <w:pPr>
      <w:widowControl w:val="0"/>
      <w:autoSpaceDE w:val="0"/>
      <w:autoSpaceDN w:val="0"/>
      <w:adjustRightInd w:val="0"/>
      <w:spacing w:after="0" w:line="300" w:lineRule="auto"/>
      <w:jc w:val="both"/>
    </w:pPr>
    <w:rPr>
      <w:rFonts w:ascii="Arial" w:eastAsia="Times New Roman" w:hAnsi="Arial"/>
      <w:sz w:val="24"/>
      <w:szCs w:val="24"/>
      <w:lang w:eastAsia="pl-PL"/>
    </w:rPr>
  </w:style>
  <w:style w:type="paragraph" w:customStyle="1" w:styleId="FR1">
    <w:name w:val="FR1"/>
    <w:rsid w:val="006F19EC"/>
    <w:pPr>
      <w:widowControl w:val="0"/>
      <w:autoSpaceDE w:val="0"/>
      <w:autoSpaceDN w:val="0"/>
      <w:adjustRightInd w:val="0"/>
      <w:spacing w:after="0" w:line="240" w:lineRule="auto"/>
      <w:jc w:val="both"/>
    </w:pPr>
    <w:rPr>
      <w:rFonts w:ascii="Arial" w:eastAsia="Times New Roman" w:hAnsi="Arial"/>
      <w:i/>
      <w:iCs/>
      <w:sz w:val="32"/>
      <w:szCs w:val="32"/>
      <w:lang w:eastAsia="pl-PL"/>
    </w:rPr>
  </w:style>
  <w:style w:type="paragraph" w:customStyle="1" w:styleId="BodyText21">
    <w:name w:val="Body Text 21"/>
    <w:basedOn w:val="Normalny"/>
    <w:rsid w:val="006F19EC"/>
    <w:pPr>
      <w:spacing w:after="120" w:line="360" w:lineRule="atLeast"/>
      <w:ind w:left="709" w:hanging="142"/>
      <w:jc w:val="both"/>
    </w:pPr>
    <w:rPr>
      <w:rFonts w:ascii="Times New Roman" w:eastAsia="Times New Roman" w:hAnsi="Times New Roman" w:cs="Times New Roman"/>
      <w:sz w:val="28"/>
      <w:szCs w:val="20"/>
      <w:lang w:eastAsia="pl-PL"/>
    </w:rPr>
  </w:style>
  <w:style w:type="paragraph" w:customStyle="1" w:styleId="BodyTextIndent22">
    <w:name w:val="Body Text Indent 22"/>
    <w:basedOn w:val="Normalny"/>
    <w:rsid w:val="006F19EC"/>
    <w:pPr>
      <w:spacing w:after="120" w:line="360" w:lineRule="atLeast"/>
      <w:ind w:left="567"/>
      <w:jc w:val="both"/>
    </w:pPr>
    <w:rPr>
      <w:rFonts w:ascii="Times New Roman" w:eastAsia="Times New Roman" w:hAnsi="Times New Roman" w:cs="Times New Roman"/>
      <w:sz w:val="28"/>
      <w:szCs w:val="20"/>
      <w:lang w:eastAsia="pl-PL"/>
    </w:rPr>
  </w:style>
  <w:style w:type="paragraph" w:styleId="Tekstblokowy">
    <w:name w:val="Block Text"/>
    <w:basedOn w:val="Normalny"/>
    <w:rsid w:val="006F19EC"/>
    <w:pPr>
      <w:tabs>
        <w:tab w:val="left" w:pos="487"/>
      </w:tabs>
      <w:spacing w:before="40" w:after="120" w:line="240" w:lineRule="auto"/>
      <w:ind w:right="200"/>
      <w:jc w:val="both"/>
    </w:pPr>
    <w:rPr>
      <w:rFonts w:ascii="Times New Roman" w:eastAsia="Times New Roman" w:hAnsi="Times New Roman" w:cs="Times New Roman"/>
      <w:sz w:val="24"/>
      <w:szCs w:val="24"/>
      <w:lang w:eastAsia="pl-PL"/>
    </w:rPr>
  </w:style>
  <w:style w:type="character" w:styleId="Hipercze">
    <w:name w:val="Hyperlink"/>
    <w:uiPriority w:val="99"/>
    <w:rsid w:val="006F19EC"/>
    <w:rPr>
      <w:strike w:val="0"/>
      <w:dstrike w:val="0"/>
      <w:color w:val="0000FF"/>
      <w:u w:val="none"/>
      <w:effect w:val="none"/>
    </w:rPr>
  </w:style>
  <w:style w:type="paragraph" w:styleId="NormalnyWeb">
    <w:name w:val="Normal (Web)"/>
    <w:basedOn w:val="Normalny"/>
    <w:uiPriority w:val="99"/>
    <w:rsid w:val="006F19EC"/>
    <w:pPr>
      <w:spacing w:before="100" w:beforeAutospacing="1" w:after="100" w:afterAutospacing="1" w:line="240" w:lineRule="auto"/>
      <w:jc w:val="both"/>
    </w:pPr>
    <w:rPr>
      <w:rFonts w:ascii="Arial Unicode MS" w:eastAsia="Arial Unicode MS" w:hAnsi="Arial Unicode MS" w:cs="Arial Unicode MS"/>
      <w:sz w:val="24"/>
      <w:szCs w:val="24"/>
      <w:lang w:val="en-US"/>
    </w:rPr>
  </w:style>
  <w:style w:type="character" w:styleId="Pogrubienie">
    <w:name w:val="Strong"/>
    <w:qFormat/>
    <w:rsid w:val="006F19EC"/>
    <w:rPr>
      <w:b/>
      <w:bCs/>
    </w:rPr>
  </w:style>
  <w:style w:type="character" w:styleId="Uwydatnienie">
    <w:name w:val="Emphasis"/>
    <w:qFormat/>
    <w:rsid w:val="006F19EC"/>
    <w:rPr>
      <w:i/>
      <w:iCs/>
    </w:rPr>
  </w:style>
  <w:style w:type="character" w:styleId="UyteHipercze">
    <w:name w:val="FollowedHyperlink"/>
    <w:rsid w:val="006F19EC"/>
    <w:rPr>
      <w:color w:val="800080"/>
      <w:u w:val="single"/>
    </w:rPr>
  </w:style>
  <w:style w:type="paragraph" w:styleId="Tekstpodstawowy3">
    <w:name w:val="Body Text 3"/>
    <w:basedOn w:val="Normalny"/>
    <w:link w:val="Tekstpodstawowy3Znak"/>
    <w:rsid w:val="006F19EC"/>
    <w:pPr>
      <w:suppressAutoHyphens/>
      <w:spacing w:after="120" w:line="240" w:lineRule="auto"/>
      <w:ind w:right="-845"/>
      <w:jc w:val="both"/>
    </w:pPr>
    <w:rPr>
      <w:rFonts w:ascii="Arial" w:eastAsia="Times New Roman" w:hAnsi="Arial" w:cs="Times New Roman"/>
      <w:sz w:val="20"/>
      <w:szCs w:val="20"/>
    </w:rPr>
  </w:style>
  <w:style w:type="character" w:customStyle="1" w:styleId="Tekstpodstawowy3Znak">
    <w:name w:val="Tekst podstawowy 3 Znak"/>
    <w:basedOn w:val="Domylnaczcionkaakapitu"/>
    <w:link w:val="Tekstpodstawowy3"/>
    <w:rsid w:val="006F19EC"/>
    <w:rPr>
      <w:rFonts w:ascii="Arial" w:eastAsia="Times New Roman" w:hAnsi="Arial" w:cs="Times New Roman"/>
      <w:sz w:val="20"/>
      <w:szCs w:val="20"/>
    </w:rPr>
  </w:style>
  <w:style w:type="paragraph" w:customStyle="1" w:styleId="H4">
    <w:name w:val="H4"/>
    <w:basedOn w:val="Normalny"/>
    <w:next w:val="Normalny"/>
    <w:rsid w:val="006F19EC"/>
    <w:pPr>
      <w:keepNext/>
      <w:spacing w:before="100" w:after="100" w:line="240" w:lineRule="auto"/>
      <w:jc w:val="both"/>
      <w:outlineLvl w:val="4"/>
    </w:pPr>
    <w:rPr>
      <w:rFonts w:ascii="Times New Roman" w:eastAsia="Times New Roman" w:hAnsi="Times New Roman" w:cs="Times New Roman"/>
      <w:b/>
      <w:snapToGrid w:val="0"/>
      <w:sz w:val="24"/>
      <w:szCs w:val="20"/>
      <w:lang w:eastAsia="pl-PL"/>
    </w:rPr>
  </w:style>
  <w:style w:type="paragraph" w:customStyle="1" w:styleId="just">
    <w:name w:val="just"/>
    <w:basedOn w:val="Normalny"/>
    <w:rsid w:val="006F19EC"/>
    <w:pPr>
      <w:spacing w:before="100" w:beforeAutospacing="1" w:after="100" w:afterAutospacing="1" w:line="240" w:lineRule="auto"/>
      <w:jc w:val="both"/>
    </w:pPr>
    <w:rPr>
      <w:rFonts w:ascii="Arial" w:eastAsia="Arial Unicode MS" w:hAnsi="Arial"/>
      <w:sz w:val="16"/>
      <w:szCs w:val="16"/>
      <w:lang w:val="en-US"/>
    </w:rPr>
  </w:style>
  <w:style w:type="character" w:customStyle="1" w:styleId="just1">
    <w:name w:val="just1"/>
    <w:basedOn w:val="Domylnaczcionkaakapitu"/>
    <w:rsid w:val="006F19EC"/>
  </w:style>
  <w:style w:type="paragraph" w:customStyle="1" w:styleId="Styl1">
    <w:name w:val="Styl1"/>
    <w:basedOn w:val="Nagwek4"/>
    <w:link w:val="Styl1Znak"/>
    <w:rsid w:val="006F19EC"/>
    <w:pPr>
      <w:numPr>
        <w:ilvl w:val="0"/>
        <w:numId w:val="2"/>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spacing w:before="100" w:after="0" w:line="360" w:lineRule="auto"/>
    </w:pPr>
    <w:rPr>
      <w:rFonts w:cs="Times New Roman"/>
      <w:b w:val="0"/>
      <w:szCs w:val="28"/>
      <w:lang w:eastAsia="pl-PL"/>
    </w:rPr>
  </w:style>
  <w:style w:type="paragraph" w:styleId="Podtytu">
    <w:name w:val="Subtitle"/>
    <w:basedOn w:val="Normalny"/>
    <w:link w:val="PodtytuZnak"/>
    <w:qFormat/>
    <w:rsid w:val="006F19EC"/>
    <w:pPr>
      <w:spacing w:after="120" w:line="240" w:lineRule="auto"/>
      <w:jc w:val="both"/>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6F19EC"/>
    <w:rPr>
      <w:rFonts w:ascii="Times New Roman" w:eastAsia="Times New Roman" w:hAnsi="Times New Roman" w:cs="Times New Roman"/>
      <w:b/>
      <w:sz w:val="28"/>
      <w:szCs w:val="20"/>
      <w:lang w:eastAsia="pl-PL"/>
    </w:rPr>
  </w:style>
  <w:style w:type="paragraph" w:styleId="Listapunktowana2">
    <w:name w:val="List Bullet 2"/>
    <w:basedOn w:val="Normalny"/>
    <w:autoRedefine/>
    <w:rsid w:val="006F19EC"/>
    <w:pPr>
      <w:spacing w:after="120" w:line="240" w:lineRule="auto"/>
      <w:ind w:firstLine="709"/>
      <w:jc w:val="both"/>
    </w:pPr>
    <w:rPr>
      <w:rFonts w:ascii="Arial" w:eastAsia="Times New Roman" w:hAnsi="Arial"/>
      <w:sz w:val="20"/>
      <w:szCs w:val="20"/>
      <w:lang w:eastAsia="pl-PL"/>
    </w:rPr>
  </w:style>
  <w:style w:type="paragraph" w:styleId="Listapunktowana3">
    <w:name w:val="List Bullet 3"/>
    <w:basedOn w:val="Normalny"/>
    <w:autoRedefine/>
    <w:rsid w:val="006F19EC"/>
    <w:pPr>
      <w:numPr>
        <w:numId w:val="4"/>
      </w:numPr>
      <w:spacing w:after="120" w:line="240" w:lineRule="auto"/>
      <w:ind w:left="1134" w:hanging="425"/>
      <w:jc w:val="both"/>
    </w:pPr>
    <w:rPr>
      <w:rFonts w:ascii="Arial" w:eastAsia="Times New Roman" w:hAnsi="Arial"/>
      <w:sz w:val="20"/>
      <w:szCs w:val="20"/>
      <w:lang w:eastAsia="pl-PL"/>
    </w:rPr>
  </w:style>
  <w:style w:type="paragraph" w:styleId="Lista3">
    <w:name w:val="List 3"/>
    <w:basedOn w:val="Normalny"/>
    <w:rsid w:val="006F19EC"/>
    <w:pPr>
      <w:spacing w:after="120" w:line="240" w:lineRule="auto"/>
      <w:ind w:left="849" w:hanging="283"/>
      <w:jc w:val="both"/>
    </w:pPr>
    <w:rPr>
      <w:rFonts w:ascii="Times New Roman" w:eastAsia="Times New Roman" w:hAnsi="Times New Roman" w:cs="Times New Roman"/>
      <w:sz w:val="24"/>
      <w:szCs w:val="20"/>
      <w:lang w:eastAsia="pl-PL"/>
    </w:rPr>
  </w:style>
  <w:style w:type="paragraph" w:styleId="Lista-kontynuacja3">
    <w:name w:val="List Continue 3"/>
    <w:basedOn w:val="Normalny"/>
    <w:rsid w:val="006F19EC"/>
    <w:pPr>
      <w:spacing w:after="120" w:line="240" w:lineRule="auto"/>
      <w:ind w:left="849"/>
      <w:jc w:val="both"/>
    </w:pPr>
    <w:rPr>
      <w:rFonts w:ascii="Times New Roman" w:eastAsia="Times New Roman" w:hAnsi="Times New Roman" w:cs="Times New Roman"/>
      <w:sz w:val="24"/>
      <w:szCs w:val="20"/>
      <w:lang w:eastAsia="pl-PL"/>
    </w:rPr>
  </w:style>
  <w:style w:type="paragraph" w:styleId="Lista2">
    <w:name w:val="List 2"/>
    <w:basedOn w:val="Normalny"/>
    <w:rsid w:val="006F19EC"/>
    <w:pPr>
      <w:spacing w:after="120" w:line="240" w:lineRule="auto"/>
      <w:ind w:left="566" w:hanging="283"/>
      <w:jc w:val="both"/>
    </w:pPr>
    <w:rPr>
      <w:rFonts w:ascii="Times New Roman" w:eastAsia="Times New Roman" w:hAnsi="Times New Roman" w:cs="Times New Roman"/>
      <w:sz w:val="24"/>
      <w:szCs w:val="20"/>
      <w:lang w:eastAsia="pl-PL"/>
    </w:rPr>
  </w:style>
  <w:style w:type="paragraph" w:styleId="Lista-kontynuacja2">
    <w:name w:val="List Continue 2"/>
    <w:basedOn w:val="Normalny"/>
    <w:rsid w:val="006F19EC"/>
    <w:pPr>
      <w:spacing w:after="120" w:line="240" w:lineRule="auto"/>
      <w:ind w:left="566"/>
      <w:jc w:val="both"/>
    </w:pPr>
    <w:rPr>
      <w:rFonts w:ascii="Times New Roman" w:eastAsia="Times New Roman" w:hAnsi="Times New Roman" w:cs="Times New Roman"/>
      <w:sz w:val="24"/>
      <w:szCs w:val="20"/>
      <w:lang w:eastAsia="pl-PL"/>
    </w:rPr>
  </w:style>
  <w:style w:type="paragraph" w:styleId="Lista">
    <w:name w:val="List"/>
    <w:basedOn w:val="Normalny"/>
    <w:rsid w:val="006F19EC"/>
    <w:pPr>
      <w:spacing w:after="120" w:line="240" w:lineRule="auto"/>
      <w:ind w:left="283" w:hanging="283"/>
      <w:jc w:val="both"/>
    </w:pPr>
    <w:rPr>
      <w:rFonts w:ascii="Times New Roman" w:eastAsia="Times New Roman" w:hAnsi="Times New Roman" w:cs="Times New Roman"/>
      <w:sz w:val="24"/>
      <w:szCs w:val="20"/>
      <w:lang w:eastAsia="pl-PL"/>
    </w:rPr>
  </w:style>
  <w:style w:type="character" w:customStyle="1" w:styleId="dompresswstep">
    <w:name w:val="dompresswstep"/>
    <w:basedOn w:val="Domylnaczcionkaakapitu"/>
    <w:rsid w:val="006F19EC"/>
  </w:style>
  <w:style w:type="character" w:customStyle="1" w:styleId="dompressartykul">
    <w:name w:val="dompressartykul"/>
    <w:basedOn w:val="Domylnaczcionkaakapitu"/>
    <w:rsid w:val="006F19EC"/>
  </w:style>
  <w:style w:type="paragraph" w:customStyle="1" w:styleId="TRE">
    <w:name w:val="TREŚĆ"/>
    <w:basedOn w:val="Normalny"/>
    <w:rsid w:val="006F19EC"/>
    <w:pPr>
      <w:widowControl w:val="0"/>
      <w:spacing w:after="120" w:line="240" w:lineRule="auto"/>
      <w:ind w:left="709"/>
      <w:jc w:val="both"/>
    </w:pPr>
    <w:rPr>
      <w:rFonts w:ascii="Arial" w:eastAsia="Times New Roman" w:hAnsi="Arial" w:cs="Times New Roman"/>
      <w:kern w:val="24"/>
      <w:sz w:val="24"/>
      <w:szCs w:val="24"/>
      <w:lang w:eastAsia="pl-PL"/>
    </w:rPr>
  </w:style>
  <w:style w:type="paragraph" w:customStyle="1" w:styleId="StylNagwek2">
    <w:name w:val="Styl Nagłówek 2"/>
    <w:aliases w:val="Podtytuł1 + Nie Kursywa"/>
    <w:basedOn w:val="Nagwek2"/>
    <w:rsid w:val="006F19EC"/>
    <w:pPr>
      <w:numPr>
        <w:numId w:val="7"/>
      </w:numPr>
      <w:autoSpaceDE/>
      <w:autoSpaceDN/>
    </w:pPr>
    <w:rPr>
      <w:rFonts w:cs="Times New Roman"/>
      <w:szCs w:val="22"/>
      <w:lang w:eastAsia="pl-PL"/>
    </w:rPr>
  </w:style>
  <w:style w:type="paragraph" w:styleId="Tematkomentarza">
    <w:name w:val="annotation subject"/>
    <w:basedOn w:val="Tekstkomentarza"/>
    <w:next w:val="Tekstkomentarza"/>
    <w:link w:val="TematkomentarzaZnak"/>
    <w:semiHidden/>
    <w:rsid w:val="006F19EC"/>
    <w:rPr>
      <w:b/>
      <w:bCs/>
      <w:szCs w:val="20"/>
    </w:rPr>
  </w:style>
  <w:style w:type="character" w:customStyle="1" w:styleId="TematkomentarzaZnak">
    <w:name w:val="Temat komentarza Znak"/>
    <w:basedOn w:val="TekstkomentarzaZnak"/>
    <w:link w:val="Tematkomentarza"/>
    <w:semiHidden/>
    <w:rsid w:val="006F19EC"/>
    <w:rPr>
      <w:b/>
      <w:bCs/>
      <w:szCs w:val="20"/>
    </w:rPr>
  </w:style>
  <w:style w:type="paragraph" w:styleId="Tekstdymka">
    <w:name w:val="Balloon Text"/>
    <w:basedOn w:val="Normalny"/>
    <w:link w:val="TekstdymkaZnak"/>
    <w:uiPriority w:val="99"/>
    <w:semiHidden/>
    <w:rsid w:val="006F19EC"/>
    <w:pPr>
      <w:autoSpaceDE w:val="0"/>
      <w:autoSpaceDN w:val="0"/>
      <w:spacing w:after="120"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6F19EC"/>
    <w:rPr>
      <w:rFonts w:ascii="Tahoma" w:eastAsia="Times New Roman" w:hAnsi="Tahoma" w:cs="Tahoma"/>
      <w:sz w:val="16"/>
      <w:szCs w:val="16"/>
    </w:rPr>
  </w:style>
  <w:style w:type="paragraph" w:customStyle="1" w:styleId="Standardowytekst">
    <w:name w:val="Standardowy.tekst"/>
    <w:rsid w:val="006F19EC"/>
    <w:pPr>
      <w:spacing w:after="0" w:line="240" w:lineRule="auto"/>
      <w:jc w:val="both"/>
    </w:pPr>
    <w:rPr>
      <w:rFonts w:ascii="Times New Roman" w:eastAsia="Times New Roman" w:hAnsi="Times New Roman" w:cs="Times New Roman"/>
      <w:sz w:val="20"/>
      <w:szCs w:val="20"/>
      <w:lang w:eastAsia="pl-PL"/>
    </w:rPr>
  </w:style>
  <w:style w:type="paragraph" w:customStyle="1" w:styleId="StylStylNagwek1NieKursywaBezpodkreleniaZlewej0">
    <w:name w:val="Styl Styl Nagłówek 1 + Nie Kursywa Bez podkreślenia + Z lewej:  0 ..."/>
    <w:basedOn w:val="Normalny"/>
    <w:rsid w:val="006F19EC"/>
    <w:pPr>
      <w:keepNext/>
      <w:numPr>
        <w:numId w:val="6"/>
      </w:numPr>
      <w:tabs>
        <w:tab w:val="left" w:pos="567"/>
      </w:tabs>
      <w:autoSpaceDE w:val="0"/>
      <w:autoSpaceDN w:val="0"/>
      <w:adjustRightInd w:val="0"/>
      <w:spacing w:before="360" w:after="120" w:line="240" w:lineRule="auto"/>
      <w:jc w:val="both"/>
      <w:outlineLvl w:val="0"/>
    </w:pPr>
    <w:rPr>
      <w:rFonts w:ascii="Arial" w:eastAsia="Times New Roman" w:hAnsi="Arial" w:cs="Times New Roman"/>
      <w:b/>
      <w:bCs/>
      <w:sz w:val="24"/>
      <w:szCs w:val="20"/>
      <w:lang w:eastAsia="pl-PL"/>
    </w:rPr>
  </w:style>
  <w:style w:type="paragraph" w:customStyle="1" w:styleId="BodyTextIndent21">
    <w:name w:val="Body Text Indent 21"/>
    <w:basedOn w:val="Normalny"/>
    <w:rsid w:val="006F19EC"/>
    <w:pPr>
      <w:widowControl w:val="0"/>
      <w:spacing w:after="120" w:line="240" w:lineRule="auto"/>
      <w:ind w:left="703" w:hanging="283"/>
      <w:jc w:val="both"/>
    </w:pPr>
    <w:rPr>
      <w:rFonts w:ascii="Times New Roman" w:eastAsia="Times New Roman" w:hAnsi="Times New Roman" w:cs="Times New Roman"/>
      <w:b/>
      <w:color w:val="FF0000"/>
      <w:sz w:val="24"/>
      <w:szCs w:val="20"/>
      <w:lang w:eastAsia="pl-PL"/>
    </w:rPr>
  </w:style>
  <w:style w:type="paragraph" w:customStyle="1" w:styleId="Standard">
    <w:name w:val="Standard"/>
    <w:rsid w:val="006F19E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dreszwrotnynakopercie">
    <w:name w:val="envelope return"/>
    <w:basedOn w:val="Normalny"/>
    <w:rsid w:val="006F19EC"/>
    <w:pPr>
      <w:widowControl w:val="0"/>
      <w:spacing w:after="120" w:line="240" w:lineRule="auto"/>
      <w:jc w:val="both"/>
    </w:pPr>
    <w:rPr>
      <w:rFonts w:ascii="Times New Roman" w:eastAsia="Times New Roman" w:hAnsi="Times New Roman" w:cs="Times New Roman"/>
      <w:sz w:val="24"/>
      <w:szCs w:val="20"/>
      <w:lang w:eastAsia="pl-PL"/>
    </w:rPr>
  </w:style>
  <w:style w:type="paragraph" w:customStyle="1" w:styleId="BodyText23">
    <w:name w:val="Body Text 23"/>
    <w:rsid w:val="006F19EC"/>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paragraph" w:customStyle="1" w:styleId="tekstost">
    <w:name w:val="tekst ost"/>
    <w:basedOn w:val="Normalny"/>
    <w:rsid w:val="006F19EC"/>
    <w:pPr>
      <w:overflowPunct w:val="0"/>
      <w:autoSpaceDE w:val="0"/>
      <w:autoSpaceDN w:val="0"/>
      <w:adjustRightInd w:val="0"/>
      <w:spacing w:after="120" w:line="240" w:lineRule="auto"/>
      <w:ind w:left="907"/>
      <w:jc w:val="both"/>
      <w:textAlignment w:val="baseline"/>
    </w:pPr>
    <w:rPr>
      <w:rFonts w:ascii="Arial" w:eastAsia="Times New Roman" w:hAnsi="Arial" w:cs="Times New Roman"/>
      <w:sz w:val="20"/>
      <w:szCs w:val="20"/>
      <w:lang w:eastAsia="pl-PL"/>
    </w:rPr>
  </w:style>
  <w:style w:type="character" w:customStyle="1" w:styleId="mina2">
    <w:name w:val="mina2"/>
    <w:basedOn w:val="Domylnaczcionkaakapitu"/>
    <w:rsid w:val="006F19EC"/>
  </w:style>
  <w:style w:type="numbering" w:customStyle="1" w:styleId="a--">
    <w:name w:val="a/-/-"/>
    <w:rsid w:val="006F19EC"/>
    <w:pPr>
      <w:numPr>
        <w:numId w:val="8"/>
      </w:numPr>
    </w:pPr>
  </w:style>
  <w:style w:type="table" w:styleId="Tabela-Siatka">
    <w:name w:val="Table Grid"/>
    <w:basedOn w:val="Standardowy"/>
    <w:rsid w:val="006F19E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semiHidden/>
    <w:rsid w:val="006F19EC"/>
    <w:pPr>
      <w:shd w:val="clear" w:color="auto" w:fill="000080"/>
      <w:autoSpaceDE w:val="0"/>
      <w:autoSpaceDN w:val="0"/>
      <w:spacing w:after="120" w:line="240" w:lineRule="auto"/>
      <w:jc w:val="both"/>
    </w:pPr>
    <w:rPr>
      <w:rFonts w:ascii="Tahoma" w:eastAsia="Times New Roman" w:hAnsi="Tahoma" w:cs="Tahoma"/>
      <w:sz w:val="20"/>
      <w:szCs w:val="20"/>
    </w:rPr>
  </w:style>
  <w:style w:type="character" w:customStyle="1" w:styleId="PlandokumentuZnak">
    <w:name w:val="Plan dokumentu Znak"/>
    <w:basedOn w:val="Domylnaczcionkaakapitu"/>
    <w:link w:val="Plandokumentu"/>
    <w:semiHidden/>
    <w:rsid w:val="006F19EC"/>
    <w:rPr>
      <w:rFonts w:ascii="Tahoma" w:eastAsia="Times New Roman" w:hAnsi="Tahoma" w:cs="Tahoma"/>
      <w:sz w:val="20"/>
      <w:szCs w:val="20"/>
      <w:shd w:val="clear" w:color="auto" w:fill="000080"/>
    </w:rPr>
  </w:style>
  <w:style w:type="paragraph" w:styleId="Tekstprzypisukocowego">
    <w:name w:val="endnote text"/>
    <w:basedOn w:val="Normalny"/>
    <w:link w:val="TekstprzypisukocowegoZnak"/>
    <w:semiHidden/>
    <w:rsid w:val="006F19EC"/>
    <w:pPr>
      <w:autoSpaceDE w:val="0"/>
      <w:autoSpaceDN w:val="0"/>
      <w:spacing w:after="120" w:line="240" w:lineRule="auto"/>
      <w:jc w:val="both"/>
    </w:pPr>
    <w:rPr>
      <w:rFonts w:ascii="Arial" w:eastAsia="Times New Roman" w:hAnsi="Arial"/>
      <w:sz w:val="20"/>
      <w:szCs w:val="20"/>
    </w:rPr>
  </w:style>
  <w:style w:type="character" w:customStyle="1" w:styleId="TekstprzypisukocowegoZnak">
    <w:name w:val="Tekst przypisu końcowego Znak"/>
    <w:basedOn w:val="Domylnaczcionkaakapitu"/>
    <w:link w:val="Tekstprzypisukocowego"/>
    <w:semiHidden/>
    <w:rsid w:val="006F19EC"/>
    <w:rPr>
      <w:rFonts w:ascii="Arial" w:eastAsia="Times New Roman" w:hAnsi="Arial" w:cs="Arial"/>
      <w:sz w:val="20"/>
      <w:szCs w:val="20"/>
    </w:rPr>
  </w:style>
  <w:style w:type="character" w:styleId="Odwoanieprzypisukocowego">
    <w:name w:val="endnote reference"/>
    <w:semiHidden/>
    <w:rsid w:val="006F19EC"/>
    <w:rPr>
      <w:vertAlign w:val="superscript"/>
    </w:rPr>
  </w:style>
  <w:style w:type="numbering" w:customStyle="1" w:styleId="a--11">
    <w:name w:val="a/-/-11"/>
    <w:basedOn w:val="Bezlisty"/>
    <w:semiHidden/>
    <w:rsid w:val="006F19EC"/>
    <w:pPr>
      <w:numPr>
        <w:numId w:val="13"/>
      </w:numPr>
    </w:pPr>
  </w:style>
  <w:style w:type="numbering" w:customStyle="1" w:styleId="a--7">
    <w:name w:val="a/-/-7"/>
    <w:basedOn w:val="Bezlisty"/>
    <w:semiHidden/>
    <w:rsid w:val="006F19EC"/>
    <w:pPr>
      <w:numPr>
        <w:numId w:val="14"/>
      </w:numPr>
    </w:pPr>
  </w:style>
  <w:style w:type="numbering" w:customStyle="1" w:styleId="a--5">
    <w:name w:val="a/-/-5"/>
    <w:basedOn w:val="Bezlisty"/>
    <w:semiHidden/>
    <w:rsid w:val="006F19EC"/>
    <w:pPr>
      <w:numPr>
        <w:numId w:val="1"/>
      </w:numPr>
    </w:pPr>
  </w:style>
  <w:style w:type="character" w:customStyle="1" w:styleId="CharChar1">
    <w:name w:val="Char Char1"/>
    <w:semiHidden/>
    <w:rsid w:val="006F19EC"/>
    <w:rPr>
      <w:sz w:val="24"/>
      <w:szCs w:val="24"/>
      <w:lang w:val="pl-PL" w:eastAsia="pl-PL" w:bidi="ar-SA"/>
    </w:rPr>
  </w:style>
  <w:style w:type="numbering" w:customStyle="1" w:styleId="a--14">
    <w:name w:val="a/-/-14"/>
    <w:basedOn w:val="Bezlisty"/>
    <w:semiHidden/>
    <w:rsid w:val="006F19EC"/>
    <w:pPr>
      <w:numPr>
        <w:numId w:val="20"/>
      </w:numPr>
    </w:pPr>
  </w:style>
  <w:style w:type="numbering" w:customStyle="1" w:styleId="a--8">
    <w:name w:val="a/-/-8"/>
    <w:basedOn w:val="Bezlisty"/>
    <w:semiHidden/>
    <w:rsid w:val="006F19EC"/>
    <w:pPr>
      <w:numPr>
        <w:numId w:val="24"/>
      </w:numPr>
    </w:pPr>
  </w:style>
  <w:style w:type="paragraph" w:customStyle="1" w:styleId="nag1">
    <w:name w:val="nag1"/>
    <w:basedOn w:val="Normalny"/>
    <w:next w:val="Wcicienormalne"/>
    <w:autoRedefine/>
    <w:rsid w:val="009836A3"/>
    <w:pPr>
      <w:keepNext/>
      <w:numPr>
        <w:numId w:val="51"/>
      </w:numPr>
      <w:tabs>
        <w:tab w:val="clear" w:pos="1617"/>
        <w:tab w:val="left" w:pos="0"/>
        <w:tab w:val="num" w:pos="426"/>
        <w:tab w:val="left" w:pos="709"/>
      </w:tabs>
      <w:spacing w:before="120" w:after="60" w:line="240" w:lineRule="auto"/>
      <w:ind w:left="907"/>
      <w:jc w:val="both"/>
      <w:outlineLvl w:val="0"/>
    </w:pPr>
    <w:rPr>
      <w:rFonts w:ascii="Arial" w:eastAsia="Times New Roman" w:hAnsi="Arial" w:cs="Times New Roman"/>
      <w:b/>
      <w:sz w:val="24"/>
      <w:szCs w:val="20"/>
      <w:lang w:eastAsia="pl-PL"/>
    </w:rPr>
  </w:style>
  <w:style w:type="paragraph" w:customStyle="1" w:styleId="nag2">
    <w:name w:val="nag2"/>
    <w:basedOn w:val="nag1"/>
    <w:next w:val="Normalny"/>
    <w:link w:val="nag2Znak"/>
    <w:autoRedefine/>
    <w:rsid w:val="009836A3"/>
    <w:pPr>
      <w:numPr>
        <w:ilvl w:val="2"/>
      </w:numPr>
      <w:tabs>
        <w:tab w:val="clear" w:pos="907"/>
        <w:tab w:val="num" w:pos="426"/>
        <w:tab w:val="left" w:pos="567"/>
      </w:tabs>
      <w:ind w:left="357" w:hanging="357"/>
      <w:outlineLvl w:val="1"/>
    </w:pPr>
    <w:rPr>
      <w:i/>
    </w:rPr>
  </w:style>
  <w:style w:type="paragraph" w:customStyle="1" w:styleId="nag3">
    <w:name w:val="nag3"/>
    <w:basedOn w:val="nag2"/>
    <w:next w:val="Normalny"/>
    <w:autoRedefine/>
    <w:rsid w:val="009836A3"/>
    <w:pPr>
      <w:numPr>
        <w:ilvl w:val="0"/>
        <w:numId w:val="0"/>
      </w:numPr>
      <w:tabs>
        <w:tab w:val="clear" w:pos="0"/>
        <w:tab w:val="clear" w:pos="567"/>
        <w:tab w:val="left" w:pos="426"/>
      </w:tabs>
      <w:outlineLvl w:val="2"/>
    </w:pPr>
    <w:rPr>
      <w:sz w:val="20"/>
    </w:rPr>
  </w:style>
  <w:style w:type="paragraph" w:customStyle="1" w:styleId="tytul">
    <w:name w:val="tytul"/>
    <w:basedOn w:val="Normalny"/>
    <w:rsid w:val="009836A3"/>
    <w:pPr>
      <w:tabs>
        <w:tab w:val="left" w:pos="-956"/>
      </w:tabs>
      <w:spacing w:after="120" w:line="240" w:lineRule="atLeast"/>
      <w:ind w:left="1418" w:hanging="1418"/>
      <w:jc w:val="both"/>
      <w:outlineLvl w:val="0"/>
    </w:pPr>
    <w:rPr>
      <w:rFonts w:ascii="Arial" w:eastAsia="Times New Roman" w:hAnsi="Arial" w:cs="Times New Roman"/>
      <w:b/>
      <w:sz w:val="28"/>
      <w:szCs w:val="20"/>
      <w:lang w:eastAsia="pl-PL"/>
    </w:rPr>
  </w:style>
  <w:style w:type="character" w:customStyle="1" w:styleId="nag2Znak">
    <w:name w:val="nag2 Znak"/>
    <w:basedOn w:val="Domylnaczcionkaakapitu"/>
    <w:link w:val="nag2"/>
    <w:rsid w:val="009836A3"/>
    <w:rPr>
      <w:rFonts w:ascii="Arial" w:eastAsia="Times New Roman" w:hAnsi="Arial" w:cs="Times New Roman"/>
      <w:b/>
      <w:i/>
      <w:sz w:val="24"/>
      <w:szCs w:val="20"/>
      <w:lang w:eastAsia="pl-PL"/>
    </w:rPr>
  </w:style>
  <w:style w:type="character" w:customStyle="1" w:styleId="Styl1Znak">
    <w:name w:val="Styl1 Znak"/>
    <w:basedOn w:val="Domylnaczcionkaakapitu"/>
    <w:link w:val="Styl1"/>
    <w:rsid w:val="009836A3"/>
    <w:rPr>
      <w:rFonts w:ascii="Arial" w:eastAsia="Arial Unicode MS" w:hAnsi="Arial" w:cs="Times New Roman"/>
      <w:bCs/>
      <w:sz w:val="20"/>
      <w:szCs w:val="28"/>
      <w:lang w:eastAsia="pl-PL"/>
    </w:rPr>
  </w:style>
  <w:style w:type="character" w:customStyle="1" w:styleId="nag2ZnakZnak">
    <w:name w:val="nag2 Znak Znak"/>
    <w:basedOn w:val="Domylnaczcionkaakapitu"/>
    <w:rsid w:val="009836A3"/>
    <w:rPr>
      <w:rFonts w:ascii="Arial" w:hAnsi="Arial"/>
      <w:b/>
      <w:i/>
      <w:sz w:val="24"/>
      <w:lang w:val="pl-PL" w:eastAsia="pl-PL" w:bidi="ar-SA"/>
    </w:rPr>
  </w:style>
  <w:style w:type="paragraph" w:customStyle="1" w:styleId="StylStyl1Po0ptInterliniapojedyncze">
    <w:name w:val="Styl Styl1 + Po:  0 pt Interlinia:  pojedyncze"/>
    <w:basedOn w:val="Styl1"/>
    <w:rsid w:val="009836A3"/>
    <w:pPr>
      <w:keepNext w:val="0"/>
      <w:numPr>
        <w:numId w:val="0"/>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left" w:pos="0"/>
      </w:tabs>
      <w:spacing w:before="0" w:line="240" w:lineRule="auto"/>
      <w:outlineLvl w:val="9"/>
    </w:pPr>
    <w:rPr>
      <w:rFonts w:eastAsia="Times New Roman"/>
      <w:bCs w:val="0"/>
      <w:szCs w:val="20"/>
    </w:rPr>
  </w:style>
  <w:style w:type="paragraph" w:customStyle="1" w:styleId="StylStyl1Zlewej05Pierwszywiersz0Po0ptInte">
    <w:name w:val="Styl Styl1 + Z lewej:  05&quot; Pierwszy wiersz:  0&quot; Po:  0 pt Inte..."/>
    <w:basedOn w:val="Styl1"/>
    <w:rsid w:val="009836A3"/>
    <w:pPr>
      <w:keepNext w:val="0"/>
      <w:numPr>
        <w:numId w:val="0"/>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left" w:pos="0"/>
      </w:tabs>
      <w:spacing w:before="0" w:line="240" w:lineRule="auto"/>
      <w:outlineLvl w:val="9"/>
    </w:pPr>
    <w:rPr>
      <w:rFonts w:eastAsia="Times New Roman"/>
      <w:bCs w:val="0"/>
      <w:szCs w:val="20"/>
    </w:rPr>
  </w:style>
  <w:style w:type="paragraph" w:customStyle="1" w:styleId="Styl12ptPierwszywiersz05">
    <w:name w:val="Styl 12 pt Pierwszy wiersz:  05&quot;"/>
    <w:basedOn w:val="Normalny"/>
    <w:rsid w:val="009836A3"/>
    <w:pPr>
      <w:spacing w:after="120" w:line="240" w:lineRule="auto"/>
      <w:jc w:val="both"/>
    </w:pPr>
    <w:rPr>
      <w:rFonts w:ascii="Arial" w:eastAsia="Times New Roman" w:hAnsi="Arial" w:cs="Times New Roman"/>
      <w:noProof/>
      <w:sz w:val="20"/>
      <w:szCs w:val="20"/>
      <w:lang w:eastAsia="pl-PL"/>
    </w:rPr>
  </w:style>
  <w:style w:type="character" w:customStyle="1" w:styleId="Styl12pt">
    <w:name w:val="Styl 12 pt"/>
    <w:basedOn w:val="Domylnaczcionkaakapitu"/>
    <w:rsid w:val="009836A3"/>
    <w:rPr>
      <w:rFonts w:ascii="Arial" w:hAnsi="Arial"/>
      <w:sz w:val="20"/>
    </w:rPr>
  </w:style>
  <w:style w:type="paragraph" w:customStyle="1" w:styleId="Styl12ptZlewej025">
    <w:name w:val="Styl 12 pt Z lewej:  025&quot;"/>
    <w:basedOn w:val="Normalny"/>
    <w:rsid w:val="009836A3"/>
    <w:pPr>
      <w:spacing w:after="120" w:line="240" w:lineRule="auto"/>
      <w:jc w:val="both"/>
    </w:pPr>
    <w:rPr>
      <w:rFonts w:ascii="Arial" w:eastAsia="Times New Roman" w:hAnsi="Arial" w:cs="Times New Roman"/>
      <w:noProof/>
      <w:sz w:val="20"/>
      <w:szCs w:val="20"/>
      <w:lang w:eastAsia="pl-PL"/>
    </w:rPr>
  </w:style>
  <w:style w:type="paragraph" w:customStyle="1" w:styleId="Styl12ptPierwszywiersz025">
    <w:name w:val="Styl 12 pt Pierwszy wiersz:  025&quot;"/>
    <w:basedOn w:val="Normalny"/>
    <w:rsid w:val="009836A3"/>
    <w:pPr>
      <w:spacing w:after="120" w:line="240" w:lineRule="auto"/>
      <w:jc w:val="both"/>
    </w:pPr>
    <w:rPr>
      <w:rFonts w:ascii="Arial" w:eastAsia="Times New Roman" w:hAnsi="Arial" w:cs="Times New Roman"/>
      <w:noProof/>
      <w:sz w:val="20"/>
      <w:szCs w:val="20"/>
      <w:lang w:eastAsia="pl-PL"/>
    </w:rPr>
  </w:style>
  <w:style w:type="paragraph" w:customStyle="1" w:styleId="StylTekstpodstawowy2Pogrubienie">
    <w:name w:val="Styl Tekst podstawowy 2 + Pogrubienie"/>
    <w:basedOn w:val="Tekstpodstawowy2"/>
    <w:link w:val="StylTekstpodstawowy2PogrubienieZnak"/>
    <w:rsid w:val="009836A3"/>
    <w:pPr>
      <w:tabs>
        <w:tab w:val="left" w:pos="264"/>
        <w:tab w:val="right" w:pos="9788"/>
        <w:tab w:val="left" w:pos="264"/>
      </w:tabs>
      <w:spacing w:line="240" w:lineRule="auto"/>
      <w:jc w:val="both"/>
    </w:pPr>
    <w:rPr>
      <w:rFonts w:eastAsia="Times New Roman" w:cs="Times New Roman"/>
      <w:bCs/>
      <w:sz w:val="20"/>
      <w:szCs w:val="20"/>
      <w:lang w:eastAsia="pl-PL"/>
    </w:rPr>
  </w:style>
  <w:style w:type="character" w:customStyle="1" w:styleId="StylTekstpodstawowy2PogrubienieZnak">
    <w:name w:val="Styl Tekst podstawowy 2 + Pogrubienie Znak"/>
    <w:basedOn w:val="Tekstpodstawowy2Znak"/>
    <w:link w:val="StylTekstpodstawowy2Pogrubienie"/>
    <w:rsid w:val="009836A3"/>
    <w:rPr>
      <w:rFonts w:eastAsia="Times New Roman" w:cs="Times New Roman"/>
      <w:bCs/>
      <w:sz w:val="20"/>
      <w:szCs w:val="20"/>
      <w:lang w:eastAsia="pl-PL"/>
    </w:rPr>
  </w:style>
  <w:style w:type="paragraph" w:customStyle="1" w:styleId="StylTekstpodstawowywcity3Przed0ptInterliniapojedy">
    <w:name w:val="Styl Tekst podstawowy wcięty 3 + Przed:  0 pt Interlinia:  pojedy..."/>
    <w:basedOn w:val="Tekstpodstawowywcity3"/>
    <w:rsid w:val="009836A3"/>
    <w:pPr>
      <w:tabs>
        <w:tab w:val="left" w:pos="0"/>
        <w:tab w:val="right" w:pos="7436"/>
        <w:tab w:val="left" w:pos="0"/>
      </w:tabs>
      <w:autoSpaceDE/>
      <w:autoSpaceDN/>
      <w:ind w:left="0"/>
    </w:pPr>
    <w:rPr>
      <w:rFonts w:cs="Times New Roman"/>
      <w:b w:val="0"/>
      <w:bCs w:val="0"/>
      <w:szCs w:val="20"/>
      <w:lang w:eastAsia="pl-PL"/>
    </w:rPr>
  </w:style>
  <w:style w:type="paragraph" w:customStyle="1" w:styleId="StylNagwek412ptPogrubienie">
    <w:name w:val="Styl Nagłówek 4 + 12 pt Pogrubienie"/>
    <w:basedOn w:val="Nagwek4"/>
    <w:link w:val="StylNagwek412ptPogrubienieZnak"/>
    <w:rsid w:val="009836A3"/>
    <w:pPr>
      <w:numPr>
        <w:ilvl w:val="0"/>
        <w:numId w:val="0"/>
      </w:numPr>
      <w:autoSpaceDE/>
      <w:autoSpaceDN/>
      <w:spacing w:before="120" w:after="120"/>
      <w:jc w:val="left"/>
    </w:pPr>
    <w:rPr>
      <w:rFonts w:eastAsia="Times New Roman"/>
      <w:b w:val="0"/>
      <w:sz w:val="22"/>
      <w:szCs w:val="22"/>
      <w:u w:val="single"/>
      <w:lang w:eastAsia="pl-PL"/>
    </w:rPr>
  </w:style>
  <w:style w:type="character" w:customStyle="1" w:styleId="StylNagwek412ptPogrubienieZnak">
    <w:name w:val="Styl Nagłówek 4 + 12 pt Pogrubienie Znak"/>
    <w:basedOn w:val="Nagwek4Znak"/>
    <w:link w:val="StylNagwek412ptPogrubienie"/>
    <w:rsid w:val="009836A3"/>
    <w:rPr>
      <w:rFonts w:eastAsia="Times New Roman"/>
      <w:u w:val="single"/>
      <w:lang w:eastAsia="pl-PL"/>
    </w:rPr>
  </w:style>
  <w:style w:type="paragraph" w:customStyle="1" w:styleId="StylStyl1Po0ptInterliniapojedyncze1">
    <w:name w:val="Styl Styl1 + Po:  0 pt Interlinia:  pojedyncze1"/>
    <w:basedOn w:val="Styl1"/>
    <w:rsid w:val="009836A3"/>
    <w:pPr>
      <w:keepNext w:val="0"/>
      <w:numPr>
        <w:numId w:val="0"/>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left" w:pos="0"/>
      </w:tabs>
      <w:spacing w:before="0" w:line="240" w:lineRule="auto"/>
      <w:outlineLvl w:val="9"/>
    </w:pPr>
    <w:rPr>
      <w:rFonts w:eastAsia="Times New Roman"/>
      <w:bCs w:val="0"/>
      <w:szCs w:val="20"/>
    </w:rPr>
  </w:style>
  <w:style w:type="paragraph" w:customStyle="1" w:styleId="StylIwony">
    <w:name w:val="Styl Iwony"/>
    <w:basedOn w:val="Normalny"/>
    <w:rsid w:val="009836A3"/>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rPr>
  </w:style>
  <w:style w:type="paragraph" w:customStyle="1" w:styleId="StylStyl1Pierwszywiersz049Po0ptInterliniapoje">
    <w:name w:val="Styl Styl1 + Pierwszy wiersz:  049&quot; Po:  0 pt Interlinia:  poje..."/>
    <w:basedOn w:val="Styl1"/>
    <w:rsid w:val="009836A3"/>
    <w:pPr>
      <w:keepNext w:val="0"/>
      <w:numPr>
        <w:numId w:val="0"/>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left" w:pos="0"/>
      </w:tabs>
      <w:spacing w:before="0" w:line="240" w:lineRule="auto"/>
      <w:outlineLvl w:val="9"/>
    </w:pPr>
    <w:rPr>
      <w:rFonts w:eastAsia="Times New Roman"/>
      <w:bCs w:val="0"/>
      <w:szCs w:val="20"/>
    </w:rPr>
  </w:style>
  <w:style w:type="paragraph" w:customStyle="1" w:styleId="StylStyl1Pierwszywiersz0Po0ptInterliniapojedyn">
    <w:name w:val="Styl Styl1 + Pierwszy wiersz:  0&quot; Po:  0 pt Interlinia:  pojedyn..."/>
    <w:basedOn w:val="Normalny"/>
    <w:rsid w:val="009836A3"/>
    <w:pPr>
      <w:tabs>
        <w:tab w:val="left" w:pos="0"/>
      </w:tabs>
      <w:spacing w:after="0" w:line="240" w:lineRule="auto"/>
      <w:jc w:val="both"/>
    </w:pPr>
    <w:rPr>
      <w:rFonts w:ascii="Arial" w:eastAsia="Times New Roman" w:hAnsi="Arial" w:cs="Times New Roman"/>
      <w:sz w:val="20"/>
      <w:szCs w:val="20"/>
      <w:lang w:eastAsia="pl-PL"/>
    </w:rPr>
  </w:style>
  <w:style w:type="paragraph" w:customStyle="1" w:styleId="StylTekstpodstawowywcity2Po0ptInterliniapojedyncze">
    <w:name w:val="Styl Tekst podstawowy wcięty 2 + Po:  0 pt Interlinia:  pojedyncze"/>
    <w:basedOn w:val="Tekstpodstawowywcity2"/>
    <w:rsid w:val="009836A3"/>
    <w:pPr>
      <w:tabs>
        <w:tab w:val="left" w:pos="0"/>
        <w:tab w:val="left" w:pos="284"/>
      </w:tabs>
      <w:autoSpaceDE/>
      <w:autoSpaceDN/>
      <w:spacing w:after="0"/>
      <w:ind w:left="0"/>
    </w:pPr>
    <w:rPr>
      <w:rFonts w:cs="Times New Roman"/>
      <w:szCs w:val="20"/>
      <w:lang w:eastAsia="pl-PL"/>
    </w:rPr>
  </w:style>
  <w:style w:type="paragraph" w:customStyle="1" w:styleId="StylNagwek4Arial11pt">
    <w:name w:val="Styl Nagłówek 4 + Arial 11 pt"/>
    <w:basedOn w:val="Nagwek4"/>
    <w:link w:val="StylNagwek4Arial11ptZnak"/>
    <w:rsid w:val="009836A3"/>
    <w:pPr>
      <w:keepNext w:val="0"/>
      <w:numPr>
        <w:ilvl w:val="0"/>
        <w:numId w:val="0"/>
      </w:numPr>
      <w:autoSpaceDE/>
      <w:autoSpaceDN/>
      <w:spacing w:before="120" w:after="120"/>
      <w:jc w:val="left"/>
    </w:pPr>
    <w:rPr>
      <w:rFonts w:eastAsia="Times New Roman" w:cs="Times New Roman"/>
      <w:b w:val="0"/>
      <w:bCs w:val="0"/>
      <w:noProof/>
      <w:sz w:val="22"/>
      <w:u w:val="single"/>
      <w:lang w:eastAsia="pl-PL"/>
    </w:rPr>
  </w:style>
  <w:style w:type="character" w:customStyle="1" w:styleId="StylNagwek4Arial11ptZnak">
    <w:name w:val="Styl Nagłówek 4 + Arial 11 pt Znak"/>
    <w:basedOn w:val="Nagwek4Znak"/>
    <w:link w:val="StylNagwek4Arial11pt"/>
    <w:rsid w:val="009836A3"/>
    <w:rPr>
      <w:rFonts w:eastAsia="Times New Roman" w:cs="Times New Roman"/>
      <w:noProof/>
      <w:u w:val="single"/>
      <w:lang w:eastAsia="pl-PL"/>
    </w:rPr>
  </w:style>
  <w:style w:type="paragraph" w:customStyle="1" w:styleId="Styl12ptPierwszywiersz057">
    <w:name w:val="Styl 12 pt Pierwszy wiersz:  057&quot;"/>
    <w:basedOn w:val="Normalny"/>
    <w:rsid w:val="009836A3"/>
    <w:pPr>
      <w:spacing w:after="120" w:line="240" w:lineRule="auto"/>
      <w:jc w:val="both"/>
    </w:pPr>
    <w:rPr>
      <w:rFonts w:ascii="Arial" w:eastAsia="Times New Roman" w:hAnsi="Arial" w:cs="Times New Roman"/>
      <w:noProof/>
      <w:sz w:val="20"/>
      <w:szCs w:val="20"/>
      <w:lang w:eastAsia="pl-PL"/>
    </w:rPr>
  </w:style>
  <w:style w:type="paragraph" w:customStyle="1" w:styleId="Styl12ptPierwszywiersz056">
    <w:name w:val="Styl 12 pt Pierwszy wiersz:  056&quot;"/>
    <w:basedOn w:val="Normalny"/>
    <w:rsid w:val="009836A3"/>
    <w:pPr>
      <w:spacing w:after="120" w:line="240" w:lineRule="auto"/>
      <w:jc w:val="both"/>
    </w:pPr>
    <w:rPr>
      <w:rFonts w:ascii="Arial" w:eastAsia="Times New Roman" w:hAnsi="Arial" w:cs="Times New Roman"/>
      <w:noProof/>
      <w:sz w:val="20"/>
      <w:szCs w:val="20"/>
      <w:lang w:eastAsia="pl-PL"/>
    </w:rPr>
  </w:style>
  <w:style w:type="character" w:customStyle="1" w:styleId="Styl12pt1">
    <w:name w:val="Styl 12 pt1"/>
    <w:basedOn w:val="Domylnaczcionkaakapitu"/>
    <w:rsid w:val="009836A3"/>
    <w:rPr>
      <w:rFonts w:ascii="Arial" w:hAnsi="Arial"/>
      <w:spacing w:val="-6"/>
      <w:sz w:val="20"/>
    </w:rPr>
  </w:style>
  <w:style w:type="paragraph" w:customStyle="1" w:styleId="StylStyl1Zlewej0Wysunicie02Po0ptInterlini">
    <w:name w:val="Styl Styl1 + Z lewej:  0&quot; Wysunięcie:  02&quot; Po:  0 pt Interlini..."/>
    <w:basedOn w:val="Styl1"/>
    <w:rsid w:val="009836A3"/>
    <w:pPr>
      <w:keepNext w:val="0"/>
      <w:numPr>
        <w:numId w:val="0"/>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left" w:pos="0"/>
      </w:tabs>
      <w:spacing w:before="0" w:line="240" w:lineRule="auto"/>
      <w:ind w:left="284" w:hanging="284"/>
      <w:outlineLvl w:val="9"/>
    </w:pPr>
    <w:rPr>
      <w:rFonts w:eastAsia="Times New Roman"/>
      <w:bCs w:val="0"/>
      <w:szCs w:val="20"/>
    </w:rPr>
  </w:style>
  <w:style w:type="paragraph" w:customStyle="1" w:styleId="Styl12ptZlewej05">
    <w:name w:val="Styl 12 pt Z lewej:  05&quot;"/>
    <w:basedOn w:val="Normalny"/>
    <w:rsid w:val="009836A3"/>
    <w:pPr>
      <w:spacing w:after="120" w:line="240" w:lineRule="auto"/>
      <w:jc w:val="both"/>
    </w:pPr>
    <w:rPr>
      <w:rFonts w:ascii="Arial" w:eastAsia="Times New Roman" w:hAnsi="Arial" w:cs="Times New Roman"/>
      <w:noProof/>
      <w:sz w:val="20"/>
      <w:szCs w:val="20"/>
      <w:lang w:eastAsia="pl-PL"/>
    </w:rPr>
  </w:style>
  <w:style w:type="character" w:customStyle="1" w:styleId="Styl12ptZnak">
    <w:name w:val="Styl 12 pt Znak"/>
    <w:basedOn w:val="Domylnaczcionkaakapitu"/>
    <w:rsid w:val="009836A3"/>
    <w:rPr>
      <w:rFonts w:ascii="Arial" w:hAnsi="Arial"/>
      <w:noProof/>
      <w:szCs w:val="24"/>
      <w:lang w:val="pl-PL" w:eastAsia="pl-PL" w:bidi="ar-SA"/>
    </w:rPr>
  </w:style>
  <w:style w:type="paragraph" w:customStyle="1" w:styleId="StylTekstpodstawowywcity2WyjustowanyPo0ptInterlini">
    <w:name w:val="Styl Tekst podstawowy wcięty 2 + Wyjustowany Po:  0 pt Interlini..."/>
    <w:basedOn w:val="Tekstpodstawowywcity2"/>
    <w:rsid w:val="009836A3"/>
    <w:pPr>
      <w:tabs>
        <w:tab w:val="left" w:pos="0"/>
        <w:tab w:val="left" w:pos="284"/>
      </w:tabs>
      <w:autoSpaceDE/>
      <w:autoSpaceDN/>
      <w:spacing w:after="0"/>
      <w:ind w:left="284" w:hanging="284"/>
    </w:pPr>
    <w:rPr>
      <w:rFonts w:cs="Times New Roman"/>
      <w:spacing w:val="-6"/>
      <w:szCs w:val="20"/>
      <w:lang w:eastAsia="pl-PL"/>
    </w:rPr>
  </w:style>
  <w:style w:type="paragraph" w:customStyle="1" w:styleId="Styl12ptWyjustowanyPierwszywiersz049">
    <w:name w:val="Styl 12 pt Wyjustowany Pierwszy wiersz:  049&quot;"/>
    <w:basedOn w:val="Normalny"/>
    <w:rsid w:val="009836A3"/>
    <w:pPr>
      <w:spacing w:after="120" w:line="240" w:lineRule="auto"/>
      <w:jc w:val="both"/>
    </w:pPr>
    <w:rPr>
      <w:rFonts w:ascii="Arial" w:eastAsia="Times New Roman" w:hAnsi="Arial" w:cs="Times New Roman"/>
      <w:noProof/>
      <w:sz w:val="20"/>
      <w:szCs w:val="20"/>
      <w:lang w:eastAsia="pl-PL"/>
    </w:rPr>
  </w:style>
  <w:style w:type="paragraph" w:styleId="Akapitzlist">
    <w:name w:val="List Paragraph"/>
    <w:basedOn w:val="Normalny"/>
    <w:uiPriority w:val="34"/>
    <w:qFormat/>
    <w:rsid w:val="00DB398F"/>
    <w:pPr>
      <w:ind w:left="720"/>
      <w:contextualSpacing/>
    </w:pPr>
    <w:rPr>
      <w:rFonts w:cstheme="minorBidi"/>
    </w:rPr>
  </w:style>
  <w:style w:type="paragraph" w:styleId="Listapunktowana5">
    <w:name w:val="List Bullet 5"/>
    <w:basedOn w:val="Normalny"/>
    <w:autoRedefine/>
    <w:uiPriority w:val="99"/>
    <w:rsid w:val="00DE2D7C"/>
    <w:pPr>
      <w:numPr>
        <w:numId w:val="84"/>
      </w:numPr>
      <w:spacing w:after="0"/>
      <w:jc w:val="both"/>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32BAC-E45D-4B74-BC2A-0DEA61B6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173</Pages>
  <Words>48701</Words>
  <Characters>292207</Characters>
  <Application>Microsoft Office Word</Application>
  <DocSecurity>0</DocSecurity>
  <Lines>2435</Lines>
  <Paragraphs>680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Nowak Krzysztof</cp:lastModifiedBy>
  <cp:revision>7</cp:revision>
  <cp:lastPrinted>2020-05-06T16:39:00Z</cp:lastPrinted>
  <dcterms:created xsi:type="dcterms:W3CDTF">2020-07-29T12:17:00Z</dcterms:created>
  <dcterms:modified xsi:type="dcterms:W3CDTF">2021-05-07T11:28:00Z</dcterms:modified>
</cp:coreProperties>
</file>